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6D55E" w14:textId="77777777" w:rsidR="00C01720" w:rsidRPr="00C01720" w:rsidRDefault="00CB0372" w:rsidP="00C01720">
      <w:pPr>
        <w:suppressAutoHyphens/>
        <w:autoSpaceDN w:val="0"/>
        <w:jc w:val="center"/>
        <w:textAlignment w:val="baseline"/>
        <w:rPr>
          <w:b/>
          <w:color w:val="000000"/>
          <w:lang w:val="en-GB"/>
        </w:rPr>
      </w:pPr>
      <w:bookmarkStart w:id="0" w:name="_GoBack"/>
      <w:bookmarkEnd w:id="0"/>
      <w:r>
        <w:rPr>
          <w:b/>
          <w:color w:val="000000"/>
          <w:lang w:val="en-GB"/>
        </w:rPr>
        <w:t xml:space="preserve">DRAFT </w:t>
      </w:r>
      <w:r w:rsidR="00C01720" w:rsidRPr="00C01720">
        <w:rPr>
          <w:b/>
          <w:color w:val="000000"/>
          <w:lang w:val="en-GB"/>
        </w:rPr>
        <w:t xml:space="preserve">INTERNATIONAL SINGLE SPECIES ACTION PLAN FOR THE </w:t>
      </w:r>
    </w:p>
    <w:p w14:paraId="12842C0D" w14:textId="77777777" w:rsidR="00C01720" w:rsidRPr="00C01720" w:rsidRDefault="00C01720" w:rsidP="00C01720">
      <w:pPr>
        <w:suppressAutoHyphens/>
        <w:autoSpaceDN w:val="0"/>
        <w:jc w:val="center"/>
        <w:textAlignment w:val="baseline"/>
        <w:rPr>
          <w:color w:val="000000"/>
          <w:lang w:val="en-GB"/>
        </w:rPr>
      </w:pPr>
      <w:r w:rsidRPr="00C01720">
        <w:rPr>
          <w:b/>
          <w:color w:val="000000"/>
          <w:lang w:val="en-GB"/>
        </w:rPr>
        <w:t xml:space="preserve">CONSERVATION OF THE GREY CROWNED CRANE </w:t>
      </w:r>
    </w:p>
    <w:p w14:paraId="739AAB57" w14:textId="77777777" w:rsidR="00C01720" w:rsidRPr="00C01720" w:rsidRDefault="00C01720" w:rsidP="00C01720">
      <w:pPr>
        <w:suppressAutoHyphens/>
        <w:autoSpaceDN w:val="0"/>
        <w:jc w:val="both"/>
        <w:textAlignment w:val="baseline"/>
        <w:rPr>
          <w:b/>
          <w:lang w:val="en-GB"/>
        </w:rPr>
      </w:pPr>
    </w:p>
    <w:p w14:paraId="0FAC0BED" w14:textId="77777777" w:rsidR="00C01720" w:rsidRPr="00C01720" w:rsidRDefault="00C01720" w:rsidP="00C01720">
      <w:pPr>
        <w:suppressAutoHyphens/>
        <w:autoSpaceDN w:val="0"/>
        <w:jc w:val="both"/>
        <w:textAlignment w:val="baseline"/>
        <w:rPr>
          <w:b/>
          <w:sz w:val="22"/>
          <w:szCs w:val="22"/>
          <w:lang w:val="en-GB"/>
        </w:rPr>
      </w:pPr>
    </w:p>
    <w:p w14:paraId="565240C3" w14:textId="77777777" w:rsidR="00C01720" w:rsidRPr="00C01720" w:rsidRDefault="00C01720" w:rsidP="00C01720">
      <w:pPr>
        <w:suppressAutoHyphens/>
        <w:autoSpaceDN w:val="0"/>
        <w:jc w:val="both"/>
        <w:textAlignment w:val="baseline"/>
        <w:rPr>
          <w:b/>
          <w:lang w:val="en-GB"/>
        </w:rPr>
      </w:pPr>
      <w:r w:rsidRPr="00C01720">
        <w:rPr>
          <w:b/>
          <w:lang w:val="en-GB"/>
        </w:rPr>
        <w:t>Introduction</w:t>
      </w:r>
    </w:p>
    <w:p w14:paraId="2C8B657D" w14:textId="77777777" w:rsidR="00C01720" w:rsidRPr="00C01720" w:rsidRDefault="00C01720" w:rsidP="00C01720">
      <w:pPr>
        <w:suppressAutoHyphens/>
        <w:autoSpaceDN w:val="0"/>
        <w:jc w:val="both"/>
        <w:textAlignment w:val="baseline"/>
        <w:rPr>
          <w:lang w:val="en-GB"/>
        </w:rPr>
      </w:pPr>
    </w:p>
    <w:p w14:paraId="7AC12E6B" w14:textId="77777777" w:rsidR="00C01720" w:rsidRPr="00C01720" w:rsidRDefault="00C01720" w:rsidP="00C01720">
      <w:pPr>
        <w:suppressAutoHyphens/>
        <w:autoSpaceDE w:val="0"/>
        <w:autoSpaceDN w:val="0"/>
        <w:adjustRightInd w:val="0"/>
        <w:jc w:val="both"/>
        <w:textAlignment w:val="baseline"/>
        <w:rPr>
          <w:sz w:val="22"/>
          <w:szCs w:val="22"/>
          <w:lang w:val="en-GB"/>
        </w:rPr>
      </w:pPr>
      <w:r w:rsidRPr="00C01720">
        <w:rPr>
          <w:sz w:val="22"/>
          <w:szCs w:val="22"/>
          <w:lang w:val="en-GB"/>
        </w:rPr>
        <w:t xml:space="preserve">This </w:t>
      </w:r>
      <w:r w:rsidR="00CB0372">
        <w:rPr>
          <w:sz w:val="22"/>
          <w:szCs w:val="22"/>
          <w:lang w:val="en-GB"/>
        </w:rPr>
        <w:t xml:space="preserve">draft </w:t>
      </w:r>
      <w:r w:rsidRPr="00C01720">
        <w:rPr>
          <w:sz w:val="22"/>
          <w:szCs w:val="22"/>
          <w:lang w:val="en-GB"/>
        </w:rPr>
        <w:t>International Single Species Action Plan (ISSAP) for the Conservation of the Grey Crowned Crane (</w:t>
      </w:r>
      <w:r w:rsidRPr="00C01720">
        <w:rPr>
          <w:i/>
          <w:sz w:val="22"/>
          <w:szCs w:val="22"/>
          <w:lang w:val="en-GB"/>
        </w:rPr>
        <w:t>Balearica regulorum</w:t>
      </w:r>
      <w:r w:rsidRPr="00C01720">
        <w:rPr>
          <w:sz w:val="22"/>
          <w:szCs w:val="22"/>
          <w:lang w:val="en-GB"/>
        </w:rPr>
        <w:t>) was commissioned to the International Crane Foundation / Endangered Wildlife Trust Partnership, South Africa</w:t>
      </w:r>
      <w:r w:rsidR="005B0796">
        <w:rPr>
          <w:sz w:val="22"/>
          <w:szCs w:val="22"/>
          <w:lang w:val="en-GB"/>
        </w:rPr>
        <w:t xml:space="preserve"> and was compiled by Kerryn Morrison</w:t>
      </w:r>
      <w:r w:rsidRPr="00C01720">
        <w:rPr>
          <w:sz w:val="22"/>
          <w:szCs w:val="22"/>
          <w:lang w:val="en-GB"/>
        </w:rPr>
        <w:t xml:space="preserve">. </w:t>
      </w:r>
      <w:r w:rsidR="005B0796" w:rsidRPr="005B0796">
        <w:rPr>
          <w:sz w:val="22"/>
          <w:szCs w:val="22"/>
          <w:lang w:val="en-GB"/>
        </w:rPr>
        <w:t xml:space="preserve">The </w:t>
      </w:r>
      <w:r w:rsidR="005B0796">
        <w:rPr>
          <w:sz w:val="22"/>
          <w:szCs w:val="22"/>
          <w:lang w:val="en-GB"/>
        </w:rPr>
        <w:t xml:space="preserve">action planning process was financially supported by </w:t>
      </w:r>
      <w:r w:rsidR="005B0796" w:rsidRPr="005B0796">
        <w:rPr>
          <w:sz w:val="22"/>
          <w:szCs w:val="22"/>
          <w:lang w:val="en-GB"/>
        </w:rPr>
        <w:t>the Federal Office for the Environment in Switzerland, The Nature and Biodiversity Conservation Union – NABU, Dohmen Family Foundation and Kölner Zoo.</w:t>
      </w:r>
    </w:p>
    <w:p w14:paraId="601EC00C" w14:textId="77777777" w:rsidR="00C01720" w:rsidRPr="00C01720" w:rsidRDefault="00C01720" w:rsidP="00C01720">
      <w:pPr>
        <w:suppressAutoHyphens/>
        <w:autoSpaceDN w:val="0"/>
        <w:jc w:val="both"/>
        <w:textAlignment w:val="baseline"/>
        <w:rPr>
          <w:sz w:val="22"/>
          <w:szCs w:val="22"/>
          <w:lang w:val="en-GB"/>
        </w:rPr>
      </w:pPr>
    </w:p>
    <w:p w14:paraId="16BA6BE5" w14:textId="619CCA5A" w:rsidR="00C01720" w:rsidRPr="00C01720" w:rsidRDefault="00C01720" w:rsidP="00C01720">
      <w:pPr>
        <w:suppressAutoHyphens/>
        <w:autoSpaceDN w:val="0"/>
        <w:jc w:val="both"/>
        <w:textAlignment w:val="baseline"/>
        <w:rPr>
          <w:sz w:val="22"/>
          <w:szCs w:val="22"/>
          <w:lang w:val="en-GB"/>
        </w:rPr>
      </w:pPr>
      <w:r w:rsidRPr="00C01720">
        <w:rPr>
          <w:sz w:val="22"/>
          <w:szCs w:val="22"/>
          <w:lang w:val="en-GB"/>
        </w:rPr>
        <w:t>Drafts of the plan went through rigorous consultations with experts</w:t>
      </w:r>
      <w:r w:rsidR="008C6F88">
        <w:rPr>
          <w:sz w:val="22"/>
          <w:szCs w:val="22"/>
          <w:lang w:val="en-GB"/>
        </w:rPr>
        <w:t xml:space="preserve"> followed by official consultation with government officials in the </w:t>
      </w:r>
      <w:r w:rsidR="008A2B73">
        <w:rPr>
          <w:sz w:val="22"/>
          <w:szCs w:val="22"/>
          <w:lang w:val="en-GB"/>
        </w:rPr>
        <w:t>r</w:t>
      </w:r>
      <w:r w:rsidR="008C6F88">
        <w:rPr>
          <w:sz w:val="22"/>
          <w:szCs w:val="22"/>
          <w:lang w:val="en-GB"/>
        </w:rPr>
        <w:t xml:space="preserve">ange </w:t>
      </w:r>
      <w:r w:rsidR="008A2B73">
        <w:rPr>
          <w:sz w:val="22"/>
          <w:szCs w:val="22"/>
          <w:lang w:val="en-GB"/>
        </w:rPr>
        <w:t>s</w:t>
      </w:r>
      <w:r w:rsidR="008C6F88">
        <w:rPr>
          <w:sz w:val="22"/>
          <w:szCs w:val="22"/>
          <w:lang w:val="en-GB"/>
        </w:rPr>
        <w:t>tates.</w:t>
      </w:r>
      <w:r w:rsidR="001A5742">
        <w:rPr>
          <w:sz w:val="22"/>
          <w:szCs w:val="22"/>
          <w:lang w:val="en-GB"/>
        </w:rPr>
        <w:t xml:space="preserve"> </w:t>
      </w:r>
      <w:r w:rsidR="008C6F88">
        <w:rPr>
          <w:sz w:val="22"/>
          <w:szCs w:val="22"/>
          <w:lang w:val="en-GB"/>
        </w:rPr>
        <w:t>The</w:t>
      </w:r>
      <w:r w:rsidR="001A5742">
        <w:rPr>
          <w:sz w:val="22"/>
          <w:szCs w:val="22"/>
          <w:lang w:val="en-GB"/>
        </w:rPr>
        <w:t xml:space="preserve"> draft </w:t>
      </w:r>
      <w:r w:rsidR="008C6F88">
        <w:rPr>
          <w:sz w:val="22"/>
          <w:szCs w:val="22"/>
          <w:lang w:val="en-GB"/>
        </w:rPr>
        <w:t xml:space="preserve">plan </w:t>
      </w:r>
      <w:r w:rsidR="001A5742">
        <w:rPr>
          <w:sz w:val="22"/>
          <w:szCs w:val="22"/>
          <w:lang w:val="en-GB"/>
        </w:rPr>
        <w:t xml:space="preserve">was approved </w:t>
      </w:r>
      <w:r w:rsidR="008C6F88">
        <w:rPr>
          <w:sz w:val="22"/>
          <w:szCs w:val="22"/>
          <w:lang w:val="en-GB"/>
        </w:rPr>
        <w:t xml:space="preserve">for submission to MOP6 </w:t>
      </w:r>
      <w:r w:rsidR="001A5742">
        <w:rPr>
          <w:sz w:val="22"/>
          <w:szCs w:val="22"/>
          <w:lang w:val="en-GB"/>
        </w:rPr>
        <w:t xml:space="preserve">by the Technical Committee </w:t>
      </w:r>
      <w:r w:rsidR="008C6F88">
        <w:rPr>
          <w:sz w:val="22"/>
          <w:szCs w:val="22"/>
          <w:lang w:val="en-GB"/>
        </w:rPr>
        <w:t>at its</w:t>
      </w:r>
      <w:r w:rsidR="001A5742">
        <w:rPr>
          <w:sz w:val="22"/>
          <w:szCs w:val="22"/>
          <w:lang w:val="en-GB"/>
        </w:rPr>
        <w:t xml:space="preserve"> 12</w:t>
      </w:r>
      <w:r w:rsidR="001A5742" w:rsidRPr="001A5742">
        <w:rPr>
          <w:sz w:val="22"/>
          <w:szCs w:val="22"/>
          <w:vertAlign w:val="superscript"/>
          <w:lang w:val="en-GB"/>
        </w:rPr>
        <w:t>th</w:t>
      </w:r>
      <w:r w:rsidR="001A5742">
        <w:rPr>
          <w:sz w:val="22"/>
          <w:szCs w:val="22"/>
          <w:vertAlign w:val="superscript"/>
          <w:lang w:val="en-GB"/>
        </w:rPr>
        <w:t xml:space="preserve"> </w:t>
      </w:r>
      <w:r w:rsidR="001A5742">
        <w:rPr>
          <w:sz w:val="22"/>
          <w:szCs w:val="22"/>
          <w:lang w:val="en-GB"/>
        </w:rPr>
        <w:t>Meeting in March 2015</w:t>
      </w:r>
      <w:r w:rsidR="008C6F88">
        <w:rPr>
          <w:sz w:val="22"/>
          <w:szCs w:val="22"/>
          <w:lang w:val="en-GB"/>
        </w:rPr>
        <w:t xml:space="preserve"> and the Standing Committee at its 10</w:t>
      </w:r>
      <w:r w:rsidR="008C6F88" w:rsidRPr="008C6F88">
        <w:rPr>
          <w:sz w:val="22"/>
          <w:szCs w:val="22"/>
          <w:vertAlign w:val="superscript"/>
          <w:lang w:val="en-GB"/>
        </w:rPr>
        <w:t>th</w:t>
      </w:r>
      <w:r w:rsidR="008C6F88">
        <w:rPr>
          <w:sz w:val="22"/>
          <w:szCs w:val="22"/>
          <w:lang w:val="en-GB"/>
        </w:rPr>
        <w:t xml:space="preserve"> Meeting in July 2015</w:t>
      </w:r>
      <w:r w:rsidR="001A5742">
        <w:rPr>
          <w:sz w:val="22"/>
          <w:szCs w:val="22"/>
          <w:lang w:val="en-GB"/>
        </w:rPr>
        <w:t>.</w:t>
      </w:r>
    </w:p>
    <w:p w14:paraId="08C9FA60" w14:textId="77777777" w:rsidR="00C01720" w:rsidRPr="00C01720" w:rsidRDefault="00C01720" w:rsidP="00C01720">
      <w:pPr>
        <w:suppressAutoHyphens/>
        <w:autoSpaceDN w:val="0"/>
        <w:jc w:val="both"/>
        <w:textAlignment w:val="baseline"/>
        <w:rPr>
          <w:sz w:val="22"/>
          <w:szCs w:val="22"/>
          <w:lang w:val="en-GB"/>
        </w:rPr>
      </w:pPr>
    </w:p>
    <w:p w14:paraId="4796E19B" w14:textId="570BCC50" w:rsidR="00C01720" w:rsidRPr="00C01720" w:rsidRDefault="00C01720" w:rsidP="00C01720">
      <w:pPr>
        <w:suppressAutoHyphens/>
        <w:autoSpaceDN w:val="0"/>
        <w:jc w:val="both"/>
        <w:textAlignment w:val="baseline"/>
        <w:rPr>
          <w:sz w:val="22"/>
          <w:szCs w:val="22"/>
          <w:lang w:val="en-GB"/>
        </w:rPr>
      </w:pPr>
      <w:r w:rsidRPr="00C01720">
        <w:rPr>
          <w:sz w:val="22"/>
          <w:szCs w:val="22"/>
          <w:lang w:val="en-GB"/>
        </w:rPr>
        <w:t xml:space="preserve">This Action Plan follows the revised format for Single Species Action Plans approved by </w:t>
      </w:r>
      <w:r w:rsidR="000666D1" w:rsidRPr="00C01720">
        <w:rPr>
          <w:sz w:val="22"/>
          <w:szCs w:val="22"/>
          <w:lang w:val="en-GB"/>
        </w:rPr>
        <w:t xml:space="preserve">the </w:t>
      </w:r>
      <w:r w:rsidR="001A5742">
        <w:rPr>
          <w:sz w:val="22"/>
          <w:szCs w:val="22"/>
          <w:lang w:val="en-GB"/>
        </w:rPr>
        <w:br w:type="textWrapping" w:clear="all"/>
      </w:r>
      <w:r w:rsidRPr="00C01720">
        <w:rPr>
          <w:sz w:val="22"/>
          <w:szCs w:val="22"/>
          <w:lang w:val="en-GB"/>
        </w:rPr>
        <w:t>4</w:t>
      </w:r>
      <w:r w:rsidRPr="00C01720">
        <w:rPr>
          <w:sz w:val="22"/>
          <w:szCs w:val="22"/>
          <w:vertAlign w:val="superscript"/>
          <w:lang w:val="en-GB"/>
        </w:rPr>
        <w:t>th</w:t>
      </w:r>
      <w:r w:rsidRPr="00C01720">
        <w:rPr>
          <w:sz w:val="22"/>
          <w:szCs w:val="22"/>
          <w:lang w:val="en-GB"/>
        </w:rPr>
        <w:t xml:space="preserve"> </w:t>
      </w:r>
      <w:r w:rsidR="00D33A4D">
        <w:rPr>
          <w:sz w:val="22"/>
          <w:szCs w:val="22"/>
          <w:lang w:val="en-GB"/>
        </w:rPr>
        <w:t xml:space="preserve">Session of the </w:t>
      </w:r>
      <w:r w:rsidRPr="00C01720">
        <w:rPr>
          <w:sz w:val="22"/>
          <w:szCs w:val="22"/>
          <w:lang w:val="en-GB"/>
        </w:rPr>
        <w:t xml:space="preserve">Meeting of the Parties </w:t>
      </w:r>
      <w:r w:rsidR="00D33A4D">
        <w:rPr>
          <w:sz w:val="22"/>
          <w:szCs w:val="22"/>
          <w:lang w:val="en-GB"/>
        </w:rPr>
        <w:t xml:space="preserve">to AEWA </w:t>
      </w:r>
      <w:r w:rsidRPr="00C01720">
        <w:rPr>
          <w:sz w:val="22"/>
          <w:szCs w:val="22"/>
          <w:lang w:val="en-GB"/>
        </w:rPr>
        <w:t>in September 2008.</w:t>
      </w:r>
    </w:p>
    <w:p w14:paraId="0259E203" w14:textId="77777777" w:rsidR="00C01720" w:rsidRPr="00C01720" w:rsidRDefault="00C01720" w:rsidP="00C01720">
      <w:pPr>
        <w:suppressAutoHyphens/>
        <w:autoSpaceDN w:val="0"/>
        <w:jc w:val="both"/>
        <w:textAlignment w:val="baseline"/>
        <w:rPr>
          <w:sz w:val="22"/>
          <w:szCs w:val="22"/>
          <w:lang w:val="en-GB"/>
        </w:rPr>
      </w:pPr>
    </w:p>
    <w:p w14:paraId="4D403361" w14:textId="77777777" w:rsidR="00C01720" w:rsidRPr="00C01720" w:rsidRDefault="00C01720" w:rsidP="00C01720">
      <w:pPr>
        <w:suppressAutoHyphens/>
        <w:autoSpaceDN w:val="0"/>
        <w:jc w:val="both"/>
        <w:textAlignment w:val="baseline"/>
        <w:rPr>
          <w:sz w:val="22"/>
          <w:szCs w:val="22"/>
          <w:lang w:val="en-GB"/>
        </w:rPr>
      </w:pPr>
    </w:p>
    <w:p w14:paraId="32FFE31D" w14:textId="6919C893" w:rsidR="00C01720" w:rsidRPr="00C01720" w:rsidRDefault="00C01720" w:rsidP="00C01720">
      <w:pPr>
        <w:suppressAutoHyphens/>
        <w:autoSpaceDN w:val="0"/>
        <w:jc w:val="both"/>
        <w:textAlignment w:val="baseline"/>
        <w:rPr>
          <w:b/>
          <w:lang w:val="en-GB"/>
        </w:rPr>
      </w:pPr>
      <w:r w:rsidRPr="00C01720">
        <w:rPr>
          <w:b/>
          <w:lang w:val="en-GB"/>
        </w:rPr>
        <w:t xml:space="preserve">Action </w:t>
      </w:r>
      <w:r w:rsidR="00E84671">
        <w:rPr>
          <w:b/>
          <w:lang w:val="en-GB"/>
        </w:rPr>
        <w:t>r</w:t>
      </w:r>
      <w:r w:rsidRPr="00C01720">
        <w:rPr>
          <w:b/>
          <w:lang w:val="en-GB"/>
        </w:rPr>
        <w:t xml:space="preserve">equested from the </w:t>
      </w:r>
      <w:r w:rsidR="005B0796">
        <w:rPr>
          <w:b/>
          <w:lang w:val="en-GB"/>
        </w:rPr>
        <w:t>Meeting of the Parties</w:t>
      </w:r>
    </w:p>
    <w:p w14:paraId="1DB895F8" w14:textId="77777777" w:rsidR="00C01720" w:rsidRPr="00C01720" w:rsidRDefault="00C01720" w:rsidP="00C01720">
      <w:pPr>
        <w:suppressAutoHyphens/>
        <w:autoSpaceDN w:val="0"/>
        <w:jc w:val="both"/>
        <w:textAlignment w:val="baseline"/>
        <w:rPr>
          <w:sz w:val="22"/>
          <w:szCs w:val="22"/>
          <w:lang w:val="en-GB"/>
        </w:rPr>
      </w:pPr>
    </w:p>
    <w:p w14:paraId="4D5E1B0B" w14:textId="6F9853F0" w:rsidR="00C01720" w:rsidRPr="00C01720" w:rsidRDefault="00C01720" w:rsidP="00C01720">
      <w:pPr>
        <w:suppressAutoHyphens/>
        <w:autoSpaceDN w:val="0"/>
        <w:jc w:val="both"/>
        <w:textAlignment w:val="baseline"/>
        <w:rPr>
          <w:sz w:val="22"/>
          <w:szCs w:val="22"/>
          <w:lang w:val="en-GB"/>
        </w:rPr>
      </w:pPr>
      <w:r w:rsidRPr="00C01720">
        <w:rPr>
          <w:sz w:val="22"/>
          <w:szCs w:val="22"/>
          <w:lang w:val="en-GB"/>
        </w:rPr>
        <w:t xml:space="preserve">The </w:t>
      </w:r>
      <w:r w:rsidR="005B0796">
        <w:rPr>
          <w:sz w:val="22"/>
          <w:szCs w:val="22"/>
          <w:lang w:val="en-GB"/>
        </w:rPr>
        <w:t>Meeting of the Parties is invited to review this draft ISSAP and to adopt it for further implementation.</w:t>
      </w:r>
    </w:p>
    <w:p w14:paraId="2E404792" w14:textId="77777777" w:rsidR="001A5742" w:rsidRDefault="001A5742" w:rsidP="001A5742">
      <w:pPr>
        <w:rPr>
          <w:i/>
          <w:sz w:val="22"/>
        </w:rPr>
      </w:pPr>
    </w:p>
    <w:p w14:paraId="730665F5" w14:textId="77777777" w:rsidR="00D33A4D" w:rsidRDefault="00D33A4D" w:rsidP="0055784C">
      <w:pPr>
        <w:rPr>
          <w:lang w:val="en-GB"/>
        </w:rPr>
      </w:pPr>
    </w:p>
    <w:p w14:paraId="57825180" w14:textId="77777777" w:rsidR="00D33A4D" w:rsidRPr="00D33A4D" w:rsidRDefault="00D33A4D" w:rsidP="00D33A4D">
      <w:pPr>
        <w:rPr>
          <w:lang w:val="en-GB"/>
        </w:rPr>
      </w:pPr>
    </w:p>
    <w:p w14:paraId="3D7D921D" w14:textId="77777777" w:rsidR="00D33A4D" w:rsidRPr="00D33A4D" w:rsidRDefault="00D33A4D" w:rsidP="00D33A4D">
      <w:pPr>
        <w:rPr>
          <w:lang w:val="en-GB"/>
        </w:rPr>
      </w:pPr>
    </w:p>
    <w:p w14:paraId="4A79CC29" w14:textId="77777777" w:rsidR="00D33A4D" w:rsidRPr="00D33A4D" w:rsidRDefault="00D33A4D" w:rsidP="00D33A4D">
      <w:pPr>
        <w:rPr>
          <w:lang w:val="en-GB"/>
        </w:rPr>
      </w:pPr>
    </w:p>
    <w:p w14:paraId="3D9A296C" w14:textId="77777777" w:rsidR="00D33A4D" w:rsidRPr="00D33A4D" w:rsidRDefault="00D33A4D" w:rsidP="00D33A4D">
      <w:pPr>
        <w:rPr>
          <w:lang w:val="en-GB"/>
        </w:rPr>
      </w:pPr>
    </w:p>
    <w:p w14:paraId="5E33D69F" w14:textId="77777777" w:rsidR="00D33A4D" w:rsidRPr="00D33A4D" w:rsidRDefault="00D33A4D" w:rsidP="00D33A4D">
      <w:pPr>
        <w:rPr>
          <w:lang w:val="en-GB"/>
        </w:rPr>
      </w:pPr>
    </w:p>
    <w:p w14:paraId="05BD690F" w14:textId="77777777" w:rsidR="00D33A4D" w:rsidRPr="00D33A4D" w:rsidRDefault="00D33A4D" w:rsidP="00D33A4D">
      <w:pPr>
        <w:rPr>
          <w:lang w:val="en-GB"/>
        </w:rPr>
      </w:pPr>
    </w:p>
    <w:p w14:paraId="4E740904" w14:textId="77777777" w:rsidR="00D33A4D" w:rsidRPr="00D33A4D" w:rsidRDefault="00D33A4D" w:rsidP="00D33A4D">
      <w:pPr>
        <w:rPr>
          <w:lang w:val="en-GB"/>
        </w:rPr>
      </w:pPr>
    </w:p>
    <w:p w14:paraId="548AAA81" w14:textId="77777777" w:rsidR="00D33A4D" w:rsidRPr="00D33A4D" w:rsidRDefault="00D33A4D" w:rsidP="00D33A4D">
      <w:pPr>
        <w:rPr>
          <w:lang w:val="en-GB"/>
        </w:rPr>
      </w:pPr>
    </w:p>
    <w:p w14:paraId="66BBFEB6" w14:textId="77777777" w:rsidR="00D33A4D" w:rsidRPr="00D33A4D" w:rsidRDefault="00D33A4D" w:rsidP="00D33A4D">
      <w:pPr>
        <w:rPr>
          <w:lang w:val="en-GB"/>
        </w:rPr>
      </w:pPr>
    </w:p>
    <w:p w14:paraId="552782E1" w14:textId="77777777" w:rsidR="00D33A4D" w:rsidRPr="00D33A4D" w:rsidRDefault="00D33A4D" w:rsidP="00D33A4D">
      <w:pPr>
        <w:rPr>
          <w:lang w:val="en-GB"/>
        </w:rPr>
      </w:pPr>
    </w:p>
    <w:p w14:paraId="67D4C7C1" w14:textId="77777777" w:rsidR="00D33A4D" w:rsidRPr="00D33A4D" w:rsidRDefault="00D33A4D" w:rsidP="00D33A4D">
      <w:pPr>
        <w:rPr>
          <w:lang w:val="en-GB"/>
        </w:rPr>
      </w:pPr>
    </w:p>
    <w:p w14:paraId="69002508" w14:textId="77777777" w:rsidR="00D33A4D" w:rsidRPr="00D33A4D" w:rsidRDefault="00D33A4D" w:rsidP="00D33A4D">
      <w:pPr>
        <w:rPr>
          <w:lang w:val="en-GB"/>
        </w:rPr>
      </w:pPr>
    </w:p>
    <w:p w14:paraId="45998FA7" w14:textId="77777777" w:rsidR="00D33A4D" w:rsidRPr="00D33A4D" w:rsidRDefault="00D33A4D" w:rsidP="00D33A4D">
      <w:pPr>
        <w:rPr>
          <w:lang w:val="en-GB"/>
        </w:rPr>
      </w:pPr>
    </w:p>
    <w:p w14:paraId="2F28DB27" w14:textId="77777777" w:rsidR="00D33A4D" w:rsidRPr="00D33A4D" w:rsidRDefault="00D33A4D" w:rsidP="00D33A4D">
      <w:pPr>
        <w:rPr>
          <w:lang w:val="en-GB"/>
        </w:rPr>
      </w:pPr>
    </w:p>
    <w:p w14:paraId="4D6C26B5" w14:textId="77777777" w:rsidR="00D33A4D" w:rsidRDefault="00D33A4D" w:rsidP="00D33A4D">
      <w:pPr>
        <w:rPr>
          <w:lang w:val="en-GB"/>
        </w:rPr>
      </w:pPr>
    </w:p>
    <w:p w14:paraId="4915C8CB" w14:textId="77777777" w:rsidR="00D33A4D" w:rsidRDefault="00D33A4D" w:rsidP="00D33A4D">
      <w:pPr>
        <w:rPr>
          <w:lang w:val="en-GB"/>
        </w:rPr>
      </w:pPr>
    </w:p>
    <w:p w14:paraId="63C4E1D2" w14:textId="77777777" w:rsidR="00D33A4D" w:rsidRDefault="00D33A4D" w:rsidP="00D33A4D">
      <w:pPr>
        <w:tabs>
          <w:tab w:val="left" w:pos="3056"/>
        </w:tabs>
        <w:rPr>
          <w:lang w:val="en-GB"/>
        </w:rPr>
        <w:sectPr w:rsidR="00D33A4D" w:rsidSect="0055784C">
          <w:headerReference w:type="first" r:id="rId7"/>
          <w:pgSz w:w="11907" w:h="16840" w:code="9"/>
          <w:pgMar w:top="1021" w:right="1134" w:bottom="1440" w:left="1134" w:header="851" w:footer="510" w:gutter="0"/>
          <w:cols w:space="708"/>
          <w:titlePg/>
          <w:docGrid w:linePitch="360"/>
        </w:sectPr>
      </w:pPr>
      <w:r>
        <w:rPr>
          <w:lang w:val="en-GB"/>
        </w:rPr>
        <w:tab/>
      </w:r>
    </w:p>
    <w:p w14:paraId="13181979" w14:textId="77777777" w:rsidR="00D33A4D" w:rsidRDefault="00D33A4D" w:rsidP="00D33A4D">
      <w:pPr>
        <w:autoSpaceDE w:val="0"/>
        <w:adjustRightInd w:val="0"/>
        <w:jc w:val="center"/>
        <w:rPr>
          <w:sz w:val="40"/>
          <w:szCs w:val="40"/>
        </w:rPr>
      </w:pPr>
    </w:p>
    <w:p w14:paraId="4CCD8B3A" w14:textId="77777777" w:rsidR="00D33A4D" w:rsidRDefault="00D33A4D" w:rsidP="00D33A4D">
      <w:pPr>
        <w:autoSpaceDE w:val="0"/>
        <w:adjustRightInd w:val="0"/>
        <w:jc w:val="center"/>
        <w:rPr>
          <w:sz w:val="40"/>
          <w:szCs w:val="40"/>
        </w:rPr>
      </w:pPr>
    </w:p>
    <w:p w14:paraId="046308B7" w14:textId="77777777" w:rsidR="00D33A4D" w:rsidRDefault="00D33A4D" w:rsidP="00D33A4D">
      <w:pPr>
        <w:autoSpaceDE w:val="0"/>
        <w:adjustRightInd w:val="0"/>
        <w:jc w:val="center"/>
        <w:rPr>
          <w:sz w:val="40"/>
          <w:szCs w:val="40"/>
        </w:rPr>
      </w:pPr>
    </w:p>
    <w:p w14:paraId="66520362" w14:textId="77777777" w:rsidR="00D33A4D" w:rsidRDefault="00D33A4D" w:rsidP="00D33A4D">
      <w:pPr>
        <w:autoSpaceDE w:val="0"/>
        <w:adjustRightInd w:val="0"/>
        <w:jc w:val="center"/>
        <w:rPr>
          <w:sz w:val="36"/>
          <w:szCs w:val="36"/>
        </w:rPr>
      </w:pPr>
    </w:p>
    <w:p w14:paraId="7358BB90" w14:textId="77777777" w:rsidR="004055E3" w:rsidRDefault="00D33A4D" w:rsidP="00D33A4D">
      <w:pPr>
        <w:autoSpaceDE w:val="0"/>
        <w:adjustRightInd w:val="0"/>
        <w:jc w:val="center"/>
        <w:rPr>
          <w:sz w:val="36"/>
          <w:szCs w:val="36"/>
        </w:rPr>
      </w:pPr>
      <w:r w:rsidRPr="00986489">
        <w:rPr>
          <w:sz w:val="36"/>
          <w:szCs w:val="36"/>
        </w:rPr>
        <w:t xml:space="preserve">Agreement on the Conservation of African-Eurasian </w:t>
      </w:r>
    </w:p>
    <w:p w14:paraId="2E2071E8" w14:textId="77777777" w:rsidR="00D33A4D" w:rsidRPr="00986489" w:rsidRDefault="00D33A4D" w:rsidP="00D33A4D">
      <w:pPr>
        <w:autoSpaceDE w:val="0"/>
        <w:adjustRightInd w:val="0"/>
        <w:jc w:val="center"/>
        <w:rPr>
          <w:sz w:val="36"/>
          <w:szCs w:val="36"/>
        </w:rPr>
      </w:pPr>
      <w:r w:rsidRPr="00986489">
        <w:rPr>
          <w:sz w:val="36"/>
          <w:szCs w:val="36"/>
        </w:rPr>
        <w:t>Migratory Waterbirds (AEWA)</w:t>
      </w:r>
    </w:p>
    <w:p w14:paraId="2DBEAF05" w14:textId="77777777" w:rsidR="00D33A4D" w:rsidRPr="00986489" w:rsidRDefault="00D33A4D" w:rsidP="00D33A4D">
      <w:pPr>
        <w:autoSpaceDE w:val="0"/>
        <w:adjustRightInd w:val="0"/>
        <w:jc w:val="center"/>
        <w:rPr>
          <w:sz w:val="32"/>
          <w:szCs w:val="32"/>
        </w:rPr>
      </w:pPr>
    </w:p>
    <w:p w14:paraId="074D0F36" w14:textId="77777777" w:rsidR="00D33A4D" w:rsidRDefault="00D33A4D" w:rsidP="00D33A4D">
      <w:pPr>
        <w:autoSpaceDE w:val="0"/>
        <w:adjustRightInd w:val="0"/>
        <w:jc w:val="center"/>
        <w:rPr>
          <w:sz w:val="36"/>
          <w:szCs w:val="36"/>
        </w:rPr>
      </w:pPr>
      <w:r w:rsidRPr="00D255C4">
        <w:rPr>
          <w:sz w:val="36"/>
          <w:szCs w:val="36"/>
        </w:rPr>
        <w:t>DRAFT INTERNATIONAL</w:t>
      </w:r>
      <w:r w:rsidRPr="00986489">
        <w:rPr>
          <w:sz w:val="36"/>
          <w:szCs w:val="36"/>
        </w:rPr>
        <w:t xml:space="preserve"> SINGLE SPECIES ACTION PLAN FOR THE </w:t>
      </w:r>
      <w:r>
        <w:rPr>
          <w:sz w:val="36"/>
          <w:szCs w:val="36"/>
        </w:rPr>
        <w:t>CONSERVATION OF THE</w:t>
      </w:r>
    </w:p>
    <w:p w14:paraId="324D4D88" w14:textId="77777777" w:rsidR="00D33A4D" w:rsidRPr="00986489" w:rsidRDefault="00D33A4D" w:rsidP="00D33A4D">
      <w:pPr>
        <w:autoSpaceDE w:val="0"/>
        <w:adjustRightInd w:val="0"/>
        <w:jc w:val="center"/>
        <w:rPr>
          <w:sz w:val="36"/>
          <w:szCs w:val="36"/>
        </w:rPr>
      </w:pPr>
      <w:r>
        <w:rPr>
          <w:sz w:val="36"/>
          <w:szCs w:val="36"/>
        </w:rPr>
        <w:t xml:space="preserve"> GREY CROWNED CRANE</w:t>
      </w:r>
      <w:r w:rsidRPr="00986489">
        <w:rPr>
          <w:sz w:val="36"/>
          <w:szCs w:val="36"/>
        </w:rPr>
        <w:t xml:space="preserve"> </w:t>
      </w:r>
    </w:p>
    <w:p w14:paraId="5AA415C0" w14:textId="77777777" w:rsidR="00D33A4D" w:rsidRPr="00253AB2" w:rsidRDefault="00D33A4D" w:rsidP="00D33A4D">
      <w:pPr>
        <w:autoSpaceDE w:val="0"/>
        <w:adjustRightInd w:val="0"/>
        <w:jc w:val="center"/>
        <w:rPr>
          <w:b/>
        </w:rPr>
      </w:pPr>
    </w:p>
    <w:p w14:paraId="63E33B31" w14:textId="77777777" w:rsidR="00D33A4D" w:rsidRPr="00986489" w:rsidRDefault="00D33A4D" w:rsidP="00D33A4D">
      <w:pPr>
        <w:autoSpaceDE w:val="0"/>
        <w:adjustRightInd w:val="0"/>
        <w:jc w:val="center"/>
        <w:rPr>
          <w:smallCaps/>
          <w:sz w:val="32"/>
          <w:szCs w:val="32"/>
        </w:rPr>
      </w:pPr>
      <w:r w:rsidRPr="00986489">
        <w:rPr>
          <w:i/>
          <w:sz w:val="32"/>
          <w:szCs w:val="32"/>
        </w:rPr>
        <w:t>Bal</w:t>
      </w:r>
      <w:r>
        <w:rPr>
          <w:i/>
          <w:sz w:val="32"/>
          <w:szCs w:val="32"/>
        </w:rPr>
        <w:t>earica regulorum</w:t>
      </w:r>
    </w:p>
    <w:p w14:paraId="1F62BBD7" w14:textId="77777777" w:rsidR="00D33A4D" w:rsidRPr="00253AB2" w:rsidRDefault="00D33A4D" w:rsidP="00D33A4D">
      <w:pPr>
        <w:autoSpaceDE w:val="0"/>
        <w:adjustRightInd w:val="0"/>
        <w:jc w:val="center"/>
      </w:pPr>
    </w:p>
    <w:p w14:paraId="29CCF64E" w14:textId="77777777" w:rsidR="00D33A4D" w:rsidRPr="00253AB2" w:rsidRDefault="005866A2" w:rsidP="00D33A4D">
      <w:pPr>
        <w:autoSpaceDE w:val="0"/>
        <w:adjustRightInd w:val="0"/>
        <w:jc w:val="center"/>
        <w:rPr>
          <w:b/>
        </w:rPr>
      </w:pPr>
      <w:r w:rsidRPr="00C5537F">
        <w:rPr>
          <w:b/>
          <w:noProof/>
          <w:lang w:val="en-GB" w:eastAsia="en-GB"/>
        </w:rPr>
        <w:drawing>
          <wp:inline distT="0" distB="0" distL="0" distR="0" wp14:anchorId="4EE13991" wp14:editId="316A4DA3">
            <wp:extent cx="1744980" cy="2430780"/>
            <wp:effectExtent l="0" t="0" r="7620" b="7620"/>
            <wp:docPr id="15" name="Picture 1" descr="Grey Crowned Crane_Balearica regulorum gibbericeps_Rwanda_September 2013_copyright Sergey Dereliev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Crowned Crane_Balearica regulorum gibbericeps_Rwanda_September 2013_copyright Sergey Dereliev_S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980" cy="2430780"/>
                    </a:xfrm>
                    <a:prstGeom prst="rect">
                      <a:avLst/>
                    </a:prstGeom>
                    <a:noFill/>
                    <a:ln>
                      <a:noFill/>
                    </a:ln>
                  </pic:spPr>
                </pic:pic>
              </a:graphicData>
            </a:graphic>
          </wp:inline>
        </w:drawing>
      </w:r>
    </w:p>
    <w:p w14:paraId="3711E7F3" w14:textId="77777777" w:rsidR="00D33A4D" w:rsidRPr="00253AB2" w:rsidRDefault="00D33A4D" w:rsidP="00D33A4D">
      <w:pPr>
        <w:autoSpaceDE w:val="0"/>
        <w:adjustRightInd w:val="0"/>
        <w:jc w:val="center"/>
        <w:rPr>
          <w:sz w:val="28"/>
          <w:szCs w:val="28"/>
        </w:rPr>
      </w:pPr>
      <w:r>
        <w:rPr>
          <w:sz w:val="28"/>
          <w:szCs w:val="28"/>
        </w:rPr>
        <w:t>January 2015</w:t>
      </w:r>
    </w:p>
    <w:p w14:paraId="44FC3868" w14:textId="77777777" w:rsidR="00D33A4D" w:rsidRPr="00253AB2" w:rsidRDefault="00D33A4D" w:rsidP="00D33A4D">
      <w:pPr>
        <w:autoSpaceDE w:val="0"/>
        <w:adjustRightInd w:val="0"/>
        <w:jc w:val="center"/>
        <w:rPr>
          <w:b/>
        </w:rPr>
      </w:pPr>
    </w:p>
    <w:p w14:paraId="1B0CD389" w14:textId="77777777" w:rsidR="00D33A4D" w:rsidRPr="00253AB2" w:rsidRDefault="00D33A4D" w:rsidP="00D33A4D">
      <w:pPr>
        <w:autoSpaceDE w:val="0"/>
        <w:adjustRightInd w:val="0"/>
        <w:jc w:val="center"/>
        <w:rPr>
          <w:i/>
        </w:rPr>
      </w:pPr>
      <w:r w:rsidRPr="00253AB2">
        <w:rPr>
          <w:i/>
        </w:rPr>
        <w:t xml:space="preserve">Prepared by </w:t>
      </w:r>
    </w:p>
    <w:p w14:paraId="561BFBDF" w14:textId="77777777" w:rsidR="00D33A4D" w:rsidRPr="00253AB2" w:rsidRDefault="00D33A4D" w:rsidP="00D33A4D">
      <w:pPr>
        <w:autoSpaceDE w:val="0"/>
        <w:adjustRightInd w:val="0"/>
        <w:jc w:val="center"/>
        <w:rPr>
          <w:b/>
        </w:rPr>
      </w:pPr>
      <w:r>
        <w:rPr>
          <w:b/>
          <w:i/>
        </w:rPr>
        <w:t>International Crane Foundation / Endangered Wildlife Trust Partnership</w:t>
      </w:r>
    </w:p>
    <w:p w14:paraId="0A9A7055" w14:textId="77777777" w:rsidR="00D33A4D" w:rsidRDefault="00D33A4D" w:rsidP="00D33A4D">
      <w:pPr>
        <w:autoSpaceDE w:val="0"/>
        <w:adjustRightInd w:val="0"/>
        <w:jc w:val="center"/>
        <w:rPr>
          <w:i/>
        </w:rPr>
      </w:pPr>
    </w:p>
    <w:p w14:paraId="61D429F2" w14:textId="77777777" w:rsidR="00D33A4D" w:rsidRDefault="005866A2" w:rsidP="00D33A4D">
      <w:pPr>
        <w:autoSpaceDE w:val="0"/>
        <w:adjustRightInd w:val="0"/>
        <w:jc w:val="center"/>
        <w:rPr>
          <w:i/>
        </w:rPr>
      </w:pPr>
      <w:r w:rsidRPr="00C5537F">
        <w:rPr>
          <w:i/>
          <w:noProof/>
          <w:lang w:val="en-GB" w:eastAsia="en-GB"/>
        </w:rPr>
        <w:drawing>
          <wp:inline distT="0" distB="0" distL="0" distR="0" wp14:anchorId="56313783" wp14:editId="392B7980">
            <wp:extent cx="1897380" cy="678180"/>
            <wp:effectExtent l="0" t="0" r="7620" b="7620"/>
            <wp:docPr id="2" name="Picture 2" descr="12296 BBook_Part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96 BBook_Partn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380" cy="678180"/>
                    </a:xfrm>
                    <a:prstGeom prst="rect">
                      <a:avLst/>
                    </a:prstGeom>
                    <a:noFill/>
                    <a:ln>
                      <a:noFill/>
                    </a:ln>
                  </pic:spPr>
                </pic:pic>
              </a:graphicData>
            </a:graphic>
          </wp:inline>
        </w:drawing>
      </w:r>
    </w:p>
    <w:p w14:paraId="235A042E" w14:textId="77777777" w:rsidR="00D33A4D" w:rsidRPr="00253AB2" w:rsidRDefault="00D33A4D" w:rsidP="00D33A4D">
      <w:pPr>
        <w:autoSpaceDE w:val="0"/>
        <w:adjustRightInd w:val="0"/>
        <w:jc w:val="center"/>
        <w:rPr>
          <w:i/>
        </w:rPr>
      </w:pPr>
      <w:r w:rsidRPr="00253AB2">
        <w:rPr>
          <w:i/>
        </w:rPr>
        <w:t>With</w:t>
      </w:r>
      <w:r>
        <w:rPr>
          <w:i/>
        </w:rPr>
        <w:t xml:space="preserve"> </w:t>
      </w:r>
      <w:r w:rsidRPr="00253AB2">
        <w:rPr>
          <w:i/>
        </w:rPr>
        <w:t>funding from</w:t>
      </w:r>
    </w:p>
    <w:p w14:paraId="4F5F1554" w14:textId="77777777" w:rsidR="00D33A4D" w:rsidRDefault="00D33A4D" w:rsidP="00D33A4D">
      <w:pPr>
        <w:jc w:val="center"/>
        <w:rPr>
          <w:b/>
          <w:i/>
          <w:sz w:val="22"/>
          <w:szCs w:val="22"/>
        </w:rPr>
      </w:pPr>
      <w:r>
        <w:rPr>
          <w:b/>
          <w:i/>
          <w:sz w:val="22"/>
          <w:szCs w:val="22"/>
        </w:rPr>
        <w:t xml:space="preserve">the </w:t>
      </w:r>
      <w:r w:rsidRPr="00593BD8">
        <w:rPr>
          <w:b/>
          <w:i/>
          <w:sz w:val="22"/>
          <w:szCs w:val="22"/>
        </w:rPr>
        <w:t>Federal Office for the Environment in Switzerland</w:t>
      </w:r>
    </w:p>
    <w:p w14:paraId="0DC20F56" w14:textId="77777777" w:rsidR="00D33A4D" w:rsidRPr="00253AB2" w:rsidRDefault="00D33A4D" w:rsidP="00D33A4D">
      <w:pPr>
        <w:jc w:val="center"/>
        <w:rPr>
          <w:i/>
        </w:rPr>
      </w:pPr>
    </w:p>
    <w:p w14:paraId="68D30538" w14:textId="77777777" w:rsidR="00CB0372" w:rsidRDefault="005866A2" w:rsidP="00D33A4D">
      <w:pPr>
        <w:autoSpaceDE w:val="0"/>
        <w:adjustRightInd w:val="0"/>
        <w:jc w:val="center"/>
        <w:rPr>
          <w:rFonts w:ascii="Calibri" w:hAnsi="Calibri" w:cs="Calibri"/>
          <w:noProof/>
          <w:color w:val="FF0000"/>
          <w:sz w:val="28"/>
          <w:szCs w:val="28"/>
          <w:lang w:val="en-GB" w:eastAsia="en-GB"/>
        </w:rPr>
        <w:sectPr w:rsidR="00CB0372" w:rsidSect="00D33A4D">
          <w:headerReference w:type="default" r:id="rId10"/>
          <w:footerReference w:type="default" r:id="rId11"/>
          <w:headerReference w:type="first" r:id="rId12"/>
          <w:pgSz w:w="11906" w:h="16838" w:code="9"/>
          <w:pgMar w:top="1134" w:right="1134" w:bottom="1134" w:left="1134" w:header="709" w:footer="709" w:gutter="0"/>
          <w:cols w:space="720"/>
        </w:sectPr>
      </w:pPr>
      <w:r w:rsidRPr="00C5537F">
        <w:rPr>
          <w:noProof/>
          <w:lang w:val="en-GB" w:eastAsia="en-GB"/>
        </w:rPr>
        <w:drawing>
          <wp:inline distT="0" distB="0" distL="0" distR="0" wp14:anchorId="53E10654" wp14:editId="7ABCB4C1">
            <wp:extent cx="1943100" cy="876300"/>
            <wp:effectExtent l="0" t="0" r="0" b="0"/>
            <wp:docPr id="3" name="Picture 3" descr="BAFU_e_rgb_pos_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FU_e_rgb_pos_ho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876300"/>
                    </a:xfrm>
                    <a:prstGeom prst="rect">
                      <a:avLst/>
                    </a:prstGeom>
                    <a:noFill/>
                    <a:ln>
                      <a:noFill/>
                    </a:ln>
                  </pic:spPr>
                </pic:pic>
              </a:graphicData>
            </a:graphic>
          </wp:inline>
        </w:drawing>
      </w:r>
      <w:r w:rsidR="00D33A4D">
        <w:t xml:space="preserve">     </w:t>
      </w:r>
      <w:r w:rsidRPr="00C5537F">
        <w:rPr>
          <w:rFonts w:ascii="Calibri" w:hAnsi="Calibri" w:cs="Calibri"/>
          <w:noProof/>
          <w:color w:val="FF0000"/>
          <w:sz w:val="28"/>
          <w:szCs w:val="28"/>
          <w:lang w:val="en-GB" w:eastAsia="en-GB"/>
        </w:rPr>
        <w:drawing>
          <wp:inline distT="0" distB="0" distL="0" distR="0" wp14:anchorId="346F5410" wp14:editId="2DF8BEB5">
            <wp:extent cx="1234440" cy="868680"/>
            <wp:effectExtent l="0" t="0" r="3810" b="7620"/>
            <wp:docPr id="4" name="Picture 4" descr="NAB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BU-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4440" cy="868680"/>
                    </a:xfrm>
                    <a:prstGeom prst="rect">
                      <a:avLst/>
                    </a:prstGeom>
                    <a:noFill/>
                    <a:ln>
                      <a:noFill/>
                    </a:ln>
                  </pic:spPr>
                </pic:pic>
              </a:graphicData>
            </a:graphic>
          </wp:inline>
        </w:drawing>
      </w:r>
      <w:r w:rsidR="00D33A4D">
        <w:tab/>
      </w:r>
      <w:r w:rsidRPr="00C5537F">
        <w:rPr>
          <w:rFonts w:ascii="Calibri" w:hAnsi="Calibri" w:cs="Calibri"/>
          <w:noProof/>
          <w:color w:val="FF0000"/>
          <w:sz w:val="28"/>
          <w:szCs w:val="28"/>
          <w:lang w:val="en-GB" w:eastAsia="en-GB"/>
        </w:rPr>
        <w:drawing>
          <wp:inline distT="0" distB="0" distL="0" distR="0" wp14:anchorId="3AB8F7E0" wp14:editId="650A2936">
            <wp:extent cx="922020" cy="563880"/>
            <wp:effectExtent l="0" t="0" r="0" b="7620"/>
            <wp:docPr id="5" name="Picture 5" descr="Kölner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ölner Zo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020" cy="563880"/>
                    </a:xfrm>
                    <a:prstGeom prst="rect">
                      <a:avLst/>
                    </a:prstGeom>
                    <a:noFill/>
                    <a:ln>
                      <a:noFill/>
                    </a:ln>
                  </pic:spPr>
                </pic:pic>
              </a:graphicData>
            </a:graphic>
          </wp:inline>
        </w:drawing>
      </w:r>
    </w:p>
    <w:p w14:paraId="027C3147" w14:textId="77777777" w:rsidR="00D33A4D" w:rsidRPr="00253AB2" w:rsidRDefault="00D33A4D" w:rsidP="00D33A4D">
      <w:pPr>
        <w:autoSpaceDE w:val="0"/>
        <w:adjustRightInd w:val="0"/>
        <w:jc w:val="center"/>
        <w:rPr>
          <w:rStyle w:val="PageNumber"/>
          <w:rFonts w:ascii="Arial" w:hAnsi="Arial"/>
        </w:rPr>
      </w:pPr>
    </w:p>
    <w:p w14:paraId="717B34E6" w14:textId="77777777" w:rsidR="00CB0372" w:rsidRDefault="00CB0372" w:rsidP="00D33A4D">
      <w:pPr>
        <w:autoSpaceDE w:val="0"/>
        <w:adjustRightInd w:val="0"/>
        <w:ind w:left="1980" w:hanging="1980"/>
        <w:jc w:val="both"/>
        <w:rPr>
          <w:b/>
          <w:sz w:val="20"/>
          <w:szCs w:val="20"/>
        </w:rPr>
      </w:pPr>
    </w:p>
    <w:p w14:paraId="1EA96008" w14:textId="77777777" w:rsidR="00D33A4D" w:rsidRPr="00253AB2" w:rsidRDefault="00D33A4D" w:rsidP="00D33A4D">
      <w:pPr>
        <w:autoSpaceDE w:val="0"/>
        <w:adjustRightInd w:val="0"/>
        <w:ind w:left="1980" w:hanging="1980"/>
        <w:jc w:val="both"/>
        <w:rPr>
          <w:sz w:val="20"/>
          <w:szCs w:val="20"/>
        </w:rPr>
      </w:pPr>
      <w:r w:rsidRPr="00253AB2">
        <w:rPr>
          <w:b/>
          <w:sz w:val="20"/>
          <w:szCs w:val="20"/>
        </w:rPr>
        <w:t xml:space="preserve">Compiled by: </w:t>
      </w:r>
      <w:r>
        <w:rPr>
          <w:b/>
          <w:sz w:val="20"/>
          <w:szCs w:val="20"/>
        </w:rPr>
        <w:t>Kerryn Morrison</w:t>
      </w:r>
    </w:p>
    <w:p w14:paraId="62D5E2DA" w14:textId="77777777" w:rsidR="00D33A4D" w:rsidRPr="00552D47" w:rsidRDefault="00D33A4D" w:rsidP="00D33A4D">
      <w:pPr>
        <w:jc w:val="both"/>
        <w:rPr>
          <w:sz w:val="20"/>
          <w:szCs w:val="20"/>
          <w:lang w:val="pt-PT"/>
        </w:rPr>
      </w:pPr>
      <w:r w:rsidRPr="00552D47">
        <w:rPr>
          <w:i/>
          <w:sz w:val="20"/>
          <w:szCs w:val="20"/>
          <w:lang w:val="pt-PT"/>
        </w:rPr>
        <w:t>E-mail for correspondence</w:t>
      </w:r>
      <w:r w:rsidRPr="00552D47">
        <w:rPr>
          <w:sz w:val="20"/>
          <w:szCs w:val="20"/>
          <w:lang w:val="pt-PT"/>
        </w:rPr>
        <w:t xml:space="preserve">: </w:t>
      </w:r>
      <w:hyperlink r:id="rId16" w:history="1">
        <w:r w:rsidRPr="00552D47">
          <w:rPr>
            <w:rStyle w:val="Hyperlink"/>
            <w:sz w:val="20"/>
            <w:szCs w:val="20"/>
            <w:lang w:val="pt-PT"/>
          </w:rPr>
          <w:t>kerrynm@ewt.org.za</w:t>
        </w:r>
      </w:hyperlink>
      <w:r w:rsidRPr="00552D47">
        <w:rPr>
          <w:sz w:val="20"/>
          <w:szCs w:val="20"/>
          <w:lang w:val="pt-PT"/>
        </w:rPr>
        <w:t xml:space="preserve"> / </w:t>
      </w:r>
      <w:hyperlink r:id="rId17" w:history="1">
        <w:r w:rsidRPr="00552D47">
          <w:rPr>
            <w:rStyle w:val="Hyperlink"/>
            <w:sz w:val="20"/>
            <w:szCs w:val="20"/>
            <w:lang w:val="pt-PT"/>
          </w:rPr>
          <w:t>kerryn@savingcranes.org</w:t>
        </w:r>
      </w:hyperlink>
      <w:r w:rsidRPr="00552D47">
        <w:rPr>
          <w:sz w:val="20"/>
          <w:szCs w:val="20"/>
          <w:lang w:val="pt-PT"/>
        </w:rPr>
        <w:t xml:space="preserve"> </w:t>
      </w:r>
    </w:p>
    <w:p w14:paraId="426CBE21" w14:textId="77777777" w:rsidR="00D33A4D" w:rsidRDefault="00D33A4D" w:rsidP="00D33A4D">
      <w:pPr>
        <w:jc w:val="both"/>
        <w:rPr>
          <w:b/>
          <w:sz w:val="20"/>
          <w:szCs w:val="20"/>
          <w:lang w:val="pt-PT"/>
        </w:rPr>
      </w:pPr>
    </w:p>
    <w:p w14:paraId="60C6D845" w14:textId="77777777" w:rsidR="00D33A4D" w:rsidRPr="00552D47" w:rsidRDefault="00D33A4D" w:rsidP="00D33A4D">
      <w:pPr>
        <w:jc w:val="both"/>
        <w:rPr>
          <w:b/>
          <w:sz w:val="20"/>
          <w:szCs w:val="20"/>
          <w:lang w:val="pt-PT"/>
        </w:rPr>
      </w:pPr>
    </w:p>
    <w:p w14:paraId="4763B891" w14:textId="77777777" w:rsidR="00D33A4D" w:rsidRPr="00695FC0" w:rsidRDefault="00D33A4D" w:rsidP="00D33A4D">
      <w:pPr>
        <w:jc w:val="both"/>
        <w:rPr>
          <w:b/>
          <w:sz w:val="20"/>
          <w:szCs w:val="20"/>
        </w:rPr>
      </w:pPr>
      <w:r>
        <w:rPr>
          <w:b/>
          <w:sz w:val="20"/>
          <w:szCs w:val="20"/>
        </w:rPr>
        <w:t>Support for this</w:t>
      </w:r>
      <w:r w:rsidRPr="00695FC0">
        <w:rPr>
          <w:b/>
          <w:sz w:val="20"/>
          <w:szCs w:val="20"/>
        </w:rPr>
        <w:t xml:space="preserve"> action plan:</w:t>
      </w:r>
    </w:p>
    <w:p w14:paraId="57AC62EC" w14:textId="77777777" w:rsidR="00D33A4D" w:rsidRPr="00695FC0" w:rsidRDefault="00D33A4D" w:rsidP="00D33A4D">
      <w:pPr>
        <w:jc w:val="both"/>
        <w:rPr>
          <w:sz w:val="20"/>
          <w:szCs w:val="20"/>
        </w:rPr>
      </w:pPr>
      <w:r w:rsidRPr="00695FC0">
        <w:rPr>
          <w:sz w:val="20"/>
          <w:szCs w:val="20"/>
        </w:rPr>
        <w:t>Th</w:t>
      </w:r>
      <w:r>
        <w:rPr>
          <w:sz w:val="20"/>
          <w:szCs w:val="20"/>
        </w:rPr>
        <w:t>e development and production of th</w:t>
      </w:r>
      <w:r w:rsidRPr="00695FC0">
        <w:rPr>
          <w:sz w:val="20"/>
          <w:szCs w:val="20"/>
        </w:rPr>
        <w:t>is action plan has been prepared with the financial support of the Federal Office for the Environment in Switzerland</w:t>
      </w:r>
      <w:r>
        <w:rPr>
          <w:sz w:val="20"/>
          <w:szCs w:val="20"/>
        </w:rPr>
        <w:t xml:space="preserve">, </w:t>
      </w:r>
      <w:r w:rsidRPr="00240BBB">
        <w:rPr>
          <w:sz w:val="20"/>
          <w:szCs w:val="20"/>
        </w:rPr>
        <w:t>The Nature and Biodiversity Conservation Union – NABU</w:t>
      </w:r>
      <w:r>
        <w:rPr>
          <w:sz w:val="20"/>
          <w:szCs w:val="20"/>
        </w:rPr>
        <w:t>, Dohmen Family Foundation</w:t>
      </w:r>
      <w:r w:rsidRPr="00240BBB">
        <w:rPr>
          <w:sz w:val="20"/>
          <w:szCs w:val="20"/>
        </w:rPr>
        <w:t xml:space="preserve"> and Kölner Zoo</w:t>
      </w:r>
      <w:r>
        <w:rPr>
          <w:sz w:val="20"/>
          <w:szCs w:val="20"/>
        </w:rPr>
        <w:t xml:space="preserve">. </w:t>
      </w:r>
      <w:r w:rsidRPr="00695FC0">
        <w:rPr>
          <w:sz w:val="20"/>
          <w:szCs w:val="20"/>
        </w:rPr>
        <w:t>The AEWA Single Species Action-Planning Workshop for the Conservation of the</w:t>
      </w:r>
      <w:r>
        <w:rPr>
          <w:sz w:val="20"/>
          <w:szCs w:val="20"/>
        </w:rPr>
        <w:t xml:space="preserve"> Grey Crowned Crane</w:t>
      </w:r>
      <w:r w:rsidRPr="00695FC0">
        <w:rPr>
          <w:sz w:val="20"/>
          <w:szCs w:val="20"/>
        </w:rPr>
        <w:t xml:space="preserve"> was held at</w:t>
      </w:r>
      <w:r>
        <w:rPr>
          <w:sz w:val="20"/>
          <w:szCs w:val="20"/>
        </w:rPr>
        <w:t xml:space="preserve"> Musanze, Rwanda</w:t>
      </w:r>
      <w:r w:rsidRPr="00695FC0">
        <w:rPr>
          <w:sz w:val="20"/>
          <w:szCs w:val="20"/>
        </w:rPr>
        <w:t xml:space="preserve">, hosted by the </w:t>
      </w:r>
      <w:r>
        <w:rPr>
          <w:sz w:val="20"/>
          <w:szCs w:val="20"/>
        </w:rPr>
        <w:t>Rwanda Environment Management Authority</w:t>
      </w:r>
      <w:r w:rsidRPr="00695FC0">
        <w:rPr>
          <w:sz w:val="20"/>
          <w:szCs w:val="20"/>
        </w:rPr>
        <w:t xml:space="preserve"> and organised by</w:t>
      </w:r>
      <w:r>
        <w:rPr>
          <w:sz w:val="20"/>
          <w:szCs w:val="20"/>
        </w:rPr>
        <w:t xml:space="preserve"> the International Crane Foundation / Endangered Wildlife Trust Partnership</w:t>
      </w:r>
      <w:r w:rsidRPr="00695FC0">
        <w:rPr>
          <w:sz w:val="20"/>
          <w:szCs w:val="20"/>
        </w:rPr>
        <w:t xml:space="preserve">. Workshop participants were also </w:t>
      </w:r>
      <w:r>
        <w:rPr>
          <w:sz w:val="20"/>
          <w:szCs w:val="20"/>
        </w:rPr>
        <w:t>given a tour of Rugezi Marsh where the opportunity to see Grey Crowned Cranes was provided, thanks to the Kitabi College of Conservation and Environmental Management in Rwanda.</w:t>
      </w:r>
    </w:p>
    <w:p w14:paraId="0B5BE62F" w14:textId="77777777" w:rsidR="00D33A4D" w:rsidRDefault="00D33A4D" w:rsidP="00D33A4D">
      <w:pPr>
        <w:jc w:val="both"/>
        <w:rPr>
          <w:sz w:val="20"/>
          <w:szCs w:val="20"/>
        </w:rPr>
      </w:pPr>
    </w:p>
    <w:p w14:paraId="5F9A4282" w14:textId="77777777" w:rsidR="00D33A4D" w:rsidRDefault="00D33A4D" w:rsidP="00D33A4D">
      <w:pPr>
        <w:jc w:val="both"/>
        <w:rPr>
          <w:sz w:val="20"/>
          <w:szCs w:val="20"/>
        </w:rPr>
      </w:pPr>
    </w:p>
    <w:p w14:paraId="3BF6603A" w14:textId="77777777" w:rsidR="00D33A4D" w:rsidRPr="00253AB2" w:rsidRDefault="00D33A4D" w:rsidP="00D33A4D">
      <w:pPr>
        <w:autoSpaceDE w:val="0"/>
        <w:adjustRightInd w:val="0"/>
        <w:ind w:left="1980" w:hanging="1980"/>
        <w:jc w:val="both"/>
        <w:rPr>
          <w:b/>
          <w:sz w:val="20"/>
          <w:szCs w:val="20"/>
        </w:rPr>
      </w:pPr>
      <w:r w:rsidRPr="00253AB2">
        <w:rPr>
          <w:b/>
          <w:sz w:val="20"/>
          <w:szCs w:val="20"/>
        </w:rPr>
        <w:t xml:space="preserve">List of contributors: </w:t>
      </w:r>
    </w:p>
    <w:p w14:paraId="75D6533B" w14:textId="77777777" w:rsidR="00D33A4D" w:rsidRPr="00FB008D" w:rsidRDefault="00D33A4D" w:rsidP="00D33A4D">
      <w:pPr>
        <w:autoSpaceDE w:val="0"/>
        <w:adjustRightInd w:val="0"/>
        <w:jc w:val="both"/>
        <w:rPr>
          <w:sz w:val="20"/>
          <w:szCs w:val="20"/>
        </w:rPr>
      </w:pPr>
      <w:r>
        <w:rPr>
          <w:sz w:val="20"/>
          <w:szCs w:val="20"/>
        </w:rPr>
        <w:t>Ann &amp; Mike Scott (Namibia Crane Working Group), Barirega Akankwasa (Ministry or Tourism and Wildlife, Uganda), Clarissa Kawera (Rwanda Environment Management Authority, Rwanda), Claudien Nsabagasani (Albertine Rift Conservation Society - ARCOS, Rwanda), Damien Nindorera (National Institute for Environment and Nature Conservation - INECN, Burundi), Derek Pomeroy (Makerere University, Uganda); Djuma Nsanzimana (Rwanda Environmental Management Authority - REMA, Rwanda), Fadzai Matsvimbo (BirdLife Zimbabwe), Griffin Shanungu (International Crane Foundation / Endangered Wildlife Trust Partnership and Zambia Wildlife Authority), Harriet Mostert-Davies (Endangered Wildlife Trust, South Africa), Humbu Mafuma (Department of Environmental Affairs, South Africa), James Gichiah Njogu (Kenya Wildlife Services, Kenya), James Harris (International Crane Foundation and Wetlands International / IUCN Crane Specialist Group), Jimmy Muhoozi Muheebwa (</w:t>
      </w:r>
      <w:r>
        <w:rPr>
          <w:i/>
          <w:sz w:val="20"/>
          <w:szCs w:val="20"/>
        </w:rPr>
        <w:t>Nature</w:t>
      </w:r>
      <w:r>
        <w:rPr>
          <w:sz w:val="20"/>
          <w:szCs w:val="20"/>
        </w:rPr>
        <w:t>Uganda, Uganda), Kabelo Senyatso (BirdLife Botswana), Kabemba Donatien Muembo (</w:t>
      </w:r>
      <w:r w:rsidRPr="00B46584">
        <w:rPr>
          <w:sz w:val="20"/>
          <w:szCs w:val="20"/>
          <w:lang w:val="en-ZA" w:eastAsia="en-ZA"/>
        </w:rPr>
        <w:t>Institut Congolais pour</w:t>
      </w:r>
      <w:r>
        <w:rPr>
          <w:sz w:val="20"/>
          <w:szCs w:val="20"/>
          <w:lang w:val="en-ZA" w:eastAsia="en-ZA"/>
        </w:rPr>
        <w:t xml:space="preserve"> </w:t>
      </w:r>
      <w:r w:rsidRPr="00B46584">
        <w:rPr>
          <w:sz w:val="20"/>
          <w:szCs w:val="20"/>
          <w:lang w:val="en-ZA" w:eastAsia="en-ZA"/>
        </w:rPr>
        <w:t>la Conservation de la</w:t>
      </w:r>
      <w:r>
        <w:rPr>
          <w:sz w:val="20"/>
          <w:szCs w:val="20"/>
          <w:lang w:val="en-ZA" w:eastAsia="en-ZA"/>
        </w:rPr>
        <w:t xml:space="preserve"> </w:t>
      </w:r>
      <w:r w:rsidRPr="00B46584">
        <w:rPr>
          <w:sz w:val="20"/>
          <w:szCs w:val="20"/>
          <w:lang w:val="en-ZA" w:eastAsia="en-ZA"/>
        </w:rPr>
        <w:t xml:space="preserve">Nature </w:t>
      </w:r>
      <w:r>
        <w:rPr>
          <w:sz w:val="20"/>
          <w:szCs w:val="20"/>
          <w:lang w:val="en-ZA" w:eastAsia="en-ZA"/>
        </w:rPr>
        <w:t xml:space="preserve">- ICCN, DRC), Kerryn Morrison (International Crane Foundation / Endangered Wildlife Trust Partnership), Kizungu Robert Byamana (OBIKOK, DRC), Laurent Ntahuga </w:t>
      </w:r>
      <w:r w:rsidRPr="00FB008D">
        <w:rPr>
          <w:sz w:val="20"/>
          <w:szCs w:val="20"/>
          <w:lang w:val="en-ZA" w:eastAsia="en-ZA"/>
        </w:rPr>
        <w:t>(Association Burundaise</w:t>
      </w:r>
      <w:r>
        <w:rPr>
          <w:sz w:val="20"/>
          <w:szCs w:val="20"/>
          <w:lang w:val="en-ZA" w:eastAsia="en-ZA"/>
        </w:rPr>
        <w:t xml:space="preserve"> </w:t>
      </w:r>
      <w:r w:rsidRPr="00FB008D">
        <w:rPr>
          <w:sz w:val="20"/>
          <w:szCs w:val="20"/>
          <w:lang w:val="en-ZA" w:eastAsia="en-ZA"/>
        </w:rPr>
        <w:t>pour la Protection de</w:t>
      </w:r>
      <w:r>
        <w:rPr>
          <w:sz w:val="20"/>
          <w:szCs w:val="20"/>
          <w:lang w:val="en-ZA" w:eastAsia="en-ZA"/>
        </w:rPr>
        <w:t xml:space="preserve"> la Nature - </w:t>
      </w:r>
      <w:r w:rsidRPr="00FB008D">
        <w:rPr>
          <w:sz w:val="20"/>
          <w:szCs w:val="20"/>
          <w:lang w:val="en-ZA" w:eastAsia="en-ZA"/>
        </w:rPr>
        <w:t>ABO</w:t>
      </w:r>
      <w:r>
        <w:rPr>
          <w:sz w:val="20"/>
          <w:szCs w:val="20"/>
          <w:lang w:val="en-ZA" w:eastAsia="en-ZA"/>
        </w:rPr>
        <w:t xml:space="preserve">, Burundi), Marie Laetitia Busokeye (Rwanda Environment Management Authority - REMA, Rwanda), Marshall Banamwana (Kitabi College of Conservation and Environmental Management - KCCEM, Rwanda), Megan Diamond (Endangered Wildlife Trust, South Africa), Michael Flyman (Botswana), Nascimento António (Ministry of Environment, Angola), Nathaniel Gichuki (University of Nairobi, Kenya), Neil Baker (Tanzanian Bird Atlas, Tanzania), Olivia Mufute (Zimbabwe Parks and Wildlife Management Authority, Zimbabwe), Osiman Mabhachi (International Crane Foundation / Endangered Wildlife Trust Partnership), Paul Kariuki Ndang’ang’a (BirdLife International Africa Secretariat, Kenya), Richard Beilfuss (International Crane Foundation), Sadiki Lotha Laisser (Ministry of Natural Resources and Tourism: Wildlife Division, Tanzania), Serge Joram Nsengimana </w:t>
      </w:r>
      <w:r w:rsidRPr="00904DCB">
        <w:rPr>
          <w:sz w:val="20"/>
          <w:szCs w:val="20"/>
          <w:lang w:val="en-ZA" w:eastAsia="en-ZA"/>
        </w:rPr>
        <w:t>(</w:t>
      </w:r>
      <w:r w:rsidRPr="00904DCB">
        <w:rPr>
          <w:color w:val="000000"/>
          <w:sz w:val="20"/>
          <w:szCs w:val="20"/>
          <w:lang w:eastAsia="en-GB"/>
        </w:rPr>
        <w:t xml:space="preserve">Association pour la Conservation de la Nature au Rwanda - </w:t>
      </w:r>
      <w:r w:rsidRPr="00904DCB">
        <w:rPr>
          <w:sz w:val="20"/>
          <w:szCs w:val="20"/>
          <w:lang w:val="en-ZA" w:eastAsia="en-ZA"/>
        </w:rPr>
        <w:t>ACNR, Rwanda</w:t>
      </w:r>
      <w:r>
        <w:rPr>
          <w:sz w:val="20"/>
          <w:szCs w:val="20"/>
          <w:lang w:val="en-ZA" w:eastAsia="en-ZA"/>
        </w:rPr>
        <w:t>), Sergey Dereliev (UNEP/</w:t>
      </w:r>
      <w:r w:rsidRPr="008F3CB0">
        <w:rPr>
          <w:sz w:val="20"/>
          <w:szCs w:val="20"/>
          <w:lang w:val="en-ZA" w:eastAsia="en-ZA"/>
        </w:rPr>
        <w:t>AEWA Secretariat</w:t>
      </w:r>
      <w:r>
        <w:rPr>
          <w:sz w:val="20"/>
          <w:szCs w:val="20"/>
          <w:lang w:val="en-ZA" w:eastAsia="en-ZA"/>
        </w:rPr>
        <w:t>), Stephanie Aken (Endangered Wildlife Trust, South Africa), Stephanie Tyler (Botswana), Stephen van der Spuy (Pan African Association of Zoos and Aquaria - PAAZA), Tanya Smith (Endangered Wildlife Trust, South Africa), Telesphore Ngogo (Rwanda Development Board, Rwanda), Tim Dodman, Twakundine Simpamba (Zambia Wildlife Authority, Zambia), Werner Schroeder (The Nature and Biodiversity Conservation Union – NABU, Germany), William Mgoola (Department of National Parks and Wildlife, Malawi), William Olupot (Nature and Livelihoods, Uganda), Wilma Lutsch (Department of Environmental Affairs, South Africa).</w:t>
      </w:r>
    </w:p>
    <w:p w14:paraId="3A43E72F" w14:textId="77777777" w:rsidR="00D33A4D" w:rsidRDefault="00D33A4D" w:rsidP="00D33A4D">
      <w:pPr>
        <w:autoSpaceDE w:val="0"/>
        <w:adjustRightInd w:val="0"/>
        <w:ind w:left="1980" w:hanging="1980"/>
        <w:jc w:val="both"/>
        <w:rPr>
          <w:sz w:val="20"/>
          <w:szCs w:val="20"/>
        </w:rPr>
      </w:pPr>
    </w:p>
    <w:p w14:paraId="5A08CD84" w14:textId="77777777" w:rsidR="00D33A4D" w:rsidRDefault="00D33A4D" w:rsidP="00D33A4D">
      <w:pPr>
        <w:autoSpaceDE w:val="0"/>
        <w:adjustRightInd w:val="0"/>
        <w:ind w:left="1980" w:hanging="1980"/>
        <w:jc w:val="both"/>
        <w:rPr>
          <w:sz w:val="20"/>
          <w:szCs w:val="20"/>
        </w:rPr>
      </w:pPr>
    </w:p>
    <w:p w14:paraId="1EC119D2" w14:textId="77777777" w:rsidR="00D33A4D" w:rsidRPr="00253AB2" w:rsidRDefault="00D33A4D" w:rsidP="00D33A4D">
      <w:pPr>
        <w:autoSpaceDE w:val="0"/>
        <w:adjustRightInd w:val="0"/>
        <w:ind w:left="1980" w:hanging="1980"/>
        <w:jc w:val="both"/>
        <w:rPr>
          <w:b/>
          <w:sz w:val="20"/>
          <w:szCs w:val="20"/>
        </w:rPr>
      </w:pPr>
      <w:r w:rsidRPr="00253AB2">
        <w:rPr>
          <w:b/>
          <w:sz w:val="20"/>
          <w:szCs w:val="20"/>
        </w:rPr>
        <w:t>Milestones in production of this plan:</w:t>
      </w:r>
    </w:p>
    <w:p w14:paraId="71085119" w14:textId="77777777" w:rsidR="00D33A4D" w:rsidRDefault="00D33A4D" w:rsidP="00D33A4D">
      <w:pPr>
        <w:tabs>
          <w:tab w:val="left" w:pos="2340"/>
        </w:tabs>
        <w:autoSpaceDE w:val="0"/>
        <w:adjustRightInd w:val="0"/>
        <w:ind w:left="2340" w:hanging="2340"/>
        <w:jc w:val="both"/>
        <w:rPr>
          <w:sz w:val="20"/>
          <w:szCs w:val="20"/>
        </w:rPr>
      </w:pPr>
      <w:r>
        <w:rPr>
          <w:sz w:val="20"/>
          <w:szCs w:val="20"/>
        </w:rPr>
        <w:t>10</w:t>
      </w:r>
      <w:r w:rsidR="00EA354E">
        <w:rPr>
          <w:sz w:val="20"/>
          <w:szCs w:val="20"/>
        </w:rPr>
        <w:t>-</w:t>
      </w:r>
      <w:r>
        <w:rPr>
          <w:sz w:val="20"/>
          <w:szCs w:val="20"/>
        </w:rPr>
        <w:t>13 September 2013:</w:t>
      </w:r>
      <w:r>
        <w:rPr>
          <w:sz w:val="20"/>
          <w:szCs w:val="20"/>
        </w:rPr>
        <w:tab/>
        <w:t>Action Planning Workshop, Musanze, Rwanda</w:t>
      </w:r>
    </w:p>
    <w:p w14:paraId="671C14AE" w14:textId="77777777" w:rsidR="00D33A4D" w:rsidRDefault="00D33A4D" w:rsidP="00D33A4D">
      <w:pPr>
        <w:tabs>
          <w:tab w:val="left" w:pos="2340"/>
        </w:tabs>
        <w:autoSpaceDE w:val="0"/>
        <w:adjustRightInd w:val="0"/>
        <w:ind w:left="2340" w:hanging="2340"/>
        <w:jc w:val="both"/>
        <w:rPr>
          <w:sz w:val="20"/>
          <w:szCs w:val="20"/>
        </w:rPr>
      </w:pPr>
      <w:r>
        <w:rPr>
          <w:sz w:val="20"/>
          <w:szCs w:val="20"/>
        </w:rPr>
        <w:t>2 September 2014:</w:t>
      </w:r>
      <w:r>
        <w:rPr>
          <w:sz w:val="20"/>
          <w:szCs w:val="20"/>
        </w:rPr>
        <w:tab/>
        <w:t>1</w:t>
      </w:r>
      <w:r w:rsidRPr="005D4041">
        <w:rPr>
          <w:sz w:val="20"/>
          <w:szCs w:val="20"/>
          <w:vertAlign w:val="superscript"/>
        </w:rPr>
        <w:t>st</w:t>
      </w:r>
      <w:r>
        <w:rPr>
          <w:sz w:val="20"/>
          <w:szCs w:val="20"/>
        </w:rPr>
        <w:t xml:space="preserve"> consultation draft submitted to the action planning workshop participants </w:t>
      </w:r>
    </w:p>
    <w:p w14:paraId="3B5246EE" w14:textId="77777777" w:rsidR="00D33A4D" w:rsidRDefault="00EA354E" w:rsidP="00D33A4D">
      <w:pPr>
        <w:tabs>
          <w:tab w:val="left" w:pos="2340"/>
        </w:tabs>
        <w:autoSpaceDE w:val="0"/>
        <w:adjustRightInd w:val="0"/>
        <w:ind w:left="2340" w:hanging="2340"/>
        <w:jc w:val="both"/>
        <w:rPr>
          <w:sz w:val="20"/>
          <w:szCs w:val="20"/>
        </w:rPr>
      </w:pPr>
      <w:r w:rsidRPr="00EA354E">
        <w:rPr>
          <w:sz w:val="20"/>
          <w:szCs w:val="20"/>
        </w:rPr>
        <w:t>18</w:t>
      </w:r>
      <w:r w:rsidR="00D33A4D" w:rsidRPr="00EA354E">
        <w:rPr>
          <w:sz w:val="20"/>
          <w:szCs w:val="20"/>
        </w:rPr>
        <w:t xml:space="preserve"> November 2014:</w:t>
      </w:r>
      <w:r w:rsidR="00D33A4D" w:rsidRPr="00EA354E">
        <w:rPr>
          <w:sz w:val="20"/>
          <w:szCs w:val="20"/>
        </w:rPr>
        <w:tab/>
        <w:t>2</w:t>
      </w:r>
      <w:r w:rsidR="00D33A4D" w:rsidRPr="00EA354E">
        <w:rPr>
          <w:sz w:val="20"/>
          <w:szCs w:val="20"/>
          <w:vertAlign w:val="superscript"/>
        </w:rPr>
        <w:t>nd</w:t>
      </w:r>
      <w:r w:rsidR="00D33A4D" w:rsidRPr="00EA354E">
        <w:rPr>
          <w:sz w:val="20"/>
          <w:szCs w:val="20"/>
        </w:rPr>
        <w:t xml:space="preserve"> draft submitted to the Range States and to the AEWA Technical Committee for</w:t>
      </w:r>
      <w:r w:rsidR="00D33A4D">
        <w:rPr>
          <w:sz w:val="20"/>
          <w:szCs w:val="20"/>
        </w:rPr>
        <w:t xml:space="preserve"> consultation</w:t>
      </w:r>
    </w:p>
    <w:p w14:paraId="5E77EBA1" w14:textId="77777777" w:rsidR="00D33A4D" w:rsidRDefault="00EA354E" w:rsidP="00D33A4D">
      <w:pPr>
        <w:tabs>
          <w:tab w:val="left" w:pos="2340"/>
        </w:tabs>
        <w:autoSpaceDE w:val="0"/>
        <w:adjustRightInd w:val="0"/>
        <w:ind w:left="2340" w:hanging="2340"/>
        <w:jc w:val="both"/>
        <w:rPr>
          <w:sz w:val="20"/>
          <w:szCs w:val="20"/>
        </w:rPr>
      </w:pPr>
      <w:r>
        <w:rPr>
          <w:sz w:val="20"/>
          <w:szCs w:val="20"/>
        </w:rPr>
        <w:t xml:space="preserve">3-6 </w:t>
      </w:r>
      <w:r w:rsidRPr="00EA354E">
        <w:rPr>
          <w:sz w:val="20"/>
          <w:szCs w:val="20"/>
        </w:rPr>
        <w:t>March</w:t>
      </w:r>
      <w:r w:rsidR="00D33A4D" w:rsidRPr="00EA354E">
        <w:rPr>
          <w:sz w:val="20"/>
          <w:szCs w:val="20"/>
        </w:rPr>
        <w:t xml:space="preserve"> 2015:</w:t>
      </w:r>
      <w:r w:rsidR="00D33A4D" w:rsidRPr="00EA354E">
        <w:rPr>
          <w:sz w:val="20"/>
          <w:szCs w:val="20"/>
        </w:rPr>
        <w:tab/>
        <w:t>3</w:t>
      </w:r>
      <w:r w:rsidR="00D33A4D" w:rsidRPr="00EA354E">
        <w:rPr>
          <w:sz w:val="20"/>
          <w:szCs w:val="20"/>
          <w:vertAlign w:val="superscript"/>
        </w:rPr>
        <w:t>rd</w:t>
      </w:r>
      <w:r w:rsidR="00D33A4D" w:rsidRPr="00EA354E">
        <w:rPr>
          <w:sz w:val="20"/>
          <w:szCs w:val="20"/>
        </w:rPr>
        <w:t xml:space="preserve"> draft submitted to the AEWA Technical Committee for consultation</w:t>
      </w:r>
    </w:p>
    <w:p w14:paraId="39977128" w14:textId="31658389" w:rsidR="00DD35F0" w:rsidRDefault="002E384D" w:rsidP="00D33A4D">
      <w:pPr>
        <w:tabs>
          <w:tab w:val="left" w:pos="2340"/>
        </w:tabs>
        <w:autoSpaceDE w:val="0"/>
        <w:adjustRightInd w:val="0"/>
        <w:ind w:left="2340" w:hanging="2340"/>
        <w:jc w:val="both"/>
        <w:rPr>
          <w:sz w:val="20"/>
          <w:szCs w:val="20"/>
        </w:rPr>
      </w:pPr>
      <w:r>
        <w:rPr>
          <w:sz w:val="20"/>
          <w:szCs w:val="20"/>
        </w:rPr>
        <w:t>8-10 July 2015:</w:t>
      </w:r>
      <w:r>
        <w:rPr>
          <w:sz w:val="20"/>
          <w:szCs w:val="20"/>
        </w:rPr>
        <w:tab/>
        <w:t>4</w:t>
      </w:r>
      <w:r w:rsidRPr="009B18AB">
        <w:rPr>
          <w:sz w:val="20"/>
          <w:szCs w:val="20"/>
          <w:vertAlign w:val="superscript"/>
        </w:rPr>
        <w:t>th</w:t>
      </w:r>
      <w:r>
        <w:rPr>
          <w:sz w:val="20"/>
          <w:szCs w:val="20"/>
        </w:rPr>
        <w:t xml:space="preserve"> draft submitted to the AEWA Standing Committee for approval to be submitted to the AEWA MOP</w:t>
      </w:r>
    </w:p>
    <w:p w14:paraId="01DCD411" w14:textId="77777777" w:rsidR="00D33A4D" w:rsidRDefault="00D33A4D" w:rsidP="00D33A4D">
      <w:pPr>
        <w:tabs>
          <w:tab w:val="left" w:pos="2340"/>
        </w:tabs>
        <w:autoSpaceDE w:val="0"/>
        <w:adjustRightInd w:val="0"/>
        <w:ind w:left="2340" w:hanging="2340"/>
        <w:jc w:val="both"/>
        <w:rPr>
          <w:sz w:val="20"/>
          <w:szCs w:val="20"/>
        </w:rPr>
      </w:pPr>
      <w:r>
        <w:rPr>
          <w:sz w:val="20"/>
          <w:szCs w:val="20"/>
        </w:rPr>
        <w:t>9-14 November 2015:</w:t>
      </w:r>
      <w:r>
        <w:rPr>
          <w:sz w:val="20"/>
          <w:szCs w:val="20"/>
        </w:rPr>
        <w:tab/>
        <w:t>Final draft submitted for approval to the 6</w:t>
      </w:r>
      <w:r w:rsidRPr="005D4041">
        <w:rPr>
          <w:sz w:val="20"/>
          <w:szCs w:val="20"/>
          <w:vertAlign w:val="superscript"/>
        </w:rPr>
        <w:t>th</w:t>
      </w:r>
      <w:r>
        <w:rPr>
          <w:sz w:val="20"/>
          <w:szCs w:val="20"/>
        </w:rPr>
        <w:t xml:space="preserve"> Session of the Meeting of the Parties to AEWA (9-14 November 2015, Bonn, Germany)</w:t>
      </w:r>
    </w:p>
    <w:p w14:paraId="0FC03D10" w14:textId="77777777" w:rsidR="00D33A4D" w:rsidRDefault="00D33A4D" w:rsidP="00D33A4D">
      <w:pPr>
        <w:tabs>
          <w:tab w:val="left" w:pos="2340"/>
        </w:tabs>
        <w:autoSpaceDE w:val="0"/>
        <w:adjustRightInd w:val="0"/>
        <w:ind w:left="2340" w:hanging="2340"/>
        <w:jc w:val="both"/>
        <w:rPr>
          <w:sz w:val="20"/>
          <w:szCs w:val="20"/>
        </w:rPr>
      </w:pPr>
    </w:p>
    <w:p w14:paraId="5CF33AB9" w14:textId="77777777" w:rsidR="00D33A4D" w:rsidRPr="00E27F20" w:rsidRDefault="00D33A4D" w:rsidP="00D33A4D">
      <w:pPr>
        <w:jc w:val="both"/>
        <w:rPr>
          <w:b/>
          <w:sz w:val="20"/>
        </w:rPr>
      </w:pPr>
      <w:r w:rsidRPr="00E27F20">
        <w:rPr>
          <w:b/>
          <w:sz w:val="20"/>
        </w:rPr>
        <w:t>Geographical scope</w:t>
      </w:r>
      <w:r>
        <w:rPr>
          <w:b/>
          <w:sz w:val="20"/>
        </w:rPr>
        <w:t>:</w:t>
      </w:r>
    </w:p>
    <w:p w14:paraId="7A20A69E" w14:textId="77777777" w:rsidR="00D33A4D" w:rsidRPr="00E27F20" w:rsidRDefault="00D33A4D" w:rsidP="00D33A4D">
      <w:pPr>
        <w:jc w:val="both"/>
        <w:rPr>
          <w:sz w:val="20"/>
        </w:rPr>
      </w:pPr>
      <w:r w:rsidRPr="00E27F20">
        <w:rPr>
          <w:sz w:val="20"/>
        </w:rPr>
        <w:t xml:space="preserve">This </w:t>
      </w:r>
      <w:r>
        <w:rPr>
          <w:sz w:val="20"/>
        </w:rPr>
        <w:t>S</w:t>
      </w:r>
      <w:r w:rsidRPr="00E27F20">
        <w:rPr>
          <w:sz w:val="20"/>
        </w:rPr>
        <w:t xml:space="preserve">ingle </w:t>
      </w:r>
      <w:r>
        <w:rPr>
          <w:sz w:val="20"/>
        </w:rPr>
        <w:t>S</w:t>
      </w:r>
      <w:r w:rsidRPr="00E27F20">
        <w:rPr>
          <w:sz w:val="20"/>
        </w:rPr>
        <w:t xml:space="preserve">pecies </w:t>
      </w:r>
      <w:r>
        <w:rPr>
          <w:sz w:val="20"/>
        </w:rPr>
        <w:t>A</w:t>
      </w:r>
      <w:r w:rsidRPr="00E27F20">
        <w:rPr>
          <w:sz w:val="20"/>
        </w:rPr>
        <w:t xml:space="preserve">ction </w:t>
      </w:r>
      <w:r>
        <w:rPr>
          <w:sz w:val="20"/>
        </w:rPr>
        <w:t>P</w:t>
      </w:r>
      <w:r w:rsidRPr="00E27F20">
        <w:rPr>
          <w:sz w:val="20"/>
        </w:rPr>
        <w:t xml:space="preserve">lan requires implementation in the following countries supporting </w:t>
      </w:r>
      <w:r>
        <w:rPr>
          <w:sz w:val="20"/>
        </w:rPr>
        <w:t>Grey Crowned Cranes</w:t>
      </w:r>
      <w:r w:rsidRPr="00E27F20">
        <w:rPr>
          <w:sz w:val="20"/>
        </w:rPr>
        <w:t xml:space="preserve">:  </w:t>
      </w:r>
      <w:r>
        <w:rPr>
          <w:sz w:val="20"/>
        </w:rPr>
        <w:t>Burundi, Democratic Republic of Congo, Kenya, Mozambique, Rwanda, South Africa, Tanzania, Uganda, Zambia and Zimbabwe</w:t>
      </w:r>
      <w:r w:rsidRPr="00E27F20">
        <w:rPr>
          <w:sz w:val="20"/>
        </w:rPr>
        <w:t xml:space="preserve">.  </w:t>
      </w:r>
      <w:r>
        <w:rPr>
          <w:sz w:val="20"/>
        </w:rPr>
        <w:t>Some level of implementation may also be required in Angola, Botswana, Malawi, Namibia and South Sudan, where very small populations of Grey Crowned Cranes are also found.</w:t>
      </w:r>
    </w:p>
    <w:p w14:paraId="51A4EC51" w14:textId="77777777" w:rsidR="00D33A4D" w:rsidRDefault="00D33A4D" w:rsidP="00D33A4D">
      <w:pPr>
        <w:tabs>
          <w:tab w:val="left" w:pos="2340"/>
        </w:tabs>
        <w:autoSpaceDE w:val="0"/>
        <w:adjustRightInd w:val="0"/>
        <w:ind w:left="2340" w:hanging="2340"/>
        <w:jc w:val="both"/>
        <w:rPr>
          <w:b/>
          <w:sz w:val="20"/>
          <w:szCs w:val="20"/>
        </w:rPr>
      </w:pPr>
    </w:p>
    <w:p w14:paraId="3F0AAF13" w14:textId="77777777" w:rsidR="00D33A4D" w:rsidRDefault="00D33A4D" w:rsidP="00D33A4D">
      <w:pPr>
        <w:tabs>
          <w:tab w:val="left" w:pos="2340"/>
        </w:tabs>
        <w:autoSpaceDE w:val="0"/>
        <w:adjustRightInd w:val="0"/>
        <w:ind w:left="2340" w:hanging="2340"/>
        <w:jc w:val="both"/>
        <w:rPr>
          <w:b/>
          <w:sz w:val="20"/>
          <w:szCs w:val="20"/>
        </w:rPr>
      </w:pPr>
    </w:p>
    <w:p w14:paraId="17EB48F7" w14:textId="77777777" w:rsidR="00D33A4D" w:rsidRDefault="00D33A4D" w:rsidP="00D33A4D">
      <w:pPr>
        <w:tabs>
          <w:tab w:val="left" w:pos="2340"/>
        </w:tabs>
        <w:autoSpaceDE w:val="0"/>
        <w:adjustRightInd w:val="0"/>
        <w:ind w:left="2340" w:hanging="2340"/>
        <w:jc w:val="both"/>
        <w:rPr>
          <w:b/>
          <w:sz w:val="20"/>
          <w:szCs w:val="20"/>
        </w:rPr>
      </w:pPr>
    </w:p>
    <w:p w14:paraId="385AF623" w14:textId="77777777" w:rsidR="00D33A4D" w:rsidRDefault="00D33A4D" w:rsidP="00D33A4D">
      <w:pPr>
        <w:tabs>
          <w:tab w:val="left" w:pos="2340"/>
        </w:tabs>
        <w:autoSpaceDE w:val="0"/>
        <w:adjustRightInd w:val="0"/>
        <w:ind w:left="2340" w:hanging="2340"/>
        <w:jc w:val="both"/>
        <w:rPr>
          <w:b/>
          <w:sz w:val="20"/>
          <w:szCs w:val="20"/>
        </w:rPr>
      </w:pPr>
    </w:p>
    <w:p w14:paraId="14A15E5B" w14:textId="77777777" w:rsidR="00D33A4D" w:rsidRPr="00253AB2" w:rsidRDefault="00D33A4D" w:rsidP="00D33A4D">
      <w:pPr>
        <w:tabs>
          <w:tab w:val="left" w:pos="2340"/>
        </w:tabs>
        <w:autoSpaceDE w:val="0"/>
        <w:adjustRightInd w:val="0"/>
        <w:ind w:left="2340" w:hanging="2340"/>
        <w:jc w:val="both"/>
        <w:rPr>
          <w:b/>
          <w:sz w:val="20"/>
          <w:szCs w:val="20"/>
        </w:rPr>
      </w:pPr>
      <w:r w:rsidRPr="00253AB2">
        <w:rPr>
          <w:b/>
          <w:sz w:val="20"/>
          <w:szCs w:val="20"/>
        </w:rPr>
        <w:t>Revisions:</w:t>
      </w:r>
    </w:p>
    <w:p w14:paraId="0DAD8109" w14:textId="77777777" w:rsidR="00D33A4D" w:rsidRPr="00253AB2" w:rsidRDefault="00D33A4D" w:rsidP="00D33A4D">
      <w:pPr>
        <w:jc w:val="both"/>
        <w:rPr>
          <w:sz w:val="20"/>
          <w:szCs w:val="20"/>
        </w:rPr>
      </w:pPr>
      <w:r w:rsidRPr="00253AB2">
        <w:rPr>
          <w:sz w:val="20"/>
          <w:szCs w:val="20"/>
        </w:rPr>
        <w:t>This plan should be reviewed and updated every ten years. An emergency review will be undertaken if there is a significant change to the species’ status before the next scheduled review</w:t>
      </w:r>
      <w:r>
        <w:rPr>
          <w:sz w:val="20"/>
          <w:szCs w:val="20"/>
        </w:rPr>
        <w:t xml:space="preserve"> in 2025</w:t>
      </w:r>
      <w:r w:rsidRPr="00253AB2">
        <w:rPr>
          <w:sz w:val="20"/>
          <w:szCs w:val="20"/>
        </w:rPr>
        <w:t>.</w:t>
      </w:r>
    </w:p>
    <w:p w14:paraId="543BDDAE" w14:textId="77777777" w:rsidR="00D33A4D" w:rsidRDefault="00D33A4D" w:rsidP="00D33A4D">
      <w:pPr>
        <w:tabs>
          <w:tab w:val="left" w:pos="2340"/>
        </w:tabs>
        <w:autoSpaceDE w:val="0"/>
        <w:adjustRightInd w:val="0"/>
        <w:ind w:left="2340" w:hanging="2340"/>
        <w:jc w:val="both"/>
        <w:rPr>
          <w:sz w:val="20"/>
          <w:szCs w:val="20"/>
        </w:rPr>
      </w:pPr>
    </w:p>
    <w:p w14:paraId="17B44AE2" w14:textId="77777777" w:rsidR="00D33A4D" w:rsidRDefault="00D33A4D" w:rsidP="00D33A4D">
      <w:pPr>
        <w:tabs>
          <w:tab w:val="left" w:pos="2340"/>
        </w:tabs>
        <w:autoSpaceDE w:val="0"/>
        <w:adjustRightInd w:val="0"/>
        <w:ind w:left="2340" w:hanging="2340"/>
        <w:jc w:val="both"/>
        <w:rPr>
          <w:sz w:val="20"/>
          <w:szCs w:val="20"/>
        </w:rPr>
      </w:pPr>
    </w:p>
    <w:p w14:paraId="7AA97E70" w14:textId="77777777" w:rsidR="00D33A4D" w:rsidRPr="00253AB2" w:rsidRDefault="00D33A4D" w:rsidP="00D33A4D">
      <w:pPr>
        <w:tabs>
          <w:tab w:val="left" w:pos="2340"/>
        </w:tabs>
        <w:autoSpaceDE w:val="0"/>
        <w:adjustRightInd w:val="0"/>
        <w:ind w:left="2340" w:hanging="2340"/>
        <w:jc w:val="both"/>
        <w:rPr>
          <w:b/>
          <w:sz w:val="20"/>
          <w:szCs w:val="20"/>
        </w:rPr>
      </w:pPr>
      <w:r w:rsidRPr="00253AB2">
        <w:rPr>
          <w:b/>
          <w:sz w:val="20"/>
          <w:szCs w:val="20"/>
        </w:rPr>
        <w:t>Recommended citation:</w:t>
      </w:r>
    </w:p>
    <w:p w14:paraId="536493AF" w14:textId="77777777" w:rsidR="00D33A4D" w:rsidRPr="00253AB2" w:rsidRDefault="00D33A4D" w:rsidP="00D33A4D">
      <w:pPr>
        <w:autoSpaceDE w:val="0"/>
        <w:adjustRightInd w:val="0"/>
        <w:jc w:val="both"/>
        <w:rPr>
          <w:sz w:val="20"/>
          <w:szCs w:val="20"/>
        </w:rPr>
      </w:pPr>
      <w:r>
        <w:rPr>
          <w:sz w:val="20"/>
          <w:szCs w:val="20"/>
        </w:rPr>
        <w:t>Morrison, K</w:t>
      </w:r>
      <w:r w:rsidRPr="00253AB2">
        <w:rPr>
          <w:sz w:val="20"/>
          <w:szCs w:val="20"/>
        </w:rPr>
        <w:t xml:space="preserve">. </w:t>
      </w:r>
      <w:r>
        <w:rPr>
          <w:sz w:val="20"/>
          <w:szCs w:val="20"/>
        </w:rPr>
        <w:t xml:space="preserve">(compiler) </w:t>
      </w:r>
      <w:r w:rsidRPr="00813F51">
        <w:rPr>
          <w:sz w:val="20"/>
          <w:szCs w:val="20"/>
        </w:rPr>
        <w:t>2015.</w:t>
      </w:r>
      <w:r w:rsidRPr="00253AB2">
        <w:rPr>
          <w:sz w:val="20"/>
          <w:szCs w:val="20"/>
        </w:rPr>
        <w:t xml:space="preserve"> International Single Species Action Plan for the </w:t>
      </w:r>
      <w:r>
        <w:rPr>
          <w:sz w:val="20"/>
          <w:szCs w:val="20"/>
        </w:rPr>
        <w:t>C</w:t>
      </w:r>
      <w:r w:rsidRPr="00253AB2">
        <w:rPr>
          <w:sz w:val="20"/>
          <w:szCs w:val="20"/>
        </w:rPr>
        <w:t xml:space="preserve">onservation of the </w:t>
      </w:r>
      <w:r>
        <w:rPr>
          <w:sz w:val="20"/>
          <w:szCs w:val="20"/>
        </w:rPr>
        <w:t xml:space="preserve">Grey Crowned Crane </w:t>
      </w:r>
      <w:r>
        <w:rPr>
          <w:i/>
          <w:sz w:val="20"/>
          <w:szCs w:val="20"/>
        </w:rPr>
        <w:t>Balearica regulorum</w:t>
      </w:r>
      <w:r w:rsidRPr="00253AB2">
        <w:rPr>
          <w:sz w:val="20"/>
          <w:szCs w:val="20"/>
        </w:rPr>
        <w:t xml:space="preserve">. AEWA Technical Series No. </w:t>
      </w:r>
      <w:r w:rsidRPr="009A2F06">
        <w:rPr>
          <w:sz w:val="20"/>
          <w:szCs w:val="20"/>
          <w:highlight w:val="yellow"/>
        </w:rPr>
        <w:t>XX</w:t>
      </w:r>
      <w:r w:rsidRPr="00253AB2">
        <w:rPr>
          <w:sz w:val="20"/>
          <w:szCs w:val="20"/>
        </w:rPr>
        <w:t>.</w:t>
      </w:r>
    </w:p>
    <w:p w14:paraId="54828A4C" w14:textId="77777777" w:rsidR="00D33A4D" w:rsidRDefault="00D33A4D" w:rsidP="00D33A4D">
      <w:pPr>
        <w:autoSpaceDE w:val="0"/>
        <w:adjustRightInd w:val="0"/>
        <w:jc w:val="both"/>
        <w:rPr>
          <w:sz w:val="20"/>
          <w:szCs w:val="20"/>
        </w:rPr>
      </w:pPr>
    </w:p>
    <w:p w14:paraId="2F006AC4" w14:textId="77777777" w:rsidR="00D33A4D" w:rsidRDefault="00D33A4D" w:rsidP="00D33A4D">
      <w:pPr>
        <w:autoSpaceDE w:val="0"/>
        <w:adjustRightInd w:val="0"/>
        <w:jc w:val="both"/>
        <w:rPr>
          <w:sz w:val="20"/>
          <w:szCs w:val="20"/>
        </w:rPr>
      </w:pPr>
    </w:p>
    <w:p w14:paraId="3E0C9CEC" w14:textId="77777777" w:rsidR="00D33A4D" w:rsidRPr="00253AB2" w:rsidRDefault="00D33A4D" w:rsidP="00D33A4D">
      <w:pPr>
        <w:autoSpaceDE w:val="0"/>
        <w:adjustRightInd w:val="0"/>
        <w:jc w:val="both"/>
        <w:rPr>
          <w:b/>
          <w:sz w:val="20"/>
          <w:szCs w:val="20"/>
        </w:rPr>
      </w:pPr>
      <w:r w:rsidRPr="00253AB2">
        <w:rPr>
          <w:b/>
          <w:sz w:val="20"/>
          <w:szCs w:val="20"/>
        </w:rPr>
        <w:t xml:space="preserve">Photo credit: </w:t>
      </w:r>
    </w:p>
    <w:p w14:paraId="04ECDAA9" w14:textId="77777777" w:rsidR="00D33A4D" w:rsidRDefault="00D33A4D" w:rsidP="00D33A4D">
      <w:pPr>
        <w:tabs>
          <w:tab w:val="left" w:pos="2340"/>
        </w:tabs>
        <w:autoSpaceDE w:val="0"/>
        <w:adjustRightInd w:val="0"/>
        <w:ind w:left="2340" w:hanging="2340"/>
        <w:jc w:val="both"/>
        <w:rPr>
          <w:sz w:val="20"/>
          <w:szCs w:val="20"/>
        </w:rPr>
      </w:pPr>
      <w:r>
        <w:rPr>
          <w:sz w:val="20"/>
          <w:szCs w:val="20"/>
        </w:rPr>
        <w:t>Grey Crowned Crane pair, Rwanda</w:t>
      </w:r>
      <w:r w:rsidRPr="00253AB2">
        <w:rPr>
          <w:sz w:val="20"/>
          <w:szCs w:val="20"/>
        </w:rPr>
        <w:t>: Sergey Dereliev</w:t>
      </w:r>
      <w:r>
        <w:rPr>
          <w:sz w:val="20"/>
          <w:szCs w:val="20"/>
        </w:rPr>
        <w:t xml:space="preserve"> (UNEP/AEWA), </w:t>
      </w:r>
      <w:hyperlink r:id="rId18" w:history="1">
        <w:r w:rsidRPr="00B71E5A">
          <w:rPr>
            <w:rStyle w:val="Hyperlink"/>
            <w:sz w:val="20"/>
            <w:szCs w:val="20"/>
          </w:rPr>
          <w:t>www.dereliev-photography.com</w:t>
        </w:r>
      </w:hyperlink>
      <w:r>
        <w:rPr>
          <w:sz w:val="20"/>
          <w:szCs w:val="20"/>
        </w:rPr>
        <w:t xml:space="preserve"> </w:t>
      </w:r>
    </w:p>
    <w:p w14:paraId="0D8D3F78" w14:textId="77777777" w:rsidR="00D33A4D" w:rsidRPr="00A33132" w:rsidRDefault="00D33A4D" w:rsidP="00D33A4D">
      <w:pPr>
        <w:tabs>
          <w:tab w:val="left" w:pos="2340"/>
        </w:tabs>
        <w:autoSpaceDE w:val="0"/>
        <w:adjustRightInd w:val="0"/>
        <w:ind w:left="2340" w:hanging="2340"/>
        <w:jc w:val="both"/>
        <w:rPr>
          <w:sz w:val="20"/>
          <w:szCs w:val="20"/>
        </w:rPr>
        <w:sectPr w:rsidR="00D33A4D" w:rsidRPr="00A33132" w:rsidSect="00D33A4D">
          <w:headerReference w:type="default" r:id="rId19"/>
          <w:pgSz w:w="11906" w:h="16838" w:code="9"/>
          <w:pgMar w:top="1134" w:right="1134" w:bottom="1134" w:left="1134" w:header="709" w:footer="709" w:gutter="0"/>
          <w:cols w:space="720"/>
        </w:sectPr>
      </w:pPr>
    </w:p>
    <w:p w14:paraId="7EC8894D" w14:textId="77777777" w:rsidR="00D33A4D" w:rsidRPr="00253AB2" w:rsidRDefault="00D33A4D" w:rsidP="00D33A4D">
      <w:pPr>
        <w:pStyle w:val="Heading1"/>
        <w:numPr>
          <w:ilvl w:val="0"/>
          <w:numId w:val="0"/>
        </w:numPr>
      </w:pPr>
      <w:bookmarkStart w:id="1" w:name="_Toc410281865"/>
      <w:r w:rsidRPr="00253AB2">
        <w:lastRenderedPageBreak/>
        <w:t>Table of contents</w:t>
      </w:r>
      <w:bookmarkEnd w:id="1"/>
    </w:p>
    <w:p w14:paraId="6E483D57" w14:textId="77777777" w:rsidR="00D33A4D" w:rsidRPr="00253AB2" w:rsidRDefault="00D33A4D" w:rsidP="00D33A4D">
      <w:pPr>
        <w:autoSpaceDE w:val="0"/>
        <w:adjustRightInd w:val="0"/>
        <w:jc w:val="both"/>
        <w:rPr>
          <w:u w:val="single"/>
        </w:rPr>
      </w:pPr>
    </w:p>
    <w:p w14:paraId="646621DF" w14:textId="77777777" w:rsidR="00D33A4D" w:rsidRPr="004013C3" w:rsidRDefault="00D33A4D">
      <w:pPr>
        <w:pStyle w:val="TOC1"/>
        <w:tabs>
          <w:tab w:val="right" w:leader="dot" w:pos="9061"/>
        </w:tabs>
        <w:rPr>
          <w:rFonts w:ascii="Calibri" w:hAnsi="Calibri"/>
          <w:noProof/>
          <w:sz w:val="22"/>
          <w:szCs w:val="22"/>
          <w:lang w:val="en-ZA" w:eastAsia="en-ZA"/>
        </w:rPr>
      </w:pPr>
      <w:r w:rsidRPr="00253AB2">
        <w:rPr>
          <w:u w:val="single"/>
        </w:rPr>
        <w:fldChar w:fldCharType="begin"/>
      </w:r>
      <w:r w:rsidRPr="00253AB2">
        <w:rPr>
          <w:u w:val="single"/>
        </w:rPr>
        <w:instrText xml:space="preserve"> TOC \o "1-3" \h \z \u </w:instrText>
      </w:r>
      <w:r w:rsidRPr="00253AB2">
        <w:rPr>
          <w:u w:val="single"/>
        </w:rPr>
        <w:fldChar w:fldCharType="separate"/>
      </w:r>
      <w:hyperlink w:anchor="_Toc410281865" w:history="1">
        <w:r w:rsidRPr="00CE53BF">
          <w:rPr>
            <w:rStyle w:val="Hyperlink"/>
            <w:noProof/>
          </w:rPr>
          <w:t>Table of contents</w:t>
        </w:r>
        <w:r>
          <w:rPr>
            <w:noProof/>
            <w:webHidden/>
          </w:rPr>
          <w:tab/>
        </w:r>
        <w:r>
          <w:rPr>
            <w:noProof/>
            <w:webHidden/>
          </w:rPr>
          <w:fldChar w:fldCharType="begin"/>
        </w:r>
        <w:r>
          <w:rPr>
            <w:noProof/>
            <w:webHidden/>
          </w:rPr>
          <w:instrText xml:space="preserve"> PAGEREF _Toc410281865 \h </w:instrText>
        </w:r>
        <w:r>
          <w:rPr>
            <w:noProof/>
            <w:webHidden/>
          </w:rPr>
        </w:r>
        <w:r>
          <w:rPr>
            <w:noProof/>
            <w:webHidden/>
          </w:rPr>
          <w:fldChar w:fldCharType="separate"/>
        </w:r>
        <w:r w:rsidR="004B4641">
          <w:rPr>
            <w:noProof/>
            <w:webHidden/>
          </w:rPr>
          <w:t>5</w:t>
        </w:r>
        <w:r>
          <w:rPr>
            <w:noProof/>
            <w:webHidden/>
          </w:rPr>
          <w:fldChar w:fldCharType="end"/>
        </w:r>
      </w:hyperlink>
    </w:p>
    <w:p w14:paraId="3D2E5E2D" w14:textId="77777777" w:rsidR="00D33A4D" w:rsidRPr="004013C3" w:rsidRDefault="004B4641">
      <w:pPr>
        <w:pStyle w:val="TOC1"/>
        <w:tabs>
          <w:tab w:val="right" w:leader="dot" w:pos="9061"/>
        </w:tabs>
        <w:rPr>
          <w:rFonts w:ascii="Calibri" w:hAnsi="Calibri"/>
          <w:noProof/>
          <w:sz w:val="22"/>
          <w:szCs w:val="22"/>
          <w:lang w:val="en-ZA" w:eastAsia="en-ZA"/>
        </w:rPr>
      </w:pPr>
      <w:hyperlink w:anchor="_Toc410281866" w:history="1">
        <w:r w:rsidR="00D33A4D" w:rsidRPr="00CE53BF">
          <w:rPr>
            <w:rStyle w:val="Hyperlink"/>
            <w:noProof/>
          </w:rPr>
          <w:t>List of Acronyms</w:t>
        </w:r>
        <w:r w:rsidR="00D33A4D">
          <w:rPr>
            <w:noProof/>
            <w:webHidden/>
          </w:rPr>
          <w:tab/>
        </w:r>
        <w:r w:rsidR="00D33A4D">
          <w:rPr>
            <w:noProof/>
            <w:webHidden/>
          </w:rPr>
          <w:fldChar w:fldCharType="begin"/>
        </w:r>
        <w:r w:rsidR="00D33A4D">
          <w:rPr>
            <w:noProof/>
            <w:webHidden/>
          </w:rPr>
          <w:instrText xml:space="preserve"> PAGEREF _Toc410281866 \h </w:instrText>
        </w:r>
        <w:r w:rsidR="00D33A4D">
          <w:rPr>
            <w:noProof/>
            <w:webHidden/>
          </w:rPr>
        </w:r>
        <w:r w:rsidR="00D33A4D">
          <w:rPr>
            <w:noProof/>
            <w:webHidden/>
          </w:rPr>
          <w:fldChar w:fldCharType="separate"/>
        </w:r>
        <w:r>
          <w:rPr>
            <w:noProof/>
            <w:webHidden/>
          </w:rPr>
          <w:t>7</w:t>
        </w:r>
        <w:r w:rsidR="00D33A4D">
          <w:rPr>
            <w:noProof/>
            <w:webHidden/>
          </w:rPr>
          <w:fldChar w:fldCharType="end"/>
        </w:r>
      </w:hyperlink>
    </w:p>
    <w:p w14:paraId="36DFA8FC" w14:textId="77777777" w:rsidR="00D33A4D" w:rsidRPr="004013C3" w:rsidRDefault="004B4641">
      <w:pPr>
        <w:pStyle w:val="TOC1"/>
        <w:tabs>
          <w:tab w:val="right" w:leader="dot" w:pos="9061"/>
        </w:tabs>
        <w:rPr>
          <w:rFonts w:ascii="Calibri" w:hAnsi="Calibri"/>
          <w:noProof/>
          <w:sz w:val="22"/>
          <w:szCs w:val="22"/>
          <w:lang w:val="en-ZA" w:eastAsia="en-ZA"/>
        </w:rPr>
      </w:pPr>
      <w:hyperlink w:anchor="_Toc410281867" w:history="1">
        <w:r w:rsidR="00D33A4D" w:rsidRPr="00CE53BF">
          <w:rPr>
            <w:rStyle w:val="Hyperlink"/>
            <w:noProof/>
          </w:rPr>
          <w:t>Foreword</w:t>
        </w:r>
        <w:r w:rsidR="00D33A4D">
          <w:rPr>
            <w:noProof/>
            <w:webHidden/>
          </w:rPr>
          <w:tab/>
        </w:r>
        <w:r w:rsidR="00D33A4D">
          <w:rPr>
            <w:noProof/>
            <w:webHidden/>
          </w:rPr>
          <w:fldChar w:fldCharType="begin"/>
        </w:r>
        <w:r w:rsidR="00D33A4D">
          <w:rPr>
            <w:noProof/>
            <w:webHidden/>
          </w:rPr>
          <w:instrText xml:space="preserve"> PAGEREF _Toc410281867 \h </w:instrText>
        </w:r>
        <w:r w:rsidR="00D33A4D">
          <w:rPr>
            <w:noProof/>
            <w:webHidden/>
          </w:rPr>
        </w:r>
        <w:r w:rsidR="00D33A4D">
          <w:rPr>
            <w:noProof/>
            <w:webHidden/>
          </w:rPr>
          <w:fldChar w:fldCharType="separate"/>
        </w:r>
        <w:r>
          <w:rPr>
            <w:noProof/>
            <w:webHidden/>
          </w:rPr>
          <w:t>8</w:t>
        </w:r>
        <w:r w:rsidR="00D33A4D">
          <w:rPr>
            <w:noProof/>
            <w:webHidden/>
          </w:rPr>
          <w:fldChar w:fldCharType="end"/>
        </w:r>
      </w:hyperlink>
    </w:p>
    <w:p w14:paraId="3D628DB6" w14:textId="77777777" w:rsidR="00D33A4D" w:rsidRPr="004013C3" w:rsidRDefault="004B4641">
      <w:pPr>
        <w:pStyle w:val="TOC1"/>
        <w:tabs>
          <w:tab w:val="right" w:leader="dot" w:pos="9061"/>
        </w:tabs>
        <w:rPr>
          <w:rFonts w:ascii="Calibri" w:hAnsi="Calibri"/>
          <w:noProof/>
          <w:sz w:val="22"/>
          <w:szCs w:val="22"/>
          <w:lang w:val="en-ZA" w:eastAsia="en-ZA"/>
        </w:rPr>
      </w:pPr>
      <w:hyperlink w:anchor="_Toc410281868" w:history="1">
        <w:r w:rsidR="00D33A4D" w:rsidRPr="00CE53BF">
          <w:rPr>
            <w:rStyle w:val="Hyperlink"/>
            <w:noProof/>
          </w:rPr>
          <w:t>EXECUTIVE SUMMARY</w:t>
        </w:r>
        <w:r w:rsidR="00D33A4D">
          <w:rPr>
            <w:noProof/>
            <w:webHidden/>
          </w:rPr>
          <w:tab/>
        </w:r>
        <w:r w:rsidR="00D33A4D">
          <w:rPr>
            <w:noProof/>
            <w:webHidden/>
          </w:rPr>
          <w:fldChar w:fldCharType="begin"/>
        </w:r>
        <w:r w:rsidR="00D33A4D">
          <w:rPr>
            <w:noProof/>
            <w:webHidden/>
          </w:rPr>
          <w:instrText xml:space="preserve"> PAGEREF _Toc410281868 \h </w:instrText>
        </w:r>
        <w:r w:rsidR="00D33A4D">
          <w:rPr>
            <w:noProof/>
            <w:webHidden/>
          </w:rPr>
        </w:r>
        <w:r w:rsidR="00D33A4D">
          <w:rPr>
            <w:noProof/>
            <w:webHidden/>
          </w:rPr>
          <w:fldChar w:fldCharType="separate"/>
        </w:r>
        <w:r>
          <w:rPr>
            <w:noProof/>
            <w:webHidden/>
          </w:rPr>
          <w:t>8</w:t>
        </w:r>
        <w:r w:rsidR="00D33A4D">
          <w:rPr>
            <w:noProof/>
            <w:webHidden/>
          </w:rPr>
          <w:fldChar w:fldCharType="end"/>
        </w:r>
      </w:hyperlink>
    </w:p>
    <w:p w14:paraId="08E34182" w14:textId="77777777" w:rsidR="00D33A4D" w:rsidRPr="004013C3" w:rsidRDefault="004B4641">
      <w:pPr>
        <w:pStyle w:val="TOC1"/>
        <w:tabs>
          <w:tab w:val="right" w:leader="dot" w:pos="9061"/>
        </w:tabs>
        <w:rPr>
          <w:rFonts w:ascii="Calibri" w:hAnsi="Calibri"/>
          <w:noProof/>
          <w:sz w:val="22"/>
          <w:szCs w:val="22"/>
          <w:lang w:val="en-ZA" w:eastAsia="en-ZA"/>
        </w:rPr>
      </w:pPr>
      <w:hyperlink w:anchor="_Toc410281869" w:history="1">
        <w:r w:rsidR="00D33A4D" w:rsidRPr="00CE53BF">
          <w:rPr>
            <w:rStyle w:val="Hyperlink"/>
            <w:noProof/>
          </w:rPr>
          <w:t xml:space="preserve">1 </w:t>
        </w:r>
        <w:r w:rsidR="00D33A4D" w:rsidRPr="00CE53BF">
          <w:rPr>
            <w:rStyle w:val="Hyperlink"/>
            <w:rFonts w:hint="eastAsia"/>
            <w:noProof/>
          </w:rPr>
          <w:t>–</w:t>
        </w:r>
        <w:r w:rsidR="00D33A4D" w:rsidRPr="00CE53BF">
          <w:rPr>
            <w:rStyle w:val="Hyperlink"/>
            <w:noProof/>
          </w:rPr>
          <w:t xml:space="preserve"> BIOLOGICAL</w:t>
        </w:r>
        <w:r w:rsidR="00D33A4D">
          <w:rPr>
            <w:noProof/>
            <w:webHidden/>
          </w:rPr>
          <w:tab/>
        </w:r>
        <w:r w:rsidR="00D33A4D">
          <w:rPr>
            <w:noProof/>
            <w:webHidden/>
          </w:rPr>
          <w:fldChar w:fldCharType="begin"/>
        </w:r>
        <w:r w:rsidR="00D33A4D">
          <w:rPr>
            <w:noProof/>
            <w:webHidden/>
          </w:rPr>
          <w:instrText xml:space="preserve"> PAGEREF _Toc410281869 \h </w:instrText>
        </w:r>
        <w:r w:rsidR="00D33A4D">
          <w:rPr>
            <w:noProof/>
            <w:webHidden/>
          </w:rPr>
        </w:r>
        <w:r w:rsidR="00D33A4D">
          <w:rPr>
            <w:noProof/>
            <w:webHidden/>
          </w:rPr>
          <w:fldChar w:fldCharType="separate"/>
        </w:r>
        <w:r>
          <w:rPr>
            <w:noProof/>
            <w:webHidden/>
          </w:rPr>
          <w:t>9</w:t>
        </w:r>
        <w:r w:rsidR="00D33A4D">
          <w:rPr>
            <w:noProof/>
            <w:webHidden/>
          </w:rPr>
          <w:fldChar w:fldCharType="end"/>
        </w:r>
      </w:hyperlink>
    </w:p>
    <w:p w14:paraId="1154C928" w14:textId="77777777" w:rsidR="00D33A4D" w:rsidRPr="004013C3" w:rsidRDefault="004B4641">
      <w:pPr>
        <w:pStyle w:val="TOC2"/>
        <w:tabs>
          <w:tab w:val="right" w:leader="dot" w:pos="9061"/>
        </w:tabs>
        <w:rPr>
          <w:rFonts w:ascii="Calibri" w:hAnsi="Calibri"/>
          <w:noProof/>
          <w:sz w:val="22"/>
          <w:szCs w:val="22"/>
          <w:lang w:val="en-ZA" w:eastAsia="en-ZA"/>
        </w:rPr>
      </w:pPr>
      <w:hyperlink w:anchor="_Toc410281870" w:history="1">
        <w:r w:rsidR="00D33A4D" w:rsidRPr="00CE53BF">
          <w:rPr>
            <w:rStyle w:val="Hyperlink"/>
            <w:noProof/>
          </w:rPr>
          <w:t>1.1 General Information</w:t>
        </w:r>
        <w:r w:rsidR="00D33A4D">
          <w:rPr>
            <w:noProof/>
            <w:webHidden/>
          </w:rPr>
          <w:tab/>
        </w:r>
        <w:r w:rsidR="00D33A4D">
          <w:rPr>
            <w:noProof/>
            <w:webHidden/>
          </w:rPr>
          <w:fldChar w:fldCharType="begin"/>
        </w:r>
        <w:r w:rsidR="00D33A4D">
          <w:rPr>
            <w:noProof/>
            <w:webHidden/>
          </w:rPr>
          <w:instrText xml:space="preserve"> PAGEREF _Toc410281870 \h </w:instrText>
        </w:r>
        <w:r w:rsidR="00D33A4D">
          <w:rPr>
            <w:noProof/>
            <w:webHidden/>
          </w:rPr>
        </w:r>
        <w:r w:rsidR="00D33A4D">
          <w:rPr>
            <w:noProof/>
            <w:webHidden/>
          </w:rPr>
          <w:fldChar w:fldCharType="separate"/>
        </w:r>
        <w:r>
          <w:rPr>
            <w:noProof/>
            <w:webHidden/>
          </w:rPr>
          <w:t>9</w:t>
        </w:r>
        <w:r w:rsidR="00D33A4D">
          <w:rPr>
            <w:noProof/>
            <w:webHidden/>
          </w:rPr>
          <w:fldChar w:fldCharType="end"/>
        </w:r>
      </w:hyperlink>
    </w:p>
    <w:p w14:paraId="7CB5CE75" w14:textId="77777777" w:rsidR="00D33A4D" w:rsidRPr="004013C3" w:rsidRDefault="004B4641">
      <w:pPr>
        <w:pStyle w:val="TOC2"/>
        <w:tabs>
          <w:tab w:val="right" w:leader="dot" w:pos="9061"/>
        </w:tabs>
        <w:rPr>
          <w:rFonts w:ascii="Calibri" w:hAnsi="Calibri"/>
          <w:noProof/>
          <w:sz w:val="22"/>
          <w:szCs w:val="22"/>
          <w:lang w:val="en-ZA" w:eastAsia="en-ZA"/>
        </w:rPr>
      </w:pPr>
      <w:hyperlink w:anchor="_Toc410281871" w:history="1">
        <w:r w:rsidR="00D33A4D" w:rsidRPr="00CE53BF">
          <w:rPr>
            <w:rStyle w:val="Hyperlink"/>
            <w:noProof/>
          </w:rPr>
          <w:t>1.2 Taxonomy and Systematics</w:t>
        </w:r>
        <w:r w:rsidR="00D33A4D">
          <w:rPr>
            <w:noProof/>
            <w:webHidden/>
          </w:rPr>
          <w:tab/>
        </w:r>
        <w:r w:rsidR="00D33A4D">
          <w:rPr>
            <w:noProof/>
            <w:webHidden/>
          </w:rPr>
          <w:fldChar w:fldCharType="begin"/>
        </w:r>
        <w:r w:rsidR="00D33A4D">
          <w:rPr>
            <w:noProof/>
            <w:webHidden/>
          </w:rPr>
          <w:instrText xml:space="preserve"> PAGEREF _Toc410281871 \h </w:instrText>
        </w:r>
        <w:r w:rsidR="00D33A4D">
          <w:rPr>
            <w:noProof/>
            <w:webHidden/>
          </w:rPr>
        </w:r>
        <w:r w:rsidR="00D33A4D">
          <w:rPr>
            <w:noProof/>
            <w:webHidden/>
          </w:rPr>
          <w:fldChar w:fldCharType="separate"/>
        </w:r>
        <w:r>
          <w:rPr>
            <w:noProof/>
            <w:webHidden/>
          </w:rPr>
          <w:t>9</w:t>
        </w:r>
        <w:r w:rsidR="00D33A4D">
          <w:rPr>
            <w:noProof/>
            <w:webHidden/>
          </w:rPr>
          <w:fldChar w:fldCharType="end"/>
        </w:r>
      </w:hyperlink>
    </w:p>
    <w:p w14:paraId="65BE50EB" w14:textId="77777777" w:rsidR="00D33A4D" w:rsidRPr="004013C3" w:rsidRDefault="004B4641">
      <w:pPr>
        <w:pStyle w:val="TOC2"/>
        <w:tabs>
          <w:tab w:val="right" w:leader="dot" w:pos="9061"/>
        </w:tabs>
        <w:rPr>
          <w:rFonts w:ascii="Calibri" w:hAnsi="Calibri"/>
          <w:noProof/>
          <w:sz w:val="22"/>
          <w:szCs w:val="22"/>
          <w:lang w:val="en-ZA" w:eastAsia="en-ZA"/>
        </w:rPr>
      </w:pPr>
      <w:hyperlink w:anchor="_Toc410281872" w:history="1">
        <w:r w:rsidR="00D33A4D" w:rsidRPr="00CE53BF">
          <w:rPr>
            <w:rStyle w:val="Hyperlink"/>
            <w:noProof/>
          </w:rPr>
          <w:t>1.3 Distribution</w:t>
        </w:r>
        <w:r w:rsidR="00D33A4D">
          <w:rPr>
            <w:noProof/>
            <w:webHidden/>
          </w:rPr>
          <w:tab/>
        </w:r>
        <w:r w:rsidR="00D33A4D">
          <w:rPr>
            <w:noProof/>
            <w:webHidden/>
          </w:rPr>
          <w:fldChar w:fldCharType="begin"/>
        </w:r>
        <w:r w:rsidR="00D33A4D">
          <w:rPr>
            <w:noProof/>
            <w:webHidden/>
          </w:rPr>
          <w:instrText xml:space="preserve"> PAGEREF _Toc410281872 \h </w:instrText>
        </w:r>
        <w:r w:rsidR="00D33A4D">
          <w:rPr>
            <w:noProof/>
            <w:webHidden/>
          </w:rPr>
        </w:r>
        <w:r w:rsidR="00D33A4D">
          <w:rPr>
            <w:noProof/>
            <w:webHidden/>
          </w:rPr>
          <w:fldChar w:fldCharType="separate"/>
        </w:r>
        <w:r>
          <w:rPr>
            <w:noProof/>
            <w:webHidden/>
          </w:rPr>
          <w:t>9</w:t>
        </w:r>
        <w:r w:rsidR="00D33A4D">
          <w:rPr>
            <w:noProof/>
            <w:webHidden/>
          </w:rPr>
          <w:fldChar w:fldCharType="end"/>
        </w:r>
      </w:hyperlink>
    </w:p>
    <w:p w14:paraId="51332F4C" w14:textId="77777777" w:rsidR="00D33A4D" w:rsidRPr="004013C3" w:rsidRDefault="004B4641">
      <w:pPr>
        <w:pStyle w:val="TOC2"/>
        <w:tabs>
          <w:tab w:val="right" w:leader="dot" w:pos="9061"/>
        </w:tabs>
        <w:rPr>
          <w:rFonts w:ascii="Calibri" w:hAnsi="Calibri"/>
          <w:noProof/>
          <w:sz w:val="22"/>
          <w:szCs w:val="22"/>
          <w:lang w:val="en-ZA" w:eastAsia="en-ZA"/>
        </w:rPr>
      </w:pPr>
      <w:hyperlink w:anchor="_Toc410281873" w:history="1">
        <w:r w:rsidR="00D33A4D" w:rsidRPr="00CE53BF">
          <w:rPr>
            <w:rStyle w:val="Hyperlink"/>
            <w:noProof/>
          </w:rPr>
          <w:t>1.4 Habitat Requirements</w:t>
        </w:r>
        <w:r w:rsidR="00D33A4D">
          <w:rPr>
            <w:noProof/>
            <w:webHidden/>
          </w:rPr>
          <w:tab/>
        </w:r>
        <w:r w:rsidR="00D33A4D">
          <w:rPr>
            <w:noProof/>
            <w:webHidden/>
          </w:rPr>
          <w:fldChar w:fldCharType="begin"/>
        </w:r>
        <w:r w:rsidR="00D33A4D">
          <w:rPr>
            <w:noProof/>
            <w:webHidden/>
          </w:rPr>
          <w:instrText xml:space="preserve"> PAGEREF _Toc410281873 \h </w:instrText>
        </w:r>
        <w:r w:rsidR="00D33A4D">
          <w:rPr>
            <w:noProof/>
            <w:webHidden/>
          </w:rPr>
        </w:r>
        <w:r w:rsidR="00D33A4D">
          <w:rPr>
            <w:noProof/>
            <w:webHidden/>
          </w:rPr>
          <w:fldChar w:fldCharType="separate"/>
        </w:r>
        <w:r>
          <w:rPr>
            <w:noProof/>
            <w:webHidden/>
          </w:rPr>
          <w:t>12</w:t>
        </w:r>
        <w:r w:rsidR="00D33A4D">
          <w:rPr>
            <w:noProof/>
            <w:webHidden/>
          </w:rPr>
          <w:fldChar w:fldCharType="end"/>
        </w:r>
      </w:hyperlink>
    </w:p>
    <w:p w14:paraId="33AA4DFA" w14:textId="77777777" w:rsidR="00D33A4D" w:rsidRPr="004013C3" w:rsidRDefault="004B4641">
      <w:pPr>
        <w:pStyle w:val="TOC2"/>
        <w:tabs>
          <w:tab w:val="right" w:leader="dot" w:pos="9061"/>
        </w:tabs>
        <w:rPr>
          <w:rFonts w:ascii="Calibri" w:hAnsi="Calibri"/>
          <w:noProof/>
          <w:sz w:val="22"/>
          <w:szCs w:val="22"/>
          <w:lang w:val="en-ZA" w:eastAsia="en-ZA"/>
        </w:rPr>
      </w:pPr>
      <w:hyperlink w:anchor="_Toc410281874" w:history="1">
        <w:r w:rsidR="00D33A4D" w:rsidRPr="00CE53BF">
          <w:rPr>
            <w:rStyle w:val="Hyperlink"/>
            <w:noProof/>
          </w:rPr>
          <w:t>1.5 Productivity and Survival</w:t>
        </w:r>
        <w:r w:rsidR="00D33A4D">
          <w:rPr>
            <w:noProof/>
            <w:webHidden/>
          </w:rPr>
          <w:tab/>
        </w:r>
        <w:r w:rsidR="00D33A4D">
          <w:rPr>
            <w:noProof/>
            <w:webHidden/>
          </w:rPr>
          <w:fldChar w:fldCharType="begin"/>
        </w:r>
        <w:r w:rsidR="00D33A4D">
          <w:rPr>
            <w:noProof/>
            <w:webHidden/>
          </w:rPr>
          <w:instrText xml:space="preserve"> PAGEREF _Toc410281874 \h </w:instrText>
        </w:r>
        <w:r w:rsidR="00D33A4D">
          <w:rPr>
            <w:noProof/>
            <w:webHidden/>
          </w:rPr>
        </w:r>
        <w:r w:rsidR="00D33A4D">
          <w:rPr>
            <w:noProof/>
            <w:webHidden/>
          </w:rPr>
          <w:fldChar w:fldCharType="separate"/>
        </w:r>
        <w:r>
          <w:rPr>
            <w:noProof/>
            <w:webHidden/>
          </w:rPr>
          <w:t>13</w:t>
        </w:r>
        <w:r w:rsidR="00D33A4D">
          <w:rPr>
            <w:noProof/>
            <w:webHidden/>
          </w:rPr>
          <w:fldChar w:fldCharType="end"/>
        </w:r>
      </w:hyperlink>
    </w:p>
    <w:p w14:paraId="277E41B8" w14:textId="77777777" w:rsidR="00D33A4D" w:rsidRPr="004013C3" w:rsidRDefault="004B4641">
      <w:pPr>
        <w:pStyle w:val="TOC2"/>
        <w:tabs>
          <w:tab w:val="right" w:leader="dot" w:pos="9061"/>
        </w:tabs>
        <w:rPr>
          <w:rFonts w:ascii="Calibri" w:hAnsi="Calibri"/>
          <w:noProof/>
          <w:sz w:val="22"/>
          <w:szCs w:val="22"/>
          <w:lang w:val="en-ZA" w:eastAsia="en-ZA"/>
        </w:rPr>
      </w:pPr>
      <w:hyperlink w:anchor="_Toc410281875" w:history="1">
        <w:r w:rsidR="00D33A4D" w:rsidRPr="00CE53BF">
          <w:rPr>
            <w:rStyle w:val="Hyperlink"/>
            <w:noProof/>
          </w:rPr>
          <w:t>1.6 Life history</w:t>
        </w:r>
        <w:r w:rsidR="00D33A4D">
          <w:rPr>
            <w:noProof/>
            <w:webHidden/>
          </w:rPr>
          <w:tab/>
        </w:r>
        <w:r w:rsidR="00D33A4D">
          <w:rPr>
            <w:noProof/>
            <w:webHidden/>
          </w:rPr>
          <w:fldChar w:fldCharType="begin"/>
        </w:r>
        <w:r w:rsidR="00D33A4D">
          <w:rPr>
            <w:noProof/>
            <w:webHidden/>
          </w:rPr>
          <w:instrText xml:space="preserve"> PAGEREF _Toc410281875 \h </w:instrText>
        </w:r>
        <w:r w:rsidR="00D33A4D">
          <w:rPr>
            <w:noProof/>
            <w:webHidden/>
          </w:rPr>
        </w:r>
        <w:r w:rsidR="00D33A4D">
          <w:rPr>
            <w:noProof/>
            <w:webHidden/>
          </w:rPr>
          <w:fldChar w:fldCharType="separate"/>
        </w:r>
        <w:r>
          <w:rPr>
            <w:noProof/>
            <w:webHidden/>
          </w:rPr>
          <w:t>13</w:t>
        </w:r>
        <w:r w:rsidR="00D33A4D">
          <w:rPr>
            <w:noProof/>
            <w:webHidden/>
          </w:rPr>
          <w:fldChar w:fldCharType="end"/>
        </w:r>
      </w:hyperlink>
    </w:p>
    <w:p w14:paraId="31ABF7C7" w14:textId="77777777" w:rsidR="00D33A4D" w:rsidRPr="004013C3" w:rsidRDefault="004B4641">
      <w:pPr>
        <w:pStyle w:val="TOC2"/>
        <w:tabs>
          <w:tab w:val="right" w:leader="dot" w:pos="9061"/>
        </w:tabs>
        <w:rPr>
          <w:rFonts w:ascii="Calibri" w:hAnsi="Calibri"/>
          <w:noProof/>
          <w:sz w:val="22"/>
          <w:szCs w:val="22"/>
          <w:lang w:val="en-ZA" w:eastAsia="en-ZA"/>
        </w:rPr>
      </w:pPr>
      <w:hyperlink w:anchor="_Toc410281876" w:history="1">
        <w:r w:rsidR="00D33A4D" w:rsidRPr="00CE53BF">
          <w:rPr>
            <w:rStyle w:val="Hyperlink"/>
            <w:noProof/>
          </w:rPr>
          <w:t>1.7 Population Size and Trends</w:t>
        </w:r>
        <w:r w:rsidR="00D33A4D">
          <w:rPr>
            <w:noProof/>
            <w:webHidden/>
          </w:rPr>
          <w:tab/>
        </w:r>
        <w:r w:rsidR="00D33A4D">
          <w:rPr>
            <w:noProof/>
            <w:webHidden/>
          </w:rPr>
          <w:fldChar w:fldCharType="begin"/>
        </w:r>
        <w:r w:rsidR="00D33A4D">
          <w:rPr>
            <w:noProof/>
            <w:webHidden/>
          </w:rPr>
          <w:instrText xml:space="preserve"> PAGEREF _Toc410281876 \h </w:instrText>
        </w:r>
        <w:r w:rsidR="00D33A4D">
          <w:rPr>
            <w:noProof/>
            <w:webHidden/>
          </w:rPr>
        </w:r>
        <w:r w:rsidR="00D33A4D">
          <w:rPr>
            <w:noProof/>
            <w:webHidden/>
          </w:rPr>
          <w:fldChar w:fldCharType="separate"/>
        </w:r>
        <w:r>
          <w:rPr>
            <w:noProof/>
            <w:webHidden/>
          </w:rPr>
          <w:t>14</w:t>
        </w:r>
        <w:r w:rsidR="00D33A4D">
          <w:rPr>
            <w:noProof/>
            <w:webHidden/>
          </w:rPr>
          <w:fldChar w:fldCharType="end"/>
        </w:r>
      </w:hyperlink>
    </w:p>
    <w:p w14:paraId="2D4D4F28" w14:textId="77777777" w:rsidR="00D33A4D" w:rsidRPr="004013C3" w:rsidRDefault="004B4641">
      <w:pPr>
        <w:pStyle w:val="TOC1"/>
        <w:tabs>
          <w:tab w:val="right" w:leader="dot" w:pos="9061"/>
        </w:tabs>
        <w:rPr>
          <w:rFonts w:ascii="Calibri" w:hAnsi="Calibri"/>
          <w:noProof/>
          <w:sz w:val="22"/>
          <w:szCs w:val="22"/>
          <w:lang w:val="en-ZA" w:eastAsia="en-ZA"/>
        </w:rPr>
      </w:pPr>
      <w:hyperlink w:anchor="_Toc410281877" w:history="1">
        <w:r w:rsidR="00D33A4D" w:rsidRPr="00CE53BF">
          <w:rPr>
            <w:rStyle w:val="Hyperlink"/>
            <w:noProof/>
          </w:rPr>
          <w:t>2 - THREATS</w:t>
        </w:r>
        <w:r w:rsidR="00D33A4D">
          <w:rPr>
            <w:noProof/>
            <w:webHidden/>
          </w:rPr>
          <w:tab/>
        </w:r>
        <w:r w:rsidR="00D33A4D">
          <w:rPr>
            <w:noProof/>
            <w:webHidden/>
          </w:rPr>
          <w:fldChar w:fldCharType="begin"/>
        </w:r>
        <w:r w:rsidR="00D33A4D">
          <w:rPr>
            <w:noProof/>
            <w:webHidden/>
          </w:rPr>
          <w:instrText xml:space="preserve"> PAGEREF _Toc410281877 \h </w:instrText>
        </w:r>
        <w:r w:rsidR="00D33A4D">
          <w:rPr>
            <w:noProof/>
            <w:webHidden/>
          </w:rPr>
        </w:r>
        <w:r w:rsidR="00D33A4D">
          <w:rPr>
            <w:noProof/>
            <w:webHidden/>
          </w:rPr>
          <w:fldChar w:fldCharType="separate"/>
        </w:r>
        <w:r>
          <w:rPr>
            <w:noProof/>
            <w:webHidden/>
          </w:rPr>
          <w:t>19</w:t>
        </w:r>
        <w:r w:rsidR="00D33A4D">
          <w:rPr>
            <w:noProof/>
            <w:webHidden/>
          </w:rPr>
          <w:fldChar w:fldCharType="end"/>
        </w:r>
      </w:hyperlink>
    </w:p>
    <w:p w14:paraId="09E27E69" w14:textId="77777777" w:rsidR="00D33A4D" w:rsidRPr="004013C3" w:rsidRDefault="004B4641">
      <w:pPr>
        <w:pStyle w:val="TOC2"/>
        <w:tabs>
          <w:tab w:val="right" w:leader="dot" w:pos="9061"/>
        </w:tabs>
        <w:rPr>
          <w:rFonts w:ascii="Calibri" w:hAnsi="Calibri"/>
          <w:noProof/>
          <w:sz w:val="22"/>
          <w:szCs w:val="22"/>
          <w:lang w:val="en-ZA" w:eastAsia="en-ZA"/>
        </w:rPr>
      </w:pPr>
      <w:hyperlink w:anchor="_Toc410281878" w:history="1">
        <w:r w:rsidR="00D33A4D" w:rsidRPr="00CE53BF">
          <w:rPr>
            <w:rStyle w:val="Hyperlink"/>
            <w:noProof/>
          </w:rPr>
          <w:t>2a. Threats causing reduced adult and juvenile survival / increased functional loss of birds (removal from the wild) (Figure 2)</w:t>
        </w:r>
        <w:r w:rsidR="00D33A4D">
          <w:rPr>
            <w:noProof/>
            <w:webHidden/>
          </w:rPr>
          <w:tab/>
        </w:r>
        <w:r w:rsidR="00D33A4D">
          <w:rPr>
            <w:noProof/>
            <w:webHidden/>
          </w:rPr>
          <w:fldChar w:fldCharType="begin"/>
        </w:r>
        <w:r w:rsidR="00D33A4D">
          <w:rPr>
            <w:noProof/>
            <w:webHidden/>
          </w:rPr>
          <w:instrText xml:space="preserve"> PAGEREF _Toc410281878 \h </w:instrText>
        </w:r>
        <w:r w:rsidR="00D33A4D">
          <w:rPr>
            <w:noProof/>
            <w:webHidden/>
          </w:rPr>
        </w:r>
        <w:r w:rsidR="00D33A4D">
          <w:rPr>
            <w:noProof/>
            <w:webHidden/>
          </w:rPr>
          <w:fldChar w:fldCharType="separate"/>
        </w:r>
        <w:r>
          <w:rPr>
            <w:noProof/>
            <w:webHidden/>
          </w:rPr>
          <w:t>19</w:t>
        </w:r>
        <w:r w:rsidR="00D33A4D">
          <w:rPr>
            <w:noProof/>
            <w:webHidden/>
          </w:rPr>
          <w:fldChar w:fldCharType="end"/>
        </w:r>
      </w:hyperlink>
    </w:p>
    <w:p w14:paraId="5118438E" w14:textId="77777777" w:rsidR="00D33A4D" w:rsidRPr="004013C3" w:rsidRDefault="004B4641">
      <w:pPr>
        <w:pStyle w:val="TOC2"/>
        <w:tabs>
          <w:tab w:val="right" w:leader="dot" w:pos="9061"/>
        </w:tabs>
        <w:rPr>
          <w:rFonts w:ascii="Calibri" w:hAnsi="Calibri"/>
          <w:noProof/>
          <w:sz w:val="22"/>
          <w:szCs w:val="22"/>
          <w:lang w:val="en-ZA" w:eastAsia="en-ZA"/>
        </w:rPr>
      </w:pPr>
      <w:hyperlink w:anchor="_Toc410281879" w:history="1">
        <w:r w:rsidR="00D33A4D" w:rsidRPr="00CE53BF">
          <w:rPr>
            <w:rStyle w:val="Hyperlink"/>
            <w:noProof/>
          </w:rPr>
          <w:t>2b. Threats causing reduced breeding success and reproductive rates (Figure 3)</w:t>
        </w:r>
        <w:r w:rsidR="00D33A4D">
          <w:rPr>
            <w:noProof/>
            <w:webHidden/>
          </w:rPr>
          <w:tab/>
        </w:r>
        <w:r w:rsidR="00D33A4D">
          <w:rPr>
            <w:noProof/>
            <w:webHidden/>
          </w:rPr>
          <w:fldChar w:fldCharType="begin"/>
        </w:r>
        <w:r w:rsidR="00D33A4D">
          <w:rPr>
            <w:noProof/>
            <w:webHidden/>
          </w:rPr>
          <w:instrText xml:space="preserve"> PAGEREF _Toc410281879 \h </w:instrText>
        </w:r>
        <w:r w:rsidR="00D33A4D">
          <w:rPr>
            <w:noProof/>
            <w:webHidden/>
          </w:rPr>
        </w:r>
        <w:r w:rsidR="00D33A4D">
          <w:rPr>
            <w:noProof/>
            <w:webHidden/>
          </w:rPr>
          <w:fldChar w:fldCharType="separate"/>
        </w:r>
        <w:r>
          <w:rPr>
            <w:noProof/>
            <w:webHidden/>
          </w:rPr>
          <w:t>22</w:t>
        </w:r>
        <w:r w:rsidR="00D33A4D">
          <w:rPr>
            <w:noProof/>
            <w:webHidden/>
          </w:rPr>
          <w:fldChar w:fldCharType="end"/>
        </w:r>
      </w:hyperlink>
    </w:p>
    <w:p w14:paraId="2AE48E61" w14:textId="77777777" w:rsidR="00D33A4D" w:rsidRPr="004013C3" w:rsidRDefault="004B4641">
      <w:pPr>
        <w:pStyle w:val="TOC2"/>
        <w:tabs>
          <w:tab w:val="right" w:leader="dot" w:pos="9061"/>
        </w:tabs>
        <w:rPr>
          <w:rFonts w:ascii="Calibri" w:hAnsi="Calibri"/>
          <w:noProof/>
          <w:sz w:val="22"/>
          <w:szCs w:val="22"/>
          <w:lang w:val="en-ZA" w:eastAsia="en-ZA"/>
        </w:rPr>
      </w:pPr>
      <w:hyperlink w:anchor="_Toc410281880" w:history="1">
        <w:r w:rsidR="00D33A4D" w:rsidRPr="00CE53BF">
          <w:rPr>
            <w:rStyle w:val="Hyperlink"/>
            <w:noProof/>
          </w:rPr>
          <w:t>2c. Threats causing a high degree of habitat loss, fragmentation and degradation (Figure 4)</w:t>
        </w:r>
        <w:r w:rsidR="00D33A4D">
          <w:rPr>
            <w:noProof/>
            <w:webHidden/>
          </w:rPr>
          <w:tab/>
        </w:r>
        <w:r w:rsidR="00D33A4D">
          <w:rPr>
            <w:noProof/>
            <w:webHidden/>
          </w:rPr>
          <w:fldChar w:fldCharType="begin"/>
        </w:r>
        <w:r w:rsidR="00D33A4D">
          <w:rPr>
            <w:noProof/>
            <w:webHidden/>
          </w:rPr>
          <w:instrText xml:space="preserve"> PAGEREF _Toc410281880 \h </w:instrText>
        </w:r>
        <w:r w:rsidR="00D33A4D">
          <w:rPr>
            <w:noProof/>
            <w:webHidden/>
          </w:rPr>
        </w:r>
        <w:r w:rsidR="00D33A4D">
          <w:rPr>
            <w:noProof/>
            <w:webHidden/>
          </w:rPr>
          <w:fldChar w:fldCharType="separate"/>
        </w:r>
        <w:r>
          <w:rPr>
            <w:noProof/>
            <w:webHidden/>
          </w:rPr>
          <w:t>24</w:t>
        </w:r>
        <w:r w:rsidR="00D33A4D">
          <w:rPr>
            <w:noProof/>
            <w:webHidden/>
          </w:rPr>
          <w:fldChar w:fldCharType="end"/>
        </w:r>
      </w:hyperlink>
    </w:p>
    <w:p w14:paraId="1D36F961" w14:textId="77777777" w:rsidR="00D33A4D" w:rsidRPr="004013C3" w:rsidRDefault="004B4641">
      <w:pPr>
        <w:pStyle w:val="TOC2"/>
        <w:tabs>
          <w:tab w:val="right" w:leader="dot" w:pos="9061"/>
        </w:tabs>
        <w:rPr>
          <w:rFonts w:ascii="Calibri" w:hAnsi="Calibri"/>
          <w:noProof/>
          <w:sz w:val="22"/>
          <w:szCs w:val="22"/>
          <w:lang w:val="en-ZA" w:eastAsia="en-ZA"/>
        </w:rPr>
      </w:pPr>
      <w:hyperlink w:anchor="_Toc410281881" w:history="1">
        <w:r w:rsidR="00D33A4D" w:rsidRPr="00CE53BF">
          <w:rPr>
            <w:rStyle w:val="Hyperlink"/>
            <w:noProof/>
          </w:rPr>
          <w:t>2d. Knowledge gaps and needs (Figure 5)</w:t>
        </w:r>
        <w:r w:rsidR="00D33A4D">
          <w:rPr>
            <w:noProof/>
            <w:webHidden/>
          </w:rPr>
          <w:tab/>
        </w:r>
        <w:r w:rsidR="00D33A4D">
          <w:rPr>
            <w:noProof/>
            <w:webHidden/>
          </w:rPr>
          <w:fldChar w:fldCharType="begin"/>
        </w:r>
        <w:r w:rsidR="00D33A4D">
          <w:rPr>
            <w:noProof/>
            <w:webHidden/>
          </w:rPr>
          <w:instrText xml:space="preserve"> PAGEREF _Toc410281881 \h </w:instrText>
        </w:r>
        <w:r w:rsidR="00D33A4D">
          <w:rPr>
            <w:noProof/>
            <w:webHidden/>
          </w:rPr>
        </w:r>
        <w:r w:rsidR="00D33A4D">
          <w:rPr>
            <w:noProof/>
            <w:webHidden/>
          </w:rPr>
          <w:fldChar w:fldCharType="separate"/>
        </w:r>
        <w:r>
          <w:rPr>
            <w:noProof/>
            <w:webHidden/>
          </w:rPr>
          <w:t>29</w:t>
        </w:r>
        <w:r w:rsidR="00D33A4D">
          <w:rPr>
            <w:noProof/>
            <w:webHidden/>
          </w:rPr>
          <w:fldChar w:fldCharType="end"/>
        </w:r>
      </w:hyperlink>
    </w:p>
    <w:p w14:paraId="6109C56B" w14:textId="77777777" w:rsidR="00D33A4D" w:rsidRPr="004013C3" w:rsidRDefault="004B4641">
      <w:pPr>
        <w:pStyle w:val="TOC1"/>
        <w:tabs>
          <w:tab w:val="right" w:leader="dot" w:pos="9061"/>
        </w:tabs>
        <w:rPr>
          <w:rFonts w:ascii="Calibri" w:hAnsi="Calibri"/>
          <w:noProof/>
          <w:sz w:val="22"/>
          <w:szCs w:val="22"/>
          <w:lang w:val="en-ZA" w:eastAsia="en-ZA"/>
        </w:rPr>
      </w:pPr>
      <w:hyperlink w:anchor="_Toc410281882" w:history="1">
        <w:r w:rsidR="00D33A4D" w:rsidRPr="00CE53BF">
          <w:rPr>
            <w:rStyle w:val="Hyperlink"/>
            <w:noProof/>
          </w:rPr>
          <w:t xml:space="preserve">3 </w:t>
        </w:r>
        <w:r w:rsidR="00D33A4D" w:rsidRPr="00CE53BF">
          <w:rPr>
            <w:rStyle w:val="Hyperlink"/>
            <w:rFonts w:hint="eastAsia"/>
            <w:noProof/>
          </w:rPr>
          <w:t>–</w:t>
        </w:r>
        <w:r w:rsidR="00D33A4D" w:rsidRPr="00CE53BF">
          <w:rPr>
            <w:rStyle w:val="Hyperlink"/>
            <w:noProof/>
          </w:rPr>
          <w:t xml:space="preserve"> POLICIES AND LEGISLATION</w:t>
        </w:r>
        <w:r w:rsidR="00D33A4D">
          <w:rPr>
            <w:noProof/>
            <w:webHidden/>
          </w:rPr>
          <w:tab/>
        </w:r>
        <w:r w:rsidR="00D33A4D">
          <w:rPr>
            <w:noProof/>
            <w:webHidden/>
          </w:rPr>
          <w:fldChar w:fldCharType="begin"/>
        </w:r>
        <w:r w:rsidR="00D33A4D">
          <w:rPr>
            <w:noProof/>
            <w:webHidden/>
          </w:rPr>
          <w:instrText xml:space="preserve"> PAGEREF _Toc410281882 \h </w:instrText>
        </w:r>
        <w:r w:rsidR="00D33A4D">
          <w:rPr>
            <w:noProof/>
            <w:webHidden/>
          </w:rPr>
        </w:r>
        <w:r w:rsidR="00D33A4D">
          <w:rPr>
            <w:noProof/>
            <w:webHidden/>
          </w:rPr>
          <w:fldChar w:fldCharType="separate"/>
        </w:r>
        <w:r>
          <w:rPr>
            <w:noProof/>
            <w:webHidden/>
          </w:rPr>
          <w:t>31</w:t>
        </w:r>
        <w:r w:rsidR="00D33A4D">
          <w:rPr>
            <w:noProof/>
            <w:webHidden/>
          </w:rPr>
          <w:fldChar w:fldCharType="end"/>
        </w:r>
      </w:hyperlink>
    </w:p>
    <w:p w14:paraId="4EE78924" w14:textId="77777777" w:rsidR="00D33A4D" w:rsidRPr="004013C3" w:rsidRDefault="004B4641">
      <w:pPr>
        <w:pStyle w:val="TOC1"/>
        <w:tabs>
          <w:tab w:val="right" w:leader="dot" w:pos="9061"/>
        </w:tabs>
        <w:rPr>
          <w:rFonts w:ascii="Calibri" w:hAnsi="Calibri"/>
          <w:noProof/>
          <w:sz w:val="22"/>
          <w:szCs w:val="22"/>
          <w:lang w:val="en-ZA" w:eastAsia="en-ZA"/>
        </w:rPr>
      </w:pPr>
      <w:hyperlink w:anchor="_Toc410281883" w:history="1">
        <w:r w:rsidR="00D33A4D" w:rsidRPr="00CE53BF">
          <w:rPr>
            <w:rStyle w:val="Hyperlink"/>
            <w:noProof/>
          </w:rPr>
          <w:t>4 - FRAMEWORK FOR ACTION</w:t>
        </w:r>
        <w:r w:rsidR="00D33A4D">
          <w:rPr>
            <w:noProof/>
            <w:webHidden/>
          </w:rPr>
          <w:tab/>
        </w:r>
        <w:r w:rsidR="00D33A4D">
          <w:rPr>
            <w:noProof/>
            <w:webHidden/>
          </w:rPr>
          <w:fldChar w:fldCharType="begin"/>
        </w:r>
        <w:r w:rsidR="00D33A4D">
          <w:rPr>
            <w:noProof/>
            <w:webHidden/>
          </w:rPr>
          <w:instrText xml:space="preserve"> PAGEREF _Toc410281883 \h </w:instrText>
        </w:r>
        <w:r w:rsidR="00D33A4D">
          <w:rPr>
            <w:noProof/>
            <w:webHidden/>
          </w:rPr>
        </w:r>
        <w:r w:rsidR="00D33A4D">
          <w:rPr>
            <w:noProof/>
            <w:webHidden/>
          </w:rPr>
          <w:fldChar w:fldCharType="separate"/>
        </w:r>
        <w:r>
          <w:rPr>
            <w:noProof/>
            <w:webHidden/>
          </w:rPr>
          <w:t>37</w:t>
        </w:r>
        <w:r w:rsidR="00D33A4D">
          <w:rPr>
            <w:noProof/>
            <w:webHidden/>
          </w:rPr>
          <w:fldChar w:fldCharType="end"/>
        </w:r>
      </w:hyperlink>
    </w:p>
    <w:p w14:paraId="2384F9CE" w14:textId="1E73FB9C" w:rsidR="00D33A4D" w:rsidRPr="004013C3" w:rsidRDefault="004B4641">
      <w:pPr>
        <w:pStyle w:val="TOC1"/>
        <w:tabs>
          <w:tab w:val="right" w:leader="dot" w:pos="9061"/>
        </w:tabs>
        <w:rPr>
          <w:rFonts w:ascii="Calibri" w:hAnsi="Calibri"/>
          <w:noProof/>
          <w:sz w:val="22"/>
          <w:szCs w:val="22"/>
          <w:lang w:val="en-ZA" w:eastAsia="en-ZA"/>
        </w:rPr>
      </w:pPr>
      <w:hyperlink w:anchor="_Toc410281884" w:history="1">
        <w:r w:rsidR="00D33A4D" w:rsidRPr="00CE53BF">
          <w:rPr>
            <w:rStyle w:val="Hyperlink"/>
            <w:noProof/>
          </w:rPr>
          <w:t xml:space="preserve">5 </w:t>
        </w:r>
        <w:r w:rsidR="00D33A4D" w:rsidRPr="00CE53BF">
          <w:rPr>
            <w:rStyle w:val="Hyperlink"/>
            <w:rFonts w:hint="eastAsia"/>
            <w:noProof/>
          </w:rPr>
          <w:t>–</w:t>
        </w:r>
        <w:r w:rsidR="00D33A4D" w:rsidRPr="00CE53BF">
          <w:rPr>
            <w:rStyle w:val="Hyperlink"/>
            <w:noProof/>
          </w:rPr>
          <w:t xml:space="preserve"> INTERNATIONAL COORDINATION OF ACTION PLAN IMPLEMENTATION</w:t>
        </w:r>
        <w:r w:rsidR="00D33A4D">
          <w:rPr>
            <w:noProof/>
            <w:webHidden/>
          </w:rPr>
          <w:tab/>
        </w:r>
        <w:r w:rsidR="00D33A4D">
          <w:rPr>
            <w:noProof/>
            <w:webHidden/>
          </w:rPr>
          <w:fldChar w:fldCharType="begin"/>
        </w:r>
        <w:r w:rsidR="00D33A4D">
          <w:rPr>
            <w:noProof/>
            <w:webHidden/>
          </w:rPr>
          <w:instrText xml:space="preserve"> PAGEREF _Toc410281884 \h </w:instrText>
        </w:r>
        <w:r w:rsidR="00D33A4D">
          <w:rPr>
            <w:noProof/>
            <w:webHidden/>
          </w:rPr>
        </w:r>
        <w:r w:rsidR="00D33A4D">
          <w:rPr>
            <w:noProof/>
            <w:webHidden/>
          </w:rPr>
          <w:fldChar w:fldCharType="separate"/>
        </w:r>
        <w:r>
          <w:rPr>
            <w:noProof/>
            <w:webHidden/>
          </w:rPr>
          <w:t>47</w:t>
        </w:r>
        <w:r w:rsidR="00D33A4D">
          <w:rPr>
            <w:noProof/>
            <w:webHidden/>
          </w:rPr>
          <w:fldChar w:fldCharType="end"/>
        </w:r>
      </w:hyperlink>
    </w:p>
    <w:p w14:paraId="3F701181" w14:textId="6288452B" w:rsidR="00D33A4D" w:rsidRPr="004013C3" w:rsidRDefault="004B4641">
      <w:pPr>
        <w:pStyle w:val="TOC1"/>
        <w:tabs>
          <w:tab w:val="right" w:leader="dot" w:pos="9061"/>
        </w:tabs>
        <w:rPr>
          <w:rFonts w:ascii="Calibri" w:hAnsi="Calibri"/>
          <w:noProof/>
          <w:sz w:val="22"/>
          <w:szCs w:val="22"/>
          <w:lang w:val="en-ZA" w:eastAsia="en-ZA"/>
        </w:rPr>
      </w:pPr>
      <w:hyperlink w:anchor="_Toc410281885" w:history="1">
        <w:r w:rsidR="00D33A4D" w:rsidRPr="00CE53BF">
          <w:rPr>
            <w:rStyle w:val="Hyperlink"/>
            <w:noProof/>
          </w:rPr>
          <w:t>6 - REFERENCES</w:t>
        </w:r>
        <w:r w:rsidR="00D33A4D">
          <w:rPr>
            <w:noProof/>
            <w:webHidden/>
          </w:rPr>
          <w:tab/>
        </w:r>
        <w:r w:rsidR="00D33A4D">
          <w:rPr>
            <w:noProof/>
            <w:webHidden/>
          </w:rPr>
          <w:fldChar w:fldCharType="begin"/>
        </w:r>
        <w:r w:rsidR="00D33A4D">
          <w:rPr>
            <w:noProof/>
            <w:webHidden/>
          </w:rPr>
          <w:instrText xml:space="preserve"> PAGEREF _Toc410281885 \h </w:instrText>
        </w:r>
        <w:r w:rsidR="00D33A4D">
          <w:rPr>
            <w:noProof/>
            <w:webHidden/>
          </w:rPr>
        </w:r>
        <w:r w:rsidR="00D33A4D">
          <w:rPr>
            <w:noProof/>
            <w:webHidden/>
          </w:rPr>
          <w:fldChar w:fldCharType="separate"/>
        </w:r>
        <w:r>
          <w:rPr>
            <w:noProof/>
            <w:webHidden/>
          </w:rPr>
          <w:t>47</w:t>
        </w:r>
        <w:r w:rsidR="00D33A4D">
          <w:rPr>
            <w:noProof/>
            <w:webHidden/>
          </w:rPr>
          <w:fldChar w:fldCharType="end"/>
        </w:r>
      </w:hyperlink>
    </w:p>
    <w:p w14:paraId="495C4825" w14:textId="20D276FD" w:rsidR="00D33A4D" w:rsidRPr="004013C3" w:rsidRDefault="004B4641">
      <w:pPr>
        <w:pStyle w:val="TOC1"/>
        <w:tabs>
          <w:tab w:val="right" w:leader="dot" w:pos="9061"/>
        </w:tabs>
        <w:rPr>
          <w:rFonts w:ascii="Calibri" w:hAnsi="Calibri"/>
          <w:noProof/>
          <w:sz w:val="22"/>
          <w:szCs w:val="22"/>
          <w:lang w:val="en-ZA" w:eastAsia="en-ZA"/>
        </w:rPr>
      </w:pPr>
      <w:hyperlink w:anchor="_Toc410281886" w:history="1">
        <w:r w:rsidR="00D33A4D" w:rsidRPr="00CE53BF">
          <w:rPr>
            <w:rStyle w:val="Hyperlink"/>
            <w:noProof/>
          </w:rPr>
          <w:t>Annex 1: Ranking of threats by country</w:t>
        </w:r>
        <w:r w:rsidR="00D33A4D">
          <w:rPr>
            <w:noProof/>
            <w:webHidden/>
          </w:rPr>
          <w:tab/>
        </w:r>
        <w:r w:rsidR="00D33A4D">
          <w:rPr>
            <w:noProof/>
            <w:webHidden/>
          </w:rPr>
          <w:fldChar w:fldCharType="begin"/>
        </w:r>
        <w:r w:rsidR="00D33A4D">
          <w:rPr>
            <w:noProof/>
            <w:webHidden/>
          </w:rPr>
          <w:instrText xml:space="preserve"> PAGEREF _Toc410281886 \h </w:instrText>
        </w:r>
        <w:r w:rsidR="00D33A4D">
          <w:rPr>
            <w:noProof/>
            <w:webHidden/>
          </w:rPr>
        </w:r>
        <w:r w:rsidR="00D33A4D">
          <w:rPr>
            <w:noProof/>
            <w:webHidden/>
          </w:rPr>
          <w:fldChar w:fldCharType="separate"/>
        </w:r>
        <w:r>
          <w:rPr>
            <w:noProof/>
            <w:webHidden/>
          </w:rPr>
          <w:t>50</w:t>
        </w:r>
        <w:r w:rsidR="00D33A4D">
          <w:rPr>
            <w:noProof/>
            <w:webHidden/>
          </w:rPr>
          <w:fldChar w:fldCharType="end"/>
        </w:r>
      </w:hyperlink>
    </w:p>
    <w:p w14:paraId="74489BD0" w14:textId="452B7EC2" w:rsidR="00D33A4D" w:rsidRPr="004013C3" w:rsidRDefault="004B4641">
      <w:pPr>
        <w:pStyle w:val="TOC1"/>
        <w:tabs>
          <w:tab w:val="right" w:leader="dot" w:pos="9061"/>
        </w:tabs>
        <w:rPr>
          <w:rFonts w:ascii="Calibri" w:hAnsi="Calibri"/>
          <w:noProof/>
          <w:sz w:val="22"/>
          <w:szCs w:val="22"/>
          <w:lang w:val="en-ZA" w:eastAsia="en-ZA"/>
        </w:rPr>
      </w:pPr>
      <w:hyperlink w:anchor="_Toc410281887" w:history="1">
        <w:r w:rsidR="00D33A4D" w:rsidRPr="00CE53BF">
          <w:rPr>
            <w:rStyle w:val="Hyperlink"/>
            <w:noProof/>
          </w:rPr>
          <w:t>Annex 2: Key sites</w:t>
        </w:r>
        <w:r w:rsidR="00D33A4D">
          <w:rPr>
            <w:noProof/>
            <w:webHidden/>
          </w:rPr>
          <w:tab/>
        </w:r>
        <w:r w:rsidR="00D33A4D">
          <w:rPr>
            <w:noProof/>
            <w:webHidden/>
          </w:rPr>
          <w:fldChar w:fldCharType="begin"/>
        </w:r>
        <w:r w:rsidR="00D33A4D">
          <w:rPr>
            <w:noProof/>
            <w:webHidden/>
          </w:rPr>
          <w:instrText xml:space="preserve"> PAGEREF _Toc410281887 \h </w:instrText>
        </w:r>
        <w:r w:rsidR="00D33A4D">
          <w:rPr>
            <w:noProof/>
            <w:webHidden/>
          </w:rPr>
        </w:r>
        <w:r w:rsidR="00D33A4D">
          <w:rPr>
            <w:noProof/>
            <w:webHidden/>
          </w:rPr>
          <w:fldChar w:fldCharType="separate"/>
        </w:r>
        <w:r>
          <w:rPr>
            <w:noProof/>
            <w:webHidden/>
          </w:rPr>
          <w:t>52</w:t>
        </w:r>
        <w:r w:rsidR="00D33A4D">
          <w:rPr>
            <w:noProof/>
            <w:webHidden/>
          </w:rPr>
          <w:fldChar w:fldCharType="end"/>
        </w:r>
      </w:hyperlink>
    </w:p>
    <w:p w14:paraId="208E7BBE" w14:textId="30AAB0D1" w:rsidR="00D33A4D" w:rsidRPr="004013C3" w:rsidRDefault="004B4641">
      <w:pPr>
        <w:pStyle w:val="TOC1"/>
        <w:tabs>
          <w:tab w:val="right" w:leader="dot" w:pos="9061"/>
        </w:tabs>
        <w:rPr>
          <w:rFonts w:ascii="Calibri" w:hAnsi="Calibri"/>
          <w:noProof/>
          <w:sz w:val="22"/>
          <w:szCs w:val="22"/>
          <w:lang w:val="en-ZA" w:eastAsia="en-ZA"/>
        </w:rPr>
      </w:pPr>
      <w:hyperlink w:anchor="_Toc410281888" w:history="1">
        <w:r w:rsidR="00D33A4D" w:rsidRPr="00CE53BF">
          <w:rPr>
            <w:rStyle w:val="Hyperlink"/>
            <w:noProof/>
          </w:rPr>
          <w:t>Annex 3: Legal status, conservation measures &amp; monitoring</w:t>
        </w:r>
        <w:r w:rsidR="00D33A4D">
          <w:rPr>
            <w:noProof/>
            <w:webHidden/>
          </w:rPr>
          <w:tab/>
        </w:r>
        <w:r w:rsidR="00D33A4D">
          <w:rPr>
            <w:noProof/>
            <w:webHidden/>
          </w:rPr>
          <w:fldChar w:fldCharType="begin"/>
        </w:r>
        <w:r w:rsidR="00D33A4D">
          <w:rPr>
            <w:noProof/>
            <w:webHidden/>
          </w:rPr>
          <w:instrText xml:space="preserve"> PAGEREF _Toc410281888 \h </w:instrText>
        </w:r>
        <w:r w:rsidR="00D33A4D">
          <w:rPr>
            <w:noProof/>
            <w:webHidden/>
          </w:rPr>
        </w:r>
        <w:r w:rsidR="00D33A4D">
          <w:rPr>
            <w:noProof/>
            <w:webHidden/>
          </w:rPr>
          <w:fldChar w:fldCharType="separate"/>
        </w:r>
        <w:r>
          <w:rPr>
            <w:noProof/>
            <w:webHidden/>
          </w:rPr>
          <w:t>55</w:t>
        </w:r>
        <w:r w:rsidR="00D33A4D">
          <w:rPr>
            <w:noProof/>
            <w:webHidden/>
          </w:rPr>
          <w:fldChar w:fldCharType="end"/>
        </w:r>
      </w:hyperlink>
    </w:p>
    <w:p w14:paraId="152DE132" w14:textId="1F4E21B0" w:rsidR="00D33A4D" w:rsidRPr="004013C3" w:rsidRDefault="00D33A4D">
      <w:pPr>
        <w:pStyle w:val="TOC1"/>
        <w:tabs>
          <w:tab w:val="right" w:leader="dot" w:pos="9061"/>
        </w:tabs>
        <w:rPr>
          <w:rFonts w:ascii="Calibri" w:hAnsi="Calibri"/>
          <w:noProof/>
          <w:sz w:val="22"/>
          <w:szCs w:val="22"/>
          <w:lang w:val="en-ZA" w:eastAsia="en-ZA"/>
        </w:rPr>
      </w:pPr>
      <w:r>
        <w:rPr>
          <w:noProof/>
        </w:rPr>
        <w:t>A</w:t>
      </w:r>
      <w:hyperlink w:anchor="_Toc410281889" w:history="1">
        <w:r w:rsidRPr="00CE53BF">
          <w:rPr>
            <w:rStyle w:val="Hyperlink"/>
            <w:noProof/>
          </w:rPr>
          <w:t>nnex 4:  Mind maps showing the actions and priorities for each of the objectives</w:t>
        </w:r>
        <w:r>
          <w:rPr>
            <w:noProof/>
            <w:webHidden/>
          </w:rPr>
          <w:tab/>
        </w:r>
        <w:r>
          <w:rPr>
            <w:noProof/>
            <w:webHidden/>
          </w:rPr>
          <w:fldChar w:fldCharType="begin"/>
        </w:r>
        <w:r>
          <w:rPr>
            <w:noProof/>
            <w:webHidden/>
          </w:rPr>
          <w:instrText xml:space="preserve"> PAGEREF _Toc410281889 \h </w:instrText>
        </w:r>
        <w:r>
          <w:rPr>
            <w:noProof/>
            <w:webHidden/>
          </w:rPr>
        </w:r>
        <w:r>
          <w:rPr>
            <w:noProof/>
            <w:webHidden/>
          </w:rPr>
          <w:fldChar w:fldCharType="separate"/>
        </w:r>
        <w:r w:rsidR="004B4641">
          <w:rPr>
            <w:noProof/>
            <w:webHidden/>
          </w:rPr>
          <w:t>58</w:t>
        </w:r>
        <w:r>
          <w:rPr>
            <w:noProof/>
            <w:webHidden/>
          </w:rPr>
          <w:fldChar w:fldCharType="end"/>
        </w:r>
      </w:hyperlink>
    </w:p>
    <w:p w14:paraId="1C250558" w14:textId="136F15A9" w:rsidR="00D33A4D" w:rsidRPr="004013C3" w:rsidRDefault="004B4641">
      <w:pPr>
        <w:pStyle w:val="TOC1"/>
        <w:tabs>
          <w:tab w:val="right" w:leader="dot" w:pos="9061"/>
        </w:tabs>
        <w:rPr>
          <w:rFonts w:ascii="Calibri" w:hAnsi="Calibri"/>
          <w:noProof/>
          <w:sz w:val="22"/>
          <w:szCs w:val="22"/>
          <w:lang w:val="en-ZA" w:eastAsia="en-ZA"/>
        </w:rPr>
      </w:pPr>
      <w:hyperlink w:anchor="_Toc410281890" w:history="1">
        <w:r w:rsidR="00D33A4D" w:rsidRPr="00CE53BF">
          <w:rPr>
            <w:rStyle w:val="Hyperlink"/>
            <w:noProof/>
          </w:rPr>
          <w:t>Annex 5: Names of the Grey Crowned cranes in some different languages</w:t>
        </w:r>
        <w:r w:rsidR="00D33A4D">
          <w:rPr>
            <w:noProof/>
            <w:webHidden/>
          </w:rPr>
          <w:tab/>
        </w:r>
        <w:r w:rsidR="00D33A4D">
          <w:rPr>
            <w:noProof/>
            <w:webHidden/>
          </w:rPr>
          <w:fldChar w:fldCharType="begin"/>
        </w:r>
        <w:r w:rsidR="00D33A4D">
          <w:rPr>
            <w:noProof/>
            <w:webHidden/>
          </w:rPr>
          <w:instrText xml:space="preserve"> PAGEREF _Toc410281890 \h </w:instrText>
        </w:r>
        <w:r w:rsidR="00D33A4D">
          <w:rPr>
            <w:noProof/>
            <w:webHidden/>
          </w:rPr>
        </w:r>
        <w:r w:rsidR="00D33A4D">
          <w:rPr>
            <w:noProof/>
            <w:webHidden/>
          </w:rPr>
          <w:fldChar w:fldCharType="separate"/>
        </w:r>
        <w:r>
          <w:rPr>
            <w:noProof/>
            <w:webHidden/>
          </w:rPr>
          <w:t>60</w:t>
        </w:r>
        <w:r w:rsidR="00D33A4D">
          <w:rPr>
            <w:noProof/>
            <w:webHidden/>
          </w:rPr>
          <w:fldChar w:fldCharType="end"/>
        </w:r>
      </w:hyperlink>
    </w:p>
    <w:p w14:paraId="534AD410" w14:textId="279EBB21" w:rsidR="00D33A4D" w:rsidRPr="004013C3" w:rsidRDefault="004B4641">
      <w:pPr>
        <w:pStyle w:val="TOC1"/>
        <w:tabs>
          <w:tab w:val="right" w:leader="dot" w:pos="9061"/>
        </w:tabs>
        <w:rPr>
          <w:rFonts w:ascii="Calibri" w:hAnsi="Calibri"/>
          <w:noProof/>
          <w:sz w:val="22"/>
          <w:szCs w:val="22"/>
          <w:lang w:val="en-ZA" w:eastAsia="en-ZA"/>
        </w:rPr>
      </w:pPr>
      <w:hyperlink w:anchor="_Toc410281891" w:history="1">
        <w:r w:rsidR="00D33A4D" w:rsidRPr="00CE53BF">
          <w:rPr>
            <w:rStyle w:val="Hyperlink"/>
            <w:noProof/>
          </w:rPr>
          <w:t>Annex 6:  Modelling Report for the Grey Crowned Crane Population</w:t>
        </w:r>
        <w:r w:rsidR="00D33A4D">
          <w:rPr>
            <w:noProof/>
            <w:webHidden/>
          </w:rPr>
          <w:tab/>
        </w:r>
        <w:r w:rsidR="00D33A4D">
          <w:rPr>
            <w:noProof/>
            <w:webHidden/>
          </w:rPr>
          <w:fldChar w:fldCharType="begin"/>
        </w:r>
        <w:r w:rsidR="00D33A4D">
          <w:rPr>
            <w:noProof/>
            <w:webHidden/>
          </w:rPr>
          <w:instrText xml:space="preserve"> PAGEREF _Toc410281891 \h </w:instrText>
        </w:r>
        <w:r w:rsidR="00D33A4D">
          <w:rPr>
            <w:noProof/>
            <w:webHidden/>
          </w:rPr>
        </w:r>
        <w:r w:rsidR="00D33A4D">
          <w:rPr>
            <w:noProof/>
            <w:webHidden/>
          </w:rPr>
          <w:fldChar w:fldCharType="separate"/>
        </w:r>
        <w:r>
          <w:rPr>
            <w:noProof/>
            <w:webHidden/>
          </w:rPr>
          <w:t>61</w:t>
        </w:r>
        <w:r w:rsidR="00D33A4D">
          <w:rPr>
            <w:noProof/>
            <w:webHidden/>
          </w:rPr>
          <w:fldChar w:fldCharType="end"/>
        </w:r>
      </w:hyperlink>
    </w:p>
    <w:p w14:paraId="78B65482" w14:textId="0F7DA673" w:rsidR="00D33A4D" w:rsidRPr="004013C3" w:rsidRDefault="004B4641">
      <w:pPr>
        <w:pStyle w:val="TOC2"/>
        <w:tabs>
          <w:tab w:val="right" w:leader="dot" w:pos="9061"/>
        </w:tabs>
        <w:rPr>
          <w:rFonts w:ascii="Calibri" w:hAnsi="Calibri"/>
          <w:noProof/>
          <w:sz w:val="22"/>
          <w:szCs w:val="22"/>
          <w:lang w:val="en-ZA" w:eastAsia="en-ZA"/>
        </w:rPr>
      </w:pPr>
      <w:hyperlink w:anchor="_Toc410281892" w:history="1">
        <w:r w:rsidR="00D33A4D" w:rsidRPr="00CE53BF">
          <w:rPr>
            <w:rStyle w:val="Hyperlink"/>
            <w:noProof/>
          </w:rPr>
          <w:t>6.1  Modelling approach and key questions</w:t>
        </w:r>
        <w:r w:rsidR="00D33A4D">
          <w:rPr>
            <w:noProof/>
            <w:webHidden/>
          </w:rPr>
          <w:tab/>
        </w:r>
        <w:r w:rsidR="00D33A4D">
          <w:rPr>
            <w:noProof/>
            <w:webHidden/>
          </w:rPr>
          <w:fldChar w:fldCharType="begin"/>
        </w:r>
        <w:r w:rsidR="00D33A4D">
          <w:rPr>
            <w:noProof/>
            <w:webHidden/>
          </w:rPr>
          <w:instrText xml:space="preserve"> PAGEREF _Toc410281892 \h </w:instrText>
        </w:r>
        <w:r w:rsidR="00D33A4D">
          <w:rPr>
            <w:noProof/>
            <w:webHidden/>
          </w:rPr>
        </w:r>
        <w:r w:rsidR="00D33A4D">
          <w:rPr>
            <w:noProof/>
            <w:webHidden/>
          </w:rPr>
          <w:fldChar w:fldCharType="separate"/>
        </w:r>
        <w:r>
          <w:rPr>
            <w:noProof/>
            <w:webHidden/>
          </w:rPr>
          <w:t>61</w:t>
        </w:r>
        <w:r w:rsidR="00D33A4D">
          <w:rPr>
            <w:noProof/>
            <w:webHidden/>
          </w:rPr>
          <w:fldChar w:fldCharType="end"/>
        </w:r>
      </w:hyperlink>
    </w:p>
    <w:p w14:paraId="05D4F23F" w14:textId="62674BDD" w:rsidR="00D33A4D" w:rsidRPr="004013C3" w:rsidRDefault="004B4641">
      <w:pPr>
        <w:pStyle w:val="TOC2"/>
        <w:tabs>
          <w:tab w:val="right" w:leader="dot" w:pos="9061"/>
        </w:tabs>
        <w:rPr>
          <w:rFonts w:ascii="Calibri" w:hAnsi="Calibri"/>
          <w:noProof/>
          <w:sz w:val="22"/>
          <w:szCs w:val="22"/>
          <w:lang w:val="en-ZA" w:eastAsia="en-ZA"/>
        </w:rPr>
      </w:pPr>
      <w:hyperlink w:anchor="_Toc410281893" w:history="1">
        <w:r w:rsidR="00D33A4D" w:rsidRPr="00CE53BF">
          <w:rPr>
            <w:rStyle w:val="Hyperlink"/>
            <w:noProof/>
          </w:rPr>
          <w:t>6.2  Modelling task</w:t>
        </w:r>
        <w:r w:rsidR="00D33A4D">
          <w:rPr>
            <w:noProof/>
            <w:webHidden/>
          </w:rPr>
          <w:tab/>
        </w:r>
        <w:r w:rsidR="00D33A4D">
          <w:rPr>
            <w:noProof/>
            <w:webHidden/>
          </w:rPr>
          <w:fldChar w:fldCharType="begin"/>
        </w:r>
        <w:r w:rsidR="00D33A4D">
          <w:rPr>
            <w:noProof/>
            <w:webHidden/>
          </w:rPr>
          <w:instrText xml:space="preserve"> PAGEREF _Toc410281893 \h </w:instrText>
        </w:r>
        <w:r w:rsidR="00D33A4D">
          <w:rPr>
            <w:noProof/>
            <w:webHidden/>
          </w:rPr>
        </w:r>
        <w:r w:rsidR="00D33A4D">
          <w:rPr>
            <w:noProof/>
            <w:webHidden/>
          </w:rPr>
          <w:fldChar w:fldCharType="separate"/>
        </w:r>
        <w:r>
          <w:rPr>
            <w:noProof/>
            <w:webHidden/>
          </w:rPr>
          <w:t>61</w:t>
        </w:r>
        <w:r w:rsidR="00D33A4D">
          <w:rPr>
            <w:noProof/>
            <w:webHidden/>
          </w:rPr>
          <w:fldChar w:fldCharType="end"/>
        </w:r>
      </w:hyperlink>
    </w:p>
    <w:p w14:paraId="555E0778" w14:textId="2FD63F11" w:rsidR="00D33A4D" w:rsidRPr="004013C3" w:rsidRDefault="004B4641">
      <w:pPr>
        <w:pStyle w:val="TOC2"/>
        <w:tabs>
          <w:tab w:val="right" w:leader="dot" w:pos="9061"/>
        </w:tabs>
        <w:rPr>
          <w:rFonts w:ascii="Calibri" w:hAnsi="Calibri"/>
          <w:noProof/>
          <w:sz w:val="22"/>
          <w:szCs w:val="22"/>
          <w:lang w:val="en-ZA" w:eastAsia="en-ZA"/>
        </w:rPr>
      </w:pPr>
      <w:hyperlink w:anchor="_Toc410281894" w:history="1">
        <w:r w:rsidR="00D33A4D" w:rsidRPr="00CE53BF">
          <w:rPr>
            <w:rStyle w:val="Hyperlink"/>
            <w:noProof/>
          </w:rPr>
          <w:t>6.3  Conceptual model of the life cycle of Grey Crowned Cranes</w:t>
        </w:r>
        <w:r w:rsidR="00D33A4D">
          <w:rPr>
            <w:noProof/>
            <w:webHidden/>
          </w:rPr>
          <w:tab/>
        </w:r>
        <w:r w:rsidR="00D33A4D">
          <w:rPr>
            <w:noProof/>
            <w:webHidden/>
          </w:rPr>
          <w:fldChar w:fldCharType="begin"/>
        </w:r>
        <w:r w:rsidR="00D33A4D">
          <w:rPr>
            <w:noProof/>
            <w:webHidden/>
          </w:rPr>
          <w:instrText xml:space="preserve"> PAGEREF _Toc410281894 \h </w:instrText>
        </w:r>
        <w:r w:rsidR="00D33A4D">
          <w:rPr>
            <w:noProof/>
            <w:webHidden/>
          </w:rPr>
        </w:r>
        <w:r w:rsidR="00D33A4D">
          <w:rPr>
            <w:noProof/>
            <w:webHidden/>
          </w:rPr>
          <w:fldChar w:fldCharType="separate"/>
        </w:r>
        <w:r>
          <w:rPr>
            <w:noProof/>
            <w:webHidden/>
          </w:rPr>
          <w:t>61</w:t>
        </w:r>
        <w:r w:rsidR="00D33A4D">
          <w:rPr>
            <w:noProof/>
            <w:webHidden/>
          </w:rPr>
          <w:fldChar w:fldCharType="end"/>
        </w:r>
      </w:hyperlink>
    </w:p>
    <w:p w14:paraId="1351635C" w14:textId="493E4A97" w:rsidR="00D33A4D" w:rsidRPr="004013C3" w:rsidRDefault="004B4641">
      <w:pPr>
        <w:pStyle w:val="TOC3"/>
        <w:rPr>
          <w:rFonts w:ascii="Calibri" w:hAnsi="Calibri"/>
          <w:bCs w:val="0"/>
          <w:sz w:val="22"/>
          <w:szCs w:val="22"/>
          <w:lang w:val="en-ZA" w:eastAsia="en-ZA"/>
        </w:rPr>
      </w:pPr>
      <w:hyperlink w:anchor="_Toc410281895" w:history="1">
        <w:r w:rsidR="00D33A4D" w:rsidRPr="00CE53BF">
          <w:rPr>
            <w:rStyle w:val="Hyperlink"/>
          </w:rPr>
          <w:t>6.3.1  Notes on reproduction</w:t>
        </w:r>
        <w:r w:rsidR="00D33A4D">
          <w:rPr>
            <w:webHidden/>
          </w:rPr>
          <w:tab/>
        </w:r>
        <w:r w:rsidR="00D33A4D">
          <w:rPr>
            <w:webHidden/>
          </w:rPr>
          <w:fldChar w:fldCharType="begin"/>
        </w:r>
        <w:r w:rsidR="00D33A4D">
          <w:rPr>
            <w:webHidden/>
          </w:rPr>
          <w:instrText xml:space="preserve"> PAGEREF _Toc410281895 \h </w:instrText>
        </w:r>
        <w:r w:rsidR="00D33A4D">
          <w:rPr>
            <w:webHidden/>
          </w:rPr>
        </w:r>
        <w:r w:rsidR="00D33A4D">
          <w:rPr>
            <w:webHidden/>
          </w:rPr>
          <w:fldChar w:fldCharType="separate"/>
        </w:r>
        <w:r>
          <w:rPr>
            <w:webHidden/>
          </w:rPr>
          <w:t>62</w:t>
        </w:r>
        <w:r w:rsidR="00D33A4D">
          <w:rPr>
            <w:webHidden/>
          </w:rPr>
          <w:fldChar w:fldCharType="end"/>
        </w:r>
      </w:hyperlink>
    </w:p>
    <w:p w14:paraId="345D6EF4" w14:textId="75C04D68" w:rsidR="00D33A4D" w:rsidRPr="004013C3" w:rsidRDefault="004B4641">
      <w:pPr>
        <w:pStyle w:val="TOC3"/>
        <w:rPr>
          <w:rFonts w:ascii="Calibri" w:hAnsi="Calibri"/>
          <w:bCs w:val="0"/>
          <w:sz w:val="22"/>
          <w:szCs w:val="22"/>
          <w:lang w:val="en-ZA" w:eastAsia="en-ZA"/>
        </w:rPr>
      </w:pPr>
      <w:hyperlink w:anchor="_Toc410281896" w:history="1">
        <w:r w:rsidR="00D33A4D" w:rsidRPr="00CE53BF">
          <w:rPr>
            <w:rStyle w:val="Hyperlink"/>
          </w:rPr>
          <w:t>6.3.2  Notes on survival</w:t>
        </w:r>
        <w:r w:rsidR="00D33A4D">
          <w:rPr>
            <w:webHidden/>
          </w:rPr>
          <w:tab/>
        </w:r>
        <w:r w:rsidR="00D33A4D">
          <w:rPr>
            <w:webHidden/>
          </w:rPr>
          <w:fldChar w:fldCharType="begin"/>
        </w:r>
        <w:r w:rsidR="00D33A4D">
          <w:rPr>
            <w:webHidden/>
          </w:rPr>
          <w:instrText xml:space="preserve"> PAGEREF _Toc410281896 \h </w:instrText>
        </w:r>
        <w:r w:rsidR="00D33A4D">
          <w:rPr>
            <w:webHidden/>
          </w:rPr>
        </w:r>
        <w:r w:rsidR="00D33A4D">
          <w:rPr>
            <w:webHidden/>
          </w:rPr>
          <w:fldChar w:fldCharType="separate"/>
        </w:r>
        <w:r>
          <w:rPr>
            <w:webHidden/>
          </w:rPr>
          <w:t>63</w:t>
        </w:r>
        <w:r w:rsidR="00D33A4D">
          <w:rPr>
            <w:webHidden/>
          </w:rPr>
          <w:fldChar w:fldCharType="end"/>
        </w:r>
      </w:hyperlink>
    </w:p>
    <w:p w14:paraId="7F7658C2" w14:textId="6D6684B7" w:rsidR="00D33A4D" w:rsidRPr="004013C3" w:rsidRDefault="004B4641">
      <w:pPr>
        <w:pStyle w:val="TOC2"/>
        <w:tabs>
          <w:tab w:val="right" w:leader="dot" w:pos="9061"/>
        </w:tabs>
        <w:rPr>
          <w:rFonts w:ascii="Calibri" w:hAnsi="Calibri"/>
          <w:noProof/>
          <w:sz w:val="22"/>
          <w:szCs w:val="22"/>
          <w:lang w:val="en-ZA" w:eastAsia="en-ZA"/>
        </w:rPr>
      </w:pPr>
      <w:hyperlink w:anchor="_Toc410281897" w:history="1">
        <w:r w:rsidR="00D33A4D" w:rsidRPr="00CE53BF">
          <w:rPr>
            <w:rStyle w:val="Hyperlink"/>
            <w:noProof/>
          </w:rPr>
          <w:t>6.4  The baseline model</w:t>
        </w:r>
        <w:r w:rsidR="00D33A4D">
          <w:rPr>
            <w:noProof/>
            <w:webHidden/>
          </w:rPr>
          <w:tab/>
        </w:r>
        <w:r w:rsidR="00D33A4D">
          <w:rPr>
            <w:noProof/>
            <w:webHidden/>
          </w:rPr>
          <w:fldChar w:fldCharType="begin"/>
        </w:r>
        <w:r w:rsidR="00D33A4D">
          <w:rPr>
            <w:noProof/>
            <w:webHidden/>
          </w:rPr>
          <w:instrText xml:space="preserve"> PAGEREF _Toc410281897 \h </w:instrText>
        </w:r>
        <w:r w:rsidR="00D33A4D">
          <w:rPr>
            <w:noProof/>
            <w:webHidden/>
          </w:rPr>
        </w:r>
        <w:r w:rsidR="00D33A4D">
          <w:rPr>
            <w:noProof/>
            <w:webHidden/>
          </w:rPr>
          <w:fldChar w:fldCharType="separate"/>
        </w:r>
        <w:r>
          <w:rPr>
            <w:noProof/>
            <w:webHidden/>
          </w:rPr>
          <w:t>63</w:t>
        </w:r>
        <w:r w:rsidR="00D33A4D">
          <w:rPr>
            <w:noProof/>
            <w:webHidden/>
          </w:rPr>
          <w:fldChar w:fldCharType="end"/>
        </w:r>
      </w:hyperlink>
    </w:p>
    <w:p w14:paraId="7A380DAC" w14:textId="10FE5D17" w:rsidR="00D33A4D" w:rsidRPr="004013C3" w:rsidRDefault="004B4641">
      <w:pPr>
        <w:pStyle w:val="TOC3"/>
        <w:rPr>
          <w:rFonts w:ascii="Calibri" w:hAnsi="Calibri"/>
          <w:bCs w:val="0"/>
          <w:sz w:val="22"/>
          <w:szCs w:val="22"/>
          <w:lang w:val="en-ZA" w:eastAsia="en-ZA"/>
        </w:rPr>
      </w:pPr>
      <w:hyperlink w:anchor="_Toc410281898" w:history="1">
        <w:r w:rsidR="00D33A4D" w:rsidRPr="00CE53BF">
          <w:rPr>
            <w:rStyle w:val="Hyperlink"/>
          </w:rPr>
          <w:t>6.4.1  Input parameters</w:t>
        </w:r>
        <w:r w:rsidR="00D33A4D">
          <w:rPr>
            <w:webHidden/>
          </w:rPr>
          <w:tab/>
        </w:r>
        <w:r w:rsidR="00D33A4D">
          <w:rPr>
            <w:webHidden/>
          </w:rPr>
          <w:fldChar w:fldCharType="begin"/>
        </w:r>
        <w:r w:rsidR="00D33A4D">
          <w:rPr>
            <w:webHidden/>
          </w:rPr>
          <w:instrText xml:space="preserve"> PAGEREF _Toc410281898 \h </w:instrText>
        </w:r>
        <w:r w:rsidR="00D33A4D">
          <w:rPr>
            <w:webHidden/>
          </w:rPr>
        </w:r>
        <w:r w:rsidR="00D33A4D">
          <w:rPr>
            <w:webHidden/>
          </w:rPr>
          <w:fldChar w:fldCharType="separate"/>
        </w:r>
        <w:r>
          <w:rPr>
            <w:webHidden/>
          </w:rPr>
          <w:t>64</w:t>
        </w:r>
        <w:r w:rsidR="00D33A4D">
          <w:rPr>
            <w:webHidden/>
          </w:rPr>
          <w:fldChar w:fldCharType="end"/>
        </w:r>
      </w:hyperlink>
    </w:p>
    <w:p w14:paraId="537181C9" w14:textId="0945F188" w:rsidR="00D33A4D" w:rsidRPr="004013C3" w:rsidRDefault="004B4641">
      <w:pPr>
        <w:pStyle w:val="TOC3"/>
        <w:rPr>
          <w:rFonts w:ascii="Calibri" w:hAnsi="Calibri"/>
          <w:bCs w:val="0"/>
          <w:sz w:val="22"/>
          <w:szCs w:val="22"/>
          <w:lang w:val="en-ZA" w:eastAsia="en-ZA"/>
        </w:rPr>
      </w:pPr>
      <w:hyperlink w:anchor="_Toc410281899" w:history="1">
        <w:r w:rsidR="00D33A4D" w:rsidRPr="00CE53BF">
          <w:rPr>
            <w:rStyle w:val="Hyperlink"/>
          </w:rPr>
          <w:t>6.4.2  Output data</w:t>
        </w:r>
        <w:r w:rsidR="00D33A4D">
          <w:rPr>
            <w:webHidden/>
          </w:rPr>
          <w:tab/>
        </w:r>
        <w:r w:rsidR="00D33A4D">
          <w:rPr>
            <w:webHidden/>
          </w:rPr>
          <w:fldChar w:fldCharType="begin"/>
        </w:r>
        <w:r w:rsidR="00D33A4D">
          <w:rPr>
            <w:webHidden/>
          </w:rPr>
          <w:instrText xml:space="preserve"> PAGEREF _Toc410281899 \h </w:instrText>
        </w:r>
        <w:r w:rsidR="00D33A4D">
          <w:rPr>
            <w:webHidden/>
          </w:rPr>
        </w:r>
        <w:r w:rsidR="00D33A4D">
          <w:rPr>
            <w:webHidden/>
          </w:rPr>
          <w:fldChar w:fldCharType="separate"/>
        </w:r>
        <w:r>
          <w:rPr>
            <w:webHidden/>
          </w:rPr>
          <w:t>66</w:t>
        </w:r>
        <w:r w:rsidR="00D33A4D">
          <w:rPr>
            <w:webHidden/>
          </w:rPr>
          <w:fldChar w:fldCharType="end"/>
        </w:r>
      </w:hyperlink>
    </w:p>
    <w:p w14:paraId="448CD110" w14:textId="5B4FAE65" w:rsidR="00D33A4D" w:rsidRPr="004013C3" w:rsidRDefault="004B4641">
      <w:pPr>
        <w:pStyle w:val="TOC3"/>
        <w:rPr>
          <w:rFonts w:ascii="Calibri" w:hAnsi="Calibri"/>
          <w:bCs w:val="0"/>
          <w:sz w:val="22"/>
          <w:szCs w:val="22"/>
          <w:lang w:val="en-ZA" w:eastAsia="en-ZA"/>
        </w:rPr>
      </w:pPr>
      <w:hyperlink w:anchor="_Toc410281900" w:history="1">
        <w:r w:rsidR="00D33A4D" w:rsidRPr="00CE53BF">
          <w:rPr>
            <w:rStyle w:val="Hyperlink"/>
          </w:rPr>
          <w:t>6.4.3  Notes on the baseline model output</w:t>
        </w:r>
        <w:r w:rsidR="00D33A4D">
          <w:rPr>
            <w:webHidden/>
          </w:rPr>
          <w:tab/>
        </w:r>
        <w:r w:rsidR="00D33A4D">
          <w:rPr>
            <w:webHidden/>
          </w:rPr>
          <w:fldChar w:fldCharType="begin"/>
        </w:r>
        <w:r w:rsidR="00D33A4D">
          <w:rPr>
            <w:webHidden/>
          </w:rPr>
          <w:instrText xml:space="preserve"> PAGEREF _Toc410281900 \h </w:instrText>
        </w:r>
        <w:r w:rsidR="00D33A4D">
          <w:rPr>
            <w:webHidden/>
          </w:rPr>
        </w:r>
        <w:r w:rsidR="00D33A4D">
          <w:rPr>
            <w:webHidden/>
          </w:rPr>
          <w:fldChar w:fldCharType="separate"/>
        </w:r>
        <w:r>
          <w:rPr>
            <w:webHidden/>
          </w:rPr>
          <w:t>66</w:t>
        </w:r>
        <w:r w:rsidR="00D33A4D">
          <w:rPr>
            <w:webHidden/>
          </w:rPr>
          <w:fldChar w:fldCharType="end"/>
        </w:r>
      </w:hyperlink>
    </w:p>
    <w:p w14:paraId="693D32DE" w14:textId="1AE2372E" w:rsidR="00D33A4D" w:rsidRPr="004013C3" w:rsidRDefault="004B4641">
      <w:pPr>
        <w:pStyle w:val="TOC2"/>
        <w:tabs>
          <w:tab w:val="right" w:leader="dot" w:pos="9061"/>
        </w:tabs>
        <w:rPr>
          <w:rFonts w:ascii="Calibri" w:hAnsi="Calibri"/>
          <w:noProof/>
          <w:sz w:val="22"/>
          <w:szCs w:val="22"/>
          <w:lang w:val="en-ZA" w:eastAsia="en-ZA"/>
        </w:rPr>
      </w:pPr>
      <w:hyperlink w:anchor="_Toc410281901" w:history="1">
        <w:r w:rsidR="00D33A4D" w:rsidRPr="00CE53BF">
          <w:rPr>
            <w:rStyle w:val="Hyperlink"/>
            <w:noProof/>
          </w:rPr>
          <w:t>6.5  Baseline model for East African populations</w:t>
        </w:r>
        <w:r w:rsidR="00D33A4D">
          <w:rPr>
            <w:noProof/>
            <w:webHidden/>
          </w:rPr>
          <w:tab/>
        </w:r>
        <w:r w:rsidR="00D33A4D">
          <w:rPr>
            <w:noProof/>
            <w:webHidden/>
          </w:rPr>
          <w:fldChar w:fldCharType="begin"/>
        </w:r>
        <w:r w:rsidR="00D33A4D">
          <w:rPr>
            <w:noProof/>
            <w:webHidden/>
          </w:rPr>
          <w:instrText xml:space="preserve"> PAGEREF _Toc410281901 \h </w:instrText>
        </w:r>
        <w:r w:rsidR="00D33A4D">
          <w:rPr>
            <w:noProof/>
            <w:webHidden/>
          </w:rPr>
        </w:r>
        <w:r w:rsidR="00D33A4D">
          <w:rPr>
            <w:noProof/>
            <w:webHidden/>
          </w:rPr>
          <w:fldChar w:fldCharType="separate"/>
        </w:r>
        <w:r>
          <w:rPr>
            <w:noProof/>
            <w:webHidden/>
          </w:rPr>
          <w:t>66</w:t>
        </w:r>
        <w:r w:rsidR="00D33A4D">
          <w:rPr>
            <w:noProof/>
            <w:webHidden/>
          </w:rPr>
          <w:fldChar w:fldCharType="end"/>
        </w:r>
      </w:hyperlink>
    </w:p>
    <w:p w14:paraId="6BD5699A" w14:textId="736B950F" w:rsidR="00D33A4D" w:rsidRPr="004013C3" w:rsidRDefault="004B4641">
      <w:pPr>
        <w:pStyle w:val="TOC2"/>
        <w:tabs>
          <w:tab w:val="right" w:leader="dot" w:pos="9061"/>
        </w:tabs>
        <w:rPr>
          <w:rFonts w:ascii="Calibri" w:hAnsi="Calibri"/>
          <w:noProof/>
          <w:sz w:val="22"/>
          <w:szCs w:val="22"/>
          <w:lang w:val="en-ZA" w:eastAsia="en-ZA"/>
        </w:rPr>
      </w:pPr>
      <w:hyperlink w:anchor="_Toc410281902" w:history="1">
        <w:r w:rsidR="00D33A4D" w:rsidRPr="00CE53BF">
          <w:rPr>
            <w:rStyle w:val="Hyperlink"/>
            <w:noProof/>
          </w:rPr>
          <w:t>6.6  Demographic sensitivity analyses</w:t>
        </w:r>
        <w:r w:rsidR="00D33A4D">
          <w:rPr>
            <w:noProof/>
            <w:webHidden/>
          </w:rPr>
          <w:tab/>
        </w:r>
        <w:r w:rsidR="00D33A4D">
          <w:rPr>
            <w:noProof/>
            <w:webHidden/>
          </w:rPr>
          <w:fldChar w:fldCharType="begin"/>
        </w:r>
        <w:r w:rsidR="00D33A4D">
          <w:rPr>
            <w:noProof/>
            <w:webHidden/>
          </w:rPr>
          <w:instrText xml:space="preserve"> PAGEREF _Toc410281902 \h </w:instrText>
        </w:r>
        <w:r w:rsidR="00D33A4D">
          <w:rPr>
            <w:noProof/>
            <w:webHidden/>
          </w:rPr>
        </w:r>
        <w:r w:rsidR="00D33A4D">
          <w:rPr>
            <w:noProof/>
            <w:webHidden/>
          </w:rPr>
          <w:fldChar w:fldCharType="separate"/>
        </w:r>
        <w:r>
          <w:rPr>
            <w:noProof/>
            <w:webHidden/>
          </w:rPr>
          <w:t>66</w:t>
        </w:r>
        <w:r w:rsidR="00D33A4D">
          <w:rPr>
            <w:noProof/>
            <w:webHidden/>
          </w:rPr>
          <w:fldChar w:fldCharType="end"/>
        </w:r>
      </w:hyperlink>
    </w:p>
    <w:p w14:paraId="75413BEB" w14:textId="014246E1" w:rsidR="00D33A4D" w:rsidRPr="004013C3" w:rsidRDefault="004B4641">
      <w:pPr>
        <w:pStyle w:val="TOC3"/>
        <w:rPr>
          <w:rFonts w:ascii="Calibri" w:hAnsi="Calibri"/>
          <w:bCs w:val="0"/>
          <w:sz w:val="22"/>
          <w:szCs w:val="22"/>
          <w:lang w:val="en-ZA" w:eastAsia="en-ZA"/>
        </w:rPr>
      </w:pPr>
      <w:hyperlink w:anchor="_Toc410281903" w:history="1">
        <w:r w:rsidR="00D33A4D" w:rsidRPr="00CE53BF">
          <w:rPr>
            <w:rStyle w:val="Hyperlink"/>
          </w:rPr>
          <w:t>6.6.1  Outputs of sensitivity analyses run online baseline data from KZN</w:t>
        </w:r>
        <w:r w:rsidR="00D33A4D">
          <w:rPr>
            <w:webHidden/>
          </w:rPr>
          <w:tab/>
        </w:r>
        <w:r w:rsidR="00D33A4D">
          <w:rPr>
            <w:webHidden/>
          </w:rPr>
          <w:fldChar w:fldCharType="begin"/>
        </w:r>
        <w:r w:rsidR="00D33A4D">
          <w:rPr>
            <w:webHidden/>
          </w:rPr>
          <w:instrText xml:space="preserve"> PAGEREF _Toc410281903 \h </w:instrText>
        </w:r>
        <w:r w:rsidR="00D33A4D">
          <w:rPr>
            <w:webHidden/>
          </w:rPr>
        </w:r>
        <w:r w:rsidR="00D33A4D">
          <w:rPr>
            <w:webHidden/>
          </w:rPr>
          <w:fldChar w:fldCharType="separate"/>
        </w:r>
        <w:r>
          <w:rPr>
            <w:webHidden/>
          </w:rPr>
          <w:t>67</w:t>
        </w:r>
        <w:r w:rsidR="00D33A4D">
          <w:rPr>
            <w:webHidden/>
          </w:rPr>
          <w:fldChar w:fldCharType="end"/>
        </w:r>
      </w:hyperlink>
    </w:p>
    <w:p w14:paraId="62A493B1" w14:textId="66A5E4E7" w:rsidR="00D33A4D" w:rsidRPr="004013C3" w:rsidRDefault="004B4641">
      <w:pPr>
        <w:pStyle w:val="TOC2"/>
        <w:tabs>
          <w:tab w:val="right" w:leader="dot" w:pos="9061"/>
        </w:tabs>
        <w:rPr>
          <w:rFonts w:ascii="Calibri" w:hAnsi="Calibri"/>
          <w:noProof/>
          <w:sz w:val="22"/>
          <w:szCs w:val="22"/>
          <w:lang w:val="en-ZA" w:eastAsia="en-ZA"/>
        </w:rPr>
      </w:pPr>
      <w:hyperlink w:anchor="_Toc410281904" w:history="1">
        <w:r w:rsidR="00D33A4D" w:rsidRPr="00CE53BF">
          <w:rPr>
            <w:rStyle w:val="Hyperlink"/>
            <w:noProof/>
          </w:rPr>
          <w:t>6.7  Key population drivers: knowledge gaps and priorities for action</w:t>
        </w:r>
        <w:r w:rsidR="00D33A4D">
          <w:rPr>
            <w:noProof/>
            <w:webHidden/>
          </w:rPr>
          <w:tab/>
        </w:r>
        <w:r w:rsidR="00D33A4D">
          <w:rPr>
            <w:noProof/>
            <w:webHidden/>
          </w:rPr>
          <w:fldChar w:fldCharType="begin"/>
        </w:r>
        <w:r w:rsidR="00D33A4D">
          <w:rPr>
            <w:noProof/>
            <w:webHidden/>
          </w:rPr>
          <w:instrText xml:space="preserve"> PAGEREF _Toc410281904 \h </w:instrText>
        </w:r>
        <w:r w:rsidR="00D33A4D">
          <w:rPr>
            <w:noProof/>
            <w:webHidden/>
          </w:rPr>
        </w:r>
        <w:r w:rsidR="00D33A4D">
          <w:rPr>
            <w:noProof/>
            <w:webHidden/>
          </w:rPr>
          <w:fldChar w:fldCharType="separate"/>
        </w:r>
        <w:r>
          <w:rPr>
            <w:noProof/>
            <w:webHidden/>
          </w:rPr>
          <w:t>70</w:t>
        </w:r>
        <w:r w:rsidR="00D33A4D">
          <w:rPr>
            <w:noProof/>
            <w:webHidden/>
          </w:rPr>
          <w:fldChar w:fldCharType="end"/>
        </w:r>
      </w:hyperlink>
    </w:p>
    <w:p w14:paraId="5EC2C7BD" w14:textId="054B507C" w:rsidR="00D33A4D" w:rsidRPr="004013C3" w:rsidRDefault="004B4641">
      <w:pPr>
        <w:pStyle w:val="TOC2"/>
        <w:tabs>
          <w:tab w:val="right" w:leader="dot" w:pos="9061"/>
        </w:tabs>
        <w:rPr>
          <w:rFonts w:ascii="Calibri" w:hAnsi="Calibri"/>
          <w:noProof/>
          <w:sz w:val="22"/>
          <w:szCs w:val="22"/>
          <w:lang w:val="en-ZA" w:eastAsia="en-ZA"/>
        </w:rPr>
      </w:pPr>
      <w:hyperlink w:anchor="_Toc410281905" w:history="1">
        <w:r w:rsidR="00D33A4D" w:rsidRPr="00CE53BF">
          <w:rPr>
            <w:rStyle w:val="Hyperlink"/>
            <w:noProof/>
          </w:rPr>
          <w:t>6.8  Modelling questions revisited: final summary</w:t>
        </w:r>
        <w:r w:rsidR="00D33A4D">
          <w:rPr>
            <w:noProof/>
            <w:webHidden/>
          </w:rPr>
          <w:tab/>
        </w:r>
        <w:r w:rsidR="00D33A4D">
          <w:rPr>
            <w:noProof/>
            <w:webHidden/>
          </w:rPr>
          <w:fldChar w:fldCharType="begin"/>
        </w:r>
        <w:r w:rsidR="00D33A4D">
          <w:rPr>
            <w:noProof/>
            <w:webHidden/>
          </w:rPr>
          <w:instrText xml:space="preserve"> PAGEREF _Toc410281905 \h </w:instrText>
        </w:r>
        <w:r w:rsidR="00D33A4D">
          <w:rPr>
            <w:noProof/>
            <w:webHidden/>
          </w:rPr>
        </w:r>
        <w:r w:rsidR="00D33A4D">
          <w:rPr>
            <w:noProof/>
            <w:webHidden/>
          </w:rPr>
          <w:fldChar w:fldCharType="separate"/>
        </w:r>
        <w:r>
          <w:rPr>
            <w:noProof/>
            <w:webHidden/>
          </w:rPr>
          <w:t>71</w:t>
        </w:r>
        <w:r w:rsidR="00D33A4D">
          <w:rPr>
            <w:noProof/>
            <w:webHidden/>
          </w:rPr>
          <w:fldChar w:fldCharType="end"/>
        </w:r>
      </w:hyperlink>
    </w:p>
    <w:p w14:paraId="717580B6" w14:textId="355B4677" w:rsidR="00D33A4D" w:rsidRPr="004013C3" w:rsidRDefault="004B4641">
      <w:pPr>
        <w:pStyle w:val="TOC2"/>
        <w:tabs>
          <w:tab w:val="right" w:leader="dot" w:pos="9061"/>
        </w:tabs>
        <w:rPr>
          <w:rFonts w:ascii="Calibri" w:hAnsi="Calibri"/>
          <w:noProof/>
          <w:sz w:val="22"/>
          <w:szCs w:val="22"/>
          <w:lang w:val="en-ZA" w:eastAsia="en-ZA"/>
        </w:rPr>
      </w:pPr>
      <w:hyperlink w:anchor="_Toc410281906" w:history="1">
        <w:r w:rsidR="00D33A4D" w:rsidRPr="00CE53BF">
          <w:rPr>
            <w:rStyle w:val="Hyperlink"/>
            <w:noProof/>
          </w:rPr>
          <w:t>6.9  References</w:t>
        </w:r>
        <w:r w:rsidR="00D33A4D">
          <w:rPr>
            <w:noProof/>
            <w:webHidden/>
          </w:rPr>
          <w:tab/>
        </w:r>
        <w:r w:rsidR="00D33A4D">
          <w:rPr>
            <w:noProof/>
            <w:webHidden/>
          </w:rPr>
          <w:fldChar w:fldCharType="begin"/>
        </w:r>
        <w:r w:rsidR="00D33A4D">
          <w:rPr>
            <w:noProof/>
            <w:webHidden/>
          </w:rPr>
          <w:instrText xml:space="preserve"> PAGEREF _Toc410281906 \h </w:instrText>
        </w:r>
        <w:r w:rsidR="00D33A4D">
          <w:rPr>
            <w:noProof/>
            <w:webHidden/>
          </w:rPr>
        </w:r>
        <w:r w:rsidR="00D33A4D">
          <w:rPr>
            <w:noProof/>
            <w:webHidden/>
          </w:rPr>
          <w:fldChar w:fldCharType="separate"/>
        </w:r>
        <w:r>
          <w:rPr>
            <w:noProof/>
            <w:webHidden/>
          </w:rPr>
          <w:t>71</w:t>
        </w:r>
        <w:r w:rsidR="00D33A4D">
          <w:rPr>
            <w:noProof/>
            <w:webHidden/>
          </w:rPr>
          <w:fldChar w:fldCharType="end"/>
        </w:r>
      </w:hyperlink>
    </w:p>
    <w:p w14:paraId="43D7CB44" w14:textId="09AB1D86" w:rsidR="00D33A4D" w:rsidRPr="004013C3" w:rsidRDefault="004B4641">
      <w:pPr>
        <w:pStyle w:val="TOC1"/>
        <w:tabs>
          <w:tab w:val="right" w:leader="dot" w:pos="9061"/>
        </w:tabs>
        <w:rPr>
          <w:rFonts w:ascii="Calibri" w:hAnsi="Calibri"/>
          <w:noProof/>
          <w:sz w:val="22"/>
          <w:szCs w:val="22"/>
          <w:lang w:val="en-ZA" w:eastAsia="en-ZA"/>
        </w:rPr>
      </w:pPr>
      <w:hyperlink w:anchor="_Toc410281907" w:history="1">
        <w:r w:rsidR="00D33A4D" w:rsidRPr="00CE53BF">
          <w:rPr>
            <w:rStyle w:val="Hyperlink"/>
            <w:noProof/>
          </w:rPr>
          <w:t>Annex 7:  International Working Group Terms of reference</w:t>
        </w:r>
        <w:r w:rsidR="00D33A4D">
          <w:rPr>
            <w:noProof/>
            <w:webHidden/>
          </w:rPr>
          <w:tab/>
        </w:r>
        <w:r w:rsidR="00D33A4D">
          <w:rPr>
            <w:noProof/>
            <w:webHidden/>
          </w:rPr>
          <w:fldChar w:fldCharType="begin"/>
        </w:r>
        <w:r w:rsidR="00D33A4D">
          <w:rPr>
            <w:noProof/>
            <w:webHidden/>
          </w:rPr>
          <w:instrText xml:space="preserve"> PAGEREF _Toc410281907 \h </w:instrText>
        </w:r>
        <w:r w:rsidR="00D33A4D">
          <w:rPr>
            <w:noProof/>
            <w:webHidden/>
          </w:rPr>
        </w:r>
        <w:r w:rsidR="00D33A4D">
          <w:rPr>
            <w:noProof/>
            <w:webHidden/>
          </w:rPr>
          <w:fldChar w:fldCharType="separate"/>
        </w:r>
        <w:r>
          <w:rPr>
            <w:noProof/>
            <w:webHidden/>
          </w:rPr>
          <w:t>72</w:t>
        </w:r>
        <w:r w:rsidR="00D33A4D">
          <w:rPr>
            <w:noProof/>
            <w:webHidden/>
          </w:rPr>
          <w:fldChar w:fldCharType="end"/>
        </w:r>
      </w:hyperlink>
    </w:p>
    <w:p w14:paraId="489DC100" w14:textId="04984C70" w:rsidR="00D33A4D" w:rsidRPr="004013C3" w:rsidRDefault="004B4641">
      <w:pPr>
        <w:pStyle w:val="TOC2"/>
        <w:tabs>
          <w:tab w:val="right" w:leader="dot" w:pos="9061"/>
        </w:tabs>
        <w:rPr>
          <w:rFonts w:ascii="Calibri" w:hAnsi="Calibri"/>
          <w:noProof/>
          <w:sz w:val="22"/>
          <w:szCs w:val="22"/>
          <w:lang w:val="en-ZA" w:eastAsia="en-ZA"/>
        </w:rPr>
      </w:pPr>
      <w:hyperlink w:anchor="_Toc410281908" w:history="1">
        <w:r w:rsidR="00D33A4D" w:rsidRPr="00CE53BF">
          <w:rPr>
            <w:rStyle w:val="Hyperlink"/>
            <w:noProof/>
          </w:rPr>
          <w:t>Goals</w:t>
        </w:r>
        <w:r w:rsidR="00D33A4D">
          <w:rPr>
            <w:noProof/>
            <w:webHidden/>
          </w:rPr>
          <w:tab/>
        </w:r>
        <w:r w:rsidR="00D33A4D">
          <w:rPr>
            <w:noProof/>
            <w:webHidden/>
          </w:rPr>
          <w:fldChar w:fldCharType="begin"/>
        </w:r>
        <w:r w:rsidR="00D33A4D">
          <w:rPr>
            <w:noProof/>
            <w:webHidden/>
          </w:rPr>
          <w:instrText xml:space="preserve"> PAGEREF _Toc410281908 \h </w:instrText>
        </w:r>
        <w:r w:rsidR="00D33A4D">
          <w:rPr>
            <w:noProof/>
            <w:webHidden/>
          </w:rPr>
        </w:r>
        <w:r w:rsidR="00D33A4D">
          <w:rPr>
            <w:noProof/>
            <w:webHidden/>
          </w:rPr>
          <w:fldChar w:fldCharType="separate"/>
        </w:r>
        <w:r>
          <w:rPr>
            <w:noProof/>
            <w:webHidden/>
          </w:rPr>
          <w:t>72</w:t>
        </w:r>
        <w:r w:rsidR="00D33A4D">
          <w:rPr>
            <w:noProof/>
            <w:webHidden/>
          </w:rPr>
          <w:fldChar w:fldCharType="end"/>
        </w:r>
      </w:hyperlink>
    </w:p>
    <w:p w14:paraId="6701F9E9" w14:textId="61B92559" w:rsidR="00D33A4D" w:rsidRPr="004013C3" w:rsidRDefault="004B4641">
      <w:pPr>
        <w:pStyle w:val="TOC2"/>
        <w:tabs>
          <w:tab w:val="right" w:leader="dot" w:pos="9061"/>
        </w:tabs>
        <w:rPr>
          <w:rFonts w:ascii="Calibri" w:hAnsi="Calibri"/>
          <w:noProof/>
          <w:sz w:val="22"/>
          <w:szCs w:val="22"/>
          <w:lang w:val="en-ZA" w:eastAsia="en-ZA"/>
        </w:rPr>
      </w:pPr>
      <w:hyperlink w:anchor="_Toc410281909" w:history="1">
        <w:r w:rsidR="00D33A4D" w:rsidRPr="00CE53BF">
          <w:rPr>
            <w:rStyle w:val="Hyperlink"/>
            <w:noProof/>
          </w:rPr>
          <w:t>Role</w:t>
        </w:r>
        <w:r w:rsidR="00D33A4D">
          <w:rPr>
            <w:noProof/>
            <w:webHidden/>
          </w:rPr>
          <w:tab/>
        </w:r>
        <w:r w:rsidR="00D33A4D">
          <w:rPr>
            <w:noProof/>
            <w:webHidden/>
          </w:rPr>
          <w:fldChar w:fldCharType="begin"/>
        </w:r>
        <w:r w:rsidR="00D33A4D">
          <w:rPr>
            <w:noProof/>
            <w:webHidden/>
          </w:rPr>
          <w:instrText xml:space="preserve"> PAGEREF _Toc410281909 \h </w:instrText>
        </w:r>
        <w:r w:rsidR="00D33A4D">
          <w:rPr>
            <w:noProof/>
            <w:webHidden/>
          </w:rPr>
        </w:r>
        <w:r w:rsidR="00D33A4D">
          <w:rPr>
            <w:noProof/>
            <w:webHidden/>
          </w:rPr>
          <w:fldChar w:fldCharType="separate"/>
        </w:r>
        <w:r>
          <w:rPr>
            <w:noProof/>
            <w:webHidden/>
          </w:rPr>
          <w:t>72</w:t>
        </w:r>
        <w:r w:rsidR="00D33A4D">
          <w:rPr>
            <w:noProof/>
            <w:webHidden/>
          </w:rPr>
          <w:fldChar w:fldCharType="end"/>
        </w:r>
      </w:hyperlink>
    </w:p>
    <w:p w14:paraId="51DD4279" w14:textId="16DABE2C" w:rsidR="00D33A4D" w:rsidRPr="004013C3" w:rsidRDefault="004B4641">
      <w:pPr>
        <w:pStyle w:val="TOC2"/>
        <w:tabs>
          <w:tab w:val="right" w:leader="dot" w:pos="9061"/>
        </w:tabs>
        <w:rPr>
          <w:rFonts w:ascii="Calibri" w:hAnsi="Calibri"/>
          <w:noProof/>
          <w:sz w:val="22"/>
          <w:szCs w:val="22"/>
          <w:lang w:val="en-ZA" w:eastAsia="en-ZA"/>
        </w:rPr>
      </w:pPr>
      <w:hyperlink w:anchor="_Toc410281910" w:history="1">
        <w:r w:rsidR="00D33A4D" w:rsidRPr="00CE53BF">
          <w:rPr>
            <w:rStyle w:val="Hyperlink"/>
            <w:noProof/>
          </w:rPr>
          <w:t>Remit</w:t>
        </w:r>
        <w:r w:rsidR="00D33A4D">
          <w:rPr>
            <w:noProof/>
            <w:webHidden/>
          </w:rPr>
          <w:tab/>
        </w:r>
        <w:r w:rsidR="00D33A4D">
          <w:rPr>
            <w:noProof/>
            <w:webHidden/>
          </w:rPr>
          <w:fldChar w:fldCharType="begin"/>
        </w:r>
        <w:r w:rsidR="00D33A4D">
          <w:rPr>
            <w:noProof/>
            <w:webHidden/>
          </w:rPr>
          <w:instrText xml:space="preserve"> PAGEREF _Toc410281910 \h </w:instrText>
        </w:r>
        <w:r w:rsidR="00D33A4D">
          <w:rPr>
            <w:noProof/>
            <w:webHidden/>
          </w:rPr>
        </w:r>
        <w:r w:rsidR="00D33A4D">
          <w:rPr>
            <w:noProof/>
            <w:webHidden/>
          </w:rPr>
          <w:fldChar w:fldCharType="separate"/>
        </w:r>
        <w:r>
          <w:rPr>
            <w:noProof/>
            <w:webHidden/>
          </w:rPr>
          <w:t>72</w:t>
        </w:r>
        <w:r w:rsidR="00D33A4D">
          <w:rPr>
            <w:noProof/>
            <w:webHidden/>
          </w:rPr>
          <w:fldChar w:fldCharType="end"/>
        </w:r>
      </w:hyperlink>
    </w:p>
    <w:p w14:paraId="304C0C33" w14:textId="60BE549B" w:rsidR="00D33A4D" w:rsidRPr="004013C3" w:rsidRDefault="004B4641">
      <w:pPr>
        <w:pStyle w:val="TOC2"/>
        <w:tabs>
          <w:tab w:val="right" w:leader="dot" w:pos="9061"/>
        </w:tabs>
        <w:rPr>
          <w:rFonts w:ascii="Calibri" w:hAnsi="Calibri"/>
          <w:noProof/>
          <w:sz w:val="22"/>
          <w:szCs w:val="22"/>
          <w:lang w:val="en-ZA" w:eastAsia="en-ZA"/>
        </w:rPr>
      </w:pPr>
      <w:hyperlink w:anchor="_Toc410281911" w:history="1">
        <w:r w:rsidR="00D33A4D" w:rsidRPr="00CE53BF">
          <w:rPr>
            <w:rStyle w:val="Hyperlink"/>
            <w:noProof/>
          </w:rPr>
          <w:t>Membership</w:t>
        </w:r>
        <w:r w:rsidR="00D33A4D">
          <w:rPr>
            <w:noProof/>
            <w:webHidden/>
          </w:rPr>
          <w:tab/>
        </w:r>
        <w:r w:rsidR="00D33A4D">
          <w:rPr>
            <w:noProof/>
            <w:webHidden/>
          </w:rPr>
          <w:fldChar w:fldCharType="begin"/>
        </w:r>
        <w:r w:rsidR="00D33A4D">
          <w:rPr>
            <w:noProof/>
            <w:webHidden/>
          </w:rPr>
          <w:instrText xml:space="preserve"> PAGEREF _Toc410281911 \h </w:instrText>
        </w:r>
        <w:r w:rsidR="00D33A4D">
          <w:rPr>
            <w:noProof/>
            <w:webHidden/>
          </w:rPr>
        </w:r>
        <w:r w:rsidR="00D33A4D">
          <w:rPr>
            <w:noProof/>
            <w:webHidden/>
          </w:rPr>
          <w:fldChar w:fldCharType="separate"/>
        </w:r>
        <w:r>
          <w:rPr>
            <w:noProof/>
            <w:webHidden/>
          </w:rPr>
          <w:t>72</w:t>
        </w:r>
        <w:r w:rsidR="00D33A4D">
          <w:rPr>
            <w:noProof/>
            <w:webHidden/>
          </w:rPr>
          <w:fldChar w:fldCharType="end"/>
        </w:r>
      </w:hyperlink>
    </w:p>
    <w:p w14:paraId="707CDE1C" w14:textId="00C0A81D" w:rsidR="00D33A4D" w:rsidRPr="004013C3" w:rsidRDefault="004B4641">
      <w:pPr>
        <w:pStyle w:val="TOC2"/>
        <w:tabs>
          <w:tab w:val="right" w:leader="dot" w:pos="9061"/>
        </w:tabs>
        <w:rPr>
          <w:rFonts w:ascii="Calibri" w:hAnsi="Calibri"/>
          <w:noProof/>
          <w:sz w:val="22"/>
          <w:szCs w:val="22"/>
          <w:lang w:val="en-ZA" w:eastAsia="en-ZA"/>
        </w:rPr>
      </w:pPr>
      <w:hyperlink w:anchor="_Toc410281912" w:history="1">
        <w:r w:rsidR="00D33A4D" w:rsidRPr="00CE53BF">
          <w:rPr>
            <w:rStyle w:val="Hyperlink"/>
            <w:noProof/>
          </w:rPr>
          <w:t>Meetings</w:t>
        </w:r>
        <w:r w:rsidR="00D33A4D">
          <w:rPr>
            <w:noProof/>
            <w:webHidden/>
          </w:rPr>
          <w:tab/>
        </w:r>
        <w:r w:rsidR="00D33A4D">
          <w:rPr>
            <w:noProof/>
            <w:webHidden/>
          </w:rPr>
          <w:fldChar w:fldCharType="begin"/>
        </w:r>
        <w:r w:rsidR="00D33A4D">
          <w:rPr>
            <w:noProof/>
            <w:webHidden/>
          </w:rPr>
          <w:instrText xml:space="preserve"> PAGEREF _Toc410281912 \h </w:instrText>
        </w:r>
        <w:r w:rsidR="00D33A4D">
          <w:rPr>
            <w:noProof/>
            <w:webHidden/>
          </w:rPr>
        </w:r>
        <w:r w:rsidR="00D33A4D">
          <w:rPr>
            <w:noProof/>
            <w:webHidden/>
          </w:rPr>
          <w:fldChar w:fldCharType="separate"/>
        </w:r>
        <w:r>
          <w:rPr>
            <w:noProof/>
            <w:webHidden/>
          </w:rPr>
          <w:t>73</w:t>
        </w:r>
        <w:r w:rsidR="00D33A4D">
          <w:rPr>
            <w:noProof/>
            <w:webHidden/>
          </w:rPr>
          <w:fldChar w:fldCharType="end"/>
        </w:r>
      </w:hyperlink>
    </w:p>
    <w:p w14:paraId="0161D35C" w14:textId="79FDFFED" w:rsidR="00D33A4D" w:rsidRPr="004013C3" w:rsidRDefault="004B4641">
      <w:pPr>
        <w:pStyle w:val="TOC2"/>
        <w:tabs>
          <w:tab w:val="right" w:leader="dot" w:pos="9061"/>
        </w:tabs>
        <w:rPr>
          <w:rFonts w:ascii="Calibri" w:hAnsi="Calibri"/>
          <w:noProof/>
          <w:sz w:val="22"/>
          <w:szCs w:val="22"/>
          <w:lang w:val="en-ZA" w:eastAsia="en-ZA"/>
        </w:rPr>
      </w:pPr>
      <w:hyperlink w:anchor="_Toc410281913" w:history="1">
        <w:r w:rsidR="00D33A4D" w:rsidRPr="00CE53BF">
          <w:rPr>
            <w:rStyle w:val="Hyperlink"/>
            <w:noProof/>
          </w:rPr>
          <w:t>Reporting</w:t>
        </w:r>
        <w:r w:rsidR="00D33A4D">
          <w:rPr>
            <w:noProof/>
            <w:webHidden/>
          </w:rPr>
          <w:tab/>
        </w:r>
        <w:r w:rsidR="00D33A4D">
          <w:rPr>
            <w:noProof/>
            <w:webHidden/>
          </w:rPr>
          <w:fldChar w:fldCharType="begin"/>
        </w:r>
        <w:r w:rsidR="00D33A4D">
          <w:rPr>
            <w:noProof/>
            <w:webHidden/>
          </w:rPr>
          <w:instrText xml:space="preserve"> PAGEREF _Toc410281913 \h </w:instrText>
        </w:r>
        <w:r w:rsidR="00D33A4D">
          <w:rPr>
            <w:noProof/>
            <w:webHidden/>
          </w:rPr>
        </w:r>
        <w:r w:rsidR="00D33A4D">
          <w:rPr>
            <w:noProof/>
            <w:webHidden/>
          </w:rPr>
          <w:fldChar w:fldCharType="separate"/>
        </w:r>
        <w:r>
          <w:rPr>
            <w:noProof/>
            <w:webHidden/>
          </w:rPr>
          <w:t>73</w:t>
        </w:r>
        <w:r w:rsidR="00D33A4D">
          <w:rPr>
            <w:noProof/>
            <w:webHidden/>
          </w:rPr>
          <w:fldChar w:fldCharType="end"/>
        </w:r>
      </w:hyperlink>
    </w:p>
    <w:p w14:paraId="20F61537" w14:textId="20502B6D" w:rsidR="00D33A4D" w:rsidRPr="004013C3" w:rsidRDefault="004B4641">
      <w:pPr>
        <w:pStyle w:val="TOC2"/>
        <w:tabs>
          <w:tab w:val="right" w:leader="dot" w:pos="9061"/>
        </w:tabs>
        <w:rPr>
          <w:rFonts w:ascii="Calibri" w:hAnsi="Calibri"/>
          <w:noProof/>
          <w:sz w:val="22"/>
          <w:szCs w:val="22"/>
          <w:lang w:val="en-ZA" w:eastAsia="en-ZA"/>
        </w:rPr>
      </w:pPr>
      <w:hyperlink w:anchor="_Toc410281914" w:history="1">
        <w:r w:rsidR="00D33A4D" w:rsidRPr="00CE53BF">
          <w:rPr>
            <w:rStyle w:val="Hyperlink"/>
            <w:noProof/>
          </w:rPr>
          <w:t>Financing</w:t>
        </w:r>
        <w:r w:rsidR="00D33A4D">
          <w:rPr>
            <w:noProof/>
            <w:webHidden/>
          </w:rPr>
          <w:tab/>
        </w:r>
        <w:r w:rsidR="00D33A4D">
          <w:rPr>
            <w:noProof/>
            <w:webHidden/>
          </w:rPr>
          <w:fldChar w:fldCharType="begin"/>
        </w:r>
        <w:r w:rsidR="00D33A4D">
          <w:rPr>
            <w:noProof/>
            <w:webHidden/>
          </w:rPr>
          <w:instrText xml:space="preserve"> PAGEREF _Toc410281914 \h </w:instrText>
        </w:r>
        <w:r w:rsidR="00D33A4D">
          <w:rPr>
            <w:noProof/>
            <w:webHidden/>
          </w:rPr>
        </w:r>
        <w:r w:rsidR="00D33A4D">
          <w:rPr>
            <w:noProof/>
            <w:webHidden/>
          </w:rPr>
          <w:fldChar w:fldCharType="separate"/>
        </w:r>
        <w:r>
          <w:rPr>
            <w:noProof/>
            <w:webHidden/>
          </w:rPr>
          <w:t>73</w:t>
        </w:r>
        <w:r w:rsidR="00D33A4D">
          <w:rPr>
            <w:noProof/>
            <w:webHidden/>
          </w:rPr>
          <w:fldChar w:fldCharType="end"/>
        </w:r>
      </w:hyperlink>
    </w:p>
    <w:p w14:paraId="1B989994" w14:textId="77777777" w:rsidR="00D33A4D" w:rsidRPr="00253AB2" w:rsidRDefault="00D33A4D" w:rsidP="00D33A4D">
      <w:pPr>
        <w:autoSpaceDE w:val="0"/>
        <w:adjustRightInd w:val="0"/>
        <w:jc w:val="both"/>
        <w:rPr>
          <w:u w:val="single"/>
        </w:rPr>
      </w:pPr>
      <w:r w:rsidRPr="00253AB2">
        <w:rPr>
          <w:u w:val="single"/>
        </w:rPr>
        <w:fldChar w:fldCharType="end"/>
      </w:r>
    </w:p>
    <w:p w14:paraId="48488364" w14:textId="77777777" w:rsidR="00D33A4D" w:rsidRPr="00253AB2" w:rsidRDefault="00D33A4D" w:rsidP="00D33A4D">
      <w:pPr>
        <w:autoSpaceDE w:val="0"/>
        <w:adjustRightInd w:val="0"/>
        <w:jc w:val="both"/>
        <w:rPr>
          <w:u w:val="single"/>
        </w:rPr>
      </w:pPr>
      <w:bookmarkStart w:id="2" w:name="x"/>
      <w:bookmarkEnd w:id="2"/>
    </w:p>
    <w:p w14:paraId="20E57380" w14:textId="77777777" w:rsidR="00D33A4D" w:rsidRPr="00253AB2" w:rsidRDefault="00D33A4D" w:rsidP="00D33A4D">
      <w:pPr>
        <w:autoSpaceDE w:val="0"/>
        <w:adjustRightInd w:val="0"/>
        <w:jc w:val="both"/>
        <w:rPr>
          <w:u w:val="single"/>
        </w:rPr>
        <w:sectPr w:rsidR="00D33A4D" w:rsidRPr="00253AB2" w:rsidSect="00D33A4D">
          <w:pgSz w:w="11907" w:h="16840" w:code="9"/>
          <w:pgMar w:top="1418" w:right="1418" w:bottom="1418" w:left="1418" w:header="709" w:footer="709" w:gutter="0"/>
          <w:cols w:space="708"/>
          <w:docGrid w:linePitch="360"/>
        </w:sectPr>
      </w:pPr>
    </w:p>
    <w:p w14:paraId="1D8CC154" w14:textId="77777777" w:rsidR="00D33A4D" w:rsidRPr="00D33A4D" w:rsidRDefault="00D33A4D" w:rsidP="00D33A4D">
      <w:pPr>
        <w:pStyle w:val="Heading1"/>
        <w:numPr>
          <w:ilvl w:val="0"/>
          <w:numId w:val="0"/>
        </w:numPr>
        <w:rPr>
          <w:lang w:val="fr-FR"/>
        </w:rPr>
      </w:pPr>
      <w:bookmarkStart w:id="3" w:name="_Toc410281866"/>
      <w:r w:rsidRPr="00D33A4D">
        <w:rPr>
          <w:lang w:val="fr-FR"/>
        </w:rPr>
        <w:lastRenderedPageBreak/>
        <w:t>List of Acronyms</w:t>
      </w:r>
      <w:bookmarkEnd w:id="3"/>
    </w:p>
    <w:p w14:paraId="3BE18676" w14:textId="77777777" w:rsidR="00D33A4D" w:rsidRPr="00D33A4D" w:rsidRDefault="00D33A4D" w:rsidP="00D33A4D">
      <w:pPr>
        <w:keepNext/>
        <w:jc w:val="both"/>
        <w:rPr>
          <w:b/>
          <w:sz w:val="22"/>
          <w:szCs w:val="22"/>
          <w:lang w:val="fr-FR"/>
        </w:rPr>
      </w:pPr>
    </w:p>
    <w:p w14:paraId="55F039A1" w14:textId="77777777" w:rsidR="00D33A4D" w:rsidRPr="00D33A4D" w:rsidRDefault="00D33A4D" w:rsidP="00D33A4D">
      <w:pPr>
        <w:ind w:left="1440" w:right="-353" w:hanging="1440"/>
        <w:contextualSpacing/>
        <w:rPr>
          <w:color w:val="000000"/>
          <w:sz w:val="22"/>
          <w:szCs w:val="22"/>
          <w:lang w:val="fr-FR" w:eastAsia="en-GB"/>
        </w:rPr>
      </w:pPr>
      <w:r w:rsidRPr="00D33A4D">
        <w:rPr>
          <w:color w:val="000000"/>
          <w:sz w:val="22"/>
          <w:szCs w:val="22"/>
          <w:lang w:val="fr-FR" w:eastAsia="en-GB"/>
        </w:rPr>
        <w:t>ABN</w:t>
      </w:r>
      <w:r w:rsidRPr="00D33A4D">
        <w:rPr>
          <w:color w:val="000000"/>
          <w:sz w:val="22"/>
          <w:szCs w:val="22"/>
          <w:lang w:val="fr-FR" w:eastAsia="en-GB"/>
        </w:rPr>
        <w:tab/>
        <w:t xml:space="preserve">Association Burundaise pour la Protection de </w:t>
      </w:r>
      <w:r>
        <w:rPr>
          <w:color w:val="000000"/>
          <w:sz w:val="22"/>
          <w:szCs w:val="22"/>
          <w:lang w:val="fr-BE" w:eastAsia="en-GB"/>
        </w:rPr>
        <w:t>la Nature</w:t>
      </w:r>
      <w:r w:rsidRPr="00D33A4D">
        <w:rPr>
          <w:color w:val="000000"/>
          <w:sz w:val="22"/>
          <w:szCs w:val="22"/>
          <w:lang w:val="fr-FR" w:eastAsia="en-GB"/>
        </w:rPr>
        <w:t xml:space="preserve"> </w:t>
      </w:r>
    </w:p>
    <w:p w14:paraId="7BDFAA61" w14:textId="77777777" w:rsidR="00D33A4D" w:rsidRPr="00D33A4D" w:rsidRDefault="00D33A4D" w:rsidP="00D33A4D">
      <w:pPr>
        <w:ind w:left="1440" w:right="-353" w:hanging="1440"/>
        <w:contextualSpacing/>
        <w:rPr>
          <w:color w:val="000000"/>
          <w:sz w:val="22"/>
          <w:szCs w:val="22"/>
          <w:lang w:val="fr-FR" w:eastAsia="en-GB"/>
        </w:rPr>
      </w:pPr>
      <w:r w:rsidRPr="00D33A4D">
        <w:rPr>
          <w:color w:val="000000"/>
          <w:sz w:val="22"/>
          <w:szCs w:val="22"/>
          <w:lang w:val="fr-FR" w:eastAsia="en-GB"/>
        </w:rPr>
        <w:t>ACNR</w:t>
      </w:r>
      <w:r w:rsidRPr="00D33A4D">
        <w:rPr>
          <w:color w:val="000000"/>
          <w:sz w:val="22"/>
          <w:szCs w:val="22"/>
          <w:lang w:val="fr-FR" w:eastAsia="en-GB"/>
        </w:rPr>
        <w:tab/>
        <w:t xml:space="preserve">Association pour la Conservation de la Nature au Rwanda </w:t>
      </w:r>
    </w:p>
    <w:p w14:paraId="4E9843B9" w14:textId="77777777" w:rsidR="00D33A4D" w:rsidRPr="00E620EA" w:rsidRDefault="00D33A4D" w:rsidP="00D33A4D">
      <w:pPr>
        <w:ind w:left="1440" w:right="-353" w:hanging="1440"/>
        <w:contextualSpacing/>
        <w:rPr>
          <w:sz w:val="22"/>
          <w:szCs w:val="22"/>
        </w:rPr>
      </w:pPr>
      <w:r w:rsidRPr="00E620EA">
        <w:rPr>
          <w:color w:val="000000"/>
          <w:sz w:val="22"/>
          <w:szCs w:val="22"/>
          <w:lang w:eastAsia="en-GB"/>
        </w:rPr>
        <w:t xml:space="preserve">AEWA </w:t>
      </w:r>
      <w:r w:rsidRPr="00E620EA">
        <w:rPr>
          <w:color w:val="000000"/>
          <w:sz w:val="22"/>
          <w:szCs w:val="22"/>
          <w:lang w:eastAsia="en-GB"/>
        </w:rPr>
        <w:tab/>
      </w:r>
      <w:r w:rsidRPr="00E620EA">
        <w:rPr>
          <w:sz w:val="22"/>
          <w:szCs w:val="22"/>
        </w:rPr>
        <w:t>Agreement on the Conservation of African-Eurasian Migratory Waterbirds</w:t>
      </w:r>
    </w:p>
    <w:p w14:paraId="426AED0B" w14:textId="77777777" w:rsidR="00D33A4D" w:rsidRPr="00E620EA" w:rsidRDefault="00D33A4D" w:rsidP="00D33A4D">
      <w:pPr>
        <w:ind w:left="1440" w:hanging="1440"/>
        <w:contextualSpacing/>
        <w:rPr>
          <w:color w:val="000000"/>
          <w:sz w:val="22"/>
          <w:szCs w:val="22"/>
          <w:lang w:eastAsia="en-GB"/>
        </w:rPr>
      </w:pPr>
      <w:r w:rsidRPr="00E620EA">
        <w:rPr>
          <w:color w:val="000000"/>
          <w:sz w:val="22"/>
          <w:szCs w:val="22"/>
          <w:lang w:eastAsia="en-GB"/>
        </w:rPr>
        <w:t>ARCOS</w:t>
      </w:r>
      <w:r w:rsidRPr="00E620EA">
        <w:rPr>
          <w:color w:val="000000"/>
          <w:sz w:val="22"/>
          <w:szCs w:val="22"/>
          <w:lang w:eastAsia="en-GB"/>
        </w:rPr>
        <w:tab/>
        <w:t>Albertine Rift Conservation Society</w:t>
      </w:r>
    </w:p>
    <w:p w14:paraId="1B149ADC" w14:textId="77777777" w:rsidR="00D33A4D" w:rsidRPr="00E620EA" w:rsidRDefault="00D33A4D" w:rsidP="00D33A4D">
      <w:pPr>
        <w:ind w:left="1440" w:hanging="1440"/>
        <w:contextualSpacing/>
        <w:rPr>
          <w:color w:val="000000"/>
          <w:sz w:val="22"/>
          <w:szCs w:val="22"/>
          <w:lang w:eastAsia="en-GB"/>
        </w:rPr>
      </w:pPr>
      <w:r w:rsidRPr="00E620EA">
        <w:rPr>
          <w:color w:val="000000"/>
          <w:sz w:val="22"/>
          <w:szCs w:val="22"/>
          <w:lang w:eastAsia="en-GB"/>
        </w:rPr>
        <w:t xml:space="preserve">CITES </w:t>
      </w:r>
      <w:r w:rsidRPr="00E620EA">
        <w:rPr>
          <w:color w:val="000000"/>
          <w:sz w:val="22"/>
          <w:szCs w:val="22"/>
          <w:lang w:eastAsia="en-GB"/>
        </w:rPr>
        <w:tab/>
      </w:r>
      <w:r w:rsidRPr="00E620EA">
        <w:rPr>
          <w:sz w:val="22"/>
          <w:szCs w:val="22"/>
        </w:rPr>
        <w:t>Convention on International Trade in Endangered Species of Wild Fauna and Flora</w:t>
      </w:r>
    </w:p>
    <w:p w14:paraId="0085B7ED" w14:textId="77777777" w:rsidR="00D33A4D" w:rsidRPr="00E620EA" w:rsidRDefault="00D33A4D" w:rsidP="00D33A4D">
      <w:pPr>
        <w:ind w:left="1440" w:hanging="1440"/>
        <w:contextualSpacing/>
        <w:rPr>
          <w:color w:val="000000"/>
          <w:sz w:val="22"/>
          <w:szCs w:val="22"/>
          <w:lang w:eastAsia="en-GB"/>
        </w:rPr>
      </w:pPr>
      <w:r w:rsidRPr="00E620EA">
        <w:rPr>
          <w:color w:val="000000"/>
          <w:sz w:val="22"/>
          <w:szCs w:val="22"/>
          <w:lang w:eastAsia="en-GB"/>
        </w:rPr>
        <w:t xml:space="preserve">CMS </w:t>
      </w:r>
      <w:r w:rsidRPr="00E620EA">
        <w:rPr>
          <w:color w:val="000000"/>
          <w:sz w:val="22"/>
          <w:szCs w:val="22"/>
          <w:lang w:eastAsia="en-GB"/>
        </w:rPr>
        <w:tab/>
      </w:r>
      <w:r w:rsidRPr="00E620EA">
        <w:rPr>
          <w:sz w:val="22"/>
          <w:szCs w:val="22"/>
        </w:rPr>
        <w:t>Convention on the Conservation of Migratory Species of Wild Animals (Bonn)</w:t>
      </w:r>
    </w:p>
    <w:p w14:paraId="24EDB5F2" w14:textId="77777777" w:rsidR="00D33A4D" w:rsidRPr="00E620EA" w:rsidRDefault="00D33A4D" w:rsidP="00D33A4D">
      <w:pPr>
        <w:ind w:left="1440" w:hanging="1440"/>
        <w:contextualSpacing/>
        <w:rPr>
          <w:sz w:val="22"/>
          <w:szCs w:val="22"/>
          <w:lang w:eastAsia="en-GB"/>
        </w:rPr>
      </w:pPr>
      <w:r w:rsidRPr="00E620EA">
        <w:rPr>
          <w:sz w:val="22"/>
          <w:szCs w:val="22"/>
          <w:lang w:eastAsia="en-GB"/>
        </w:rPr>
        <w:t>COP</w:t>
      </w:r>
      <w:r w:rsidRPr="00E620EA">
        <w:rPr>
          <w:sz w:val="22"/>
          <w:szCs w:val="22"/>
          <w:lang w:eastAsia="en-GB"/>
        </w:rPr>
        <w:tab/>
        <w:t>Conference of Parties</w:t>
      </w:r>
    </w:p>
    <w:p w14:paraId="4E69DD41" w14:textId="77777777" w:rsidR="00D33A4D" w:rsidRPr="00E620EA" w:rsidRDefault="00D33A4D" w:rsidP="00D33A4D">
      <w:pPr>
        <w:ind w:left="1440" w:hanging="1440"/>
        <w:contextualSpacing/>
        <w:rPr>
          <w:sz w:val="22"/>
          <w:szCs w:val="22"/>
          <w:lang w:eastAsia="en-GB"/>
        </w:rPr>
      </w:pPr>
      <w:r w:rsidRPr="00E620EA">
        <w:rPr>
          <w:sz w:val="22"/>
          <w:szCs w:val="22"/>
          <w:lang w:eastAsia="en-GB"/>
        </w:rPr>
        <w:t xml:space="preserve">DRC </w:t>
      </w:r>
      <w:r w:rsidRPr="00E620EA">
        <w:rPr>
          <w:sz w:val="22"/>
          <w:szCs w:val="22"/>
          <w:lang w:eastAsia="en-GB"/>
        </w:rPr>
        <w:tab/>
      </w:r>
      <w:r w:rsidRPr="00E620EA">
        <w:rPr>
          <w:sz w:val="22"/>
          <w:szCs w:val="22"/>
        </w:rPr>
        <w:t>Democratic Republic of Congo</w:t>
      </w:r>
    </w:p>
    <w:p w14:paraId="4E59F1DF" w14:textId="77777777" w:rsidR="00D33A4D" w:rsidRPr="00E620EA" w:rsidRDefault="00D33A4D" w:rsidP="00D33A4D">
      <w:pPr>
        <w:ind w:left="1440" w:hanging="1440"/>
        <w:contextualSpacing/>
        <w:rPr>
          <w:sz w:val="22"/>
          <w:szCs w:val="22"/>
          <w:lang w:eastAsia="en-GB"/>
        </w:rPr>
      </w:pPr>
      <w:r w:rsidRPr="00E620EA">
        <w:rPr>
          <w:sz w:val="22"/>
          <w:szCs w:val="22"/>
          <w:lang w:eastAsia="en-GB"/>
        </w:rPr>
        <w:t xml:space="preserve">DR Congo </w:t>
      </w:r>
      <w:r w:rsidRPr="00E620EA">
        <w:rPr>
          <w:sz w:val="22"/>
          <w:szCs w:val="22"/>
          <w:lang w:eastAsia="en-GB"/>
        </w:rPr>
        <w:tab/>
      </w:r>
      <w:r w:rsidRPr="00E620EA">
        <w:rPr>
          <w:sz w:val="22"/>
          <w:szCs w:val="22"/>
        </w:rPr>
        <w:t>Democratic Republic of Congo</w:t>
      </w:r>
    </w:p>
    <w:p w14:paraId="6BA0E5B4" w14:textId="77777777" w:rsidR="00D33A4D" w:rsidRPr="00E620EA" w:rsidRDefault="00D33A4D" w:rsidP="00D33A4D">
      <w:pPr>
        <w:ind w:left="1440" w:hanging="1440"/>
        <w:contextualSpacing/>
        <w:rPr>
          <w:sz w:val="22"/>
          <w:szCs w:val="22"/>
        </w:rPr>
      </w:pPr>
      <w:r w:rsidRPr="00E620EA">
        <w:rPr>
          <w:sz w:val="22"/>
          <w:szCs w:val="22"/>
        </w:rPr>
        <w:t xml:space="preserve">EIA </w:t>
      </w:r>
      <w:r w:rsidRPr="00E620EA">
        <w:rPr>
          <w:sz w:val="22"/>
          <w:szCs w:val="22"/>
        </w:rPr>
        <w:tab/>
        <w:t>Environmental Impact Assessment</w:t>
      </w:r>
    </w:p>
    <w:p w14:paraId="16992799" w14:textId="77777777" w:rsidR="00D33A4D" w:rsidRDefault="00D33A4D" w:rsidP="00D33A4D">
      <w:pPr>
        <w:ind w:left="1440" w:hanging="1440"/>
        <w:contextualSpacing/>
        <w:rPr>
          <w:sz w:val="22"/>
          <w:szCs w:val="22"/>
        </w:rPr>
      </w:pPr>
      <w:r w:rsidRPr="00E620EA">
        <w:rPr>
          <w:sz w:val="22"/>
          <w:szCs w:val="22"/>
        </w:rPr>
        <w:t>EWT</w:t>
      </w:r>
      <w:r w:rsidRPr="00E620EA">
        <w:rPr>
          <w:sz w:val="22"/>
          <w:szCs w:val="22"/>
        </w:rPr>
        <w:tab/>
        <w:t>Endangered Wildlife Trust</w:t>
      </w:r>
    </w:p>
    <w:p w14:paraId="0C90E024" w14:textId="77777777" w:rsidR="00D33A4D" w:rsidRPr="00E620EA" w:rsidRDefault="00D33A4D" w:rsidP="00D33A4D">
      <w:pPr>
        <w:ind w:left="1440" w:hanging="1440"/>
        <w:contextualSpacing/>
        <w:rPr>
          <w:sz w:val="22"/>
          <w:szCs w:val="22"/>
        </w:rPr>
      </w:pPr>
      <w:r>
        <w:rPr>
          <w:sz w:val="22"/>
          <w:szCs w:val="22"/>
        </w:rPr>
        <w:t>GCC</w:t>
      </w:r>
      <w:r>
        <w:rPr>
          <w:sz w:val="22"/>
          <w:szCs w:val="22"/>
        </w:rPr>
        <w:tab/>
        <w:t>Grey Crowned Cranes</w:t>
      </w:r>
    </w:p>
    <w:p w14:paraId="2CF38A77" w14:textId="77777777" w:rsidR="00D33A4D" w:rsidRPr="00E620EA" w:rsidRDefault="00D33A4D" w:rsidP="00D33A4D">
      <w:pPr>
        <w:ind w:left="1440" w:hanging="1440"/>
        <w:contextualSpacing/>
        <w:rPr>
          <w:sz w:val="22"/>
          <w:szCs w:val="22"/>
        </w:rPr>
      </w:pPr>
      <w:r w:rsidRPr="00E620EA">
        <w:rPr>
          <w:sz w:val="22"/>
          <w:szCs w:val="22"/>
        </w:rPr>
        <w:t xml:space="preserve">IBA </w:t>
      </w:r>
      <w:r w:rsidRPr="00E620EA">
        <w:rPr>
          <w:sz w:val="22"/>
          <w:szCs w:val="22"/>
        </w:rPr>
        <w:tab/>
        <w:t>Important Bird Area</w:t>
      </w:r>
    </w:p>
    <w:p w14:paraId="1613B25A" w14:textId="77777777" w:rsidR="00D33A4D" w:rsidRPr="00D33A4D" w:rsidRDefault="00D33A4D" w:rsidP="00D33A4D">
      <w:pPr>
        <w:ind w:left="1440" w:hanging="1440"/>
        <w:contextualSpacing/>
        <w:rPr>
          <w:sz w:val="22"/>
          <w:szCs w:val="22"/>
          <w:lang w:val="fr-FR"/>
        </w:rPr>
      </w:pPr>
      <w:r w:rsidRPr="00D33A4D">
        <w:rPr>
          <w:sz w:val="22"/>
          <w:szCs w:val="22"/>
          <w:lang w:val="fr-FR" w:eastAsia="en-ZA"/>
        </w:rPr>
        <w:t>ICCN</w:t>
      </w:r>
      <w:r w:rsidRPr="00D33A4D">
        <w:rPr>
          <w:sz w:val="22"/>
          <w:szCs w:val="22"/>
          <w:lang w:val="fr-FR" w:eastAsia="en-ZA"/>
        </w:rPr>
        <w:tab/>
        <w:t>Institut Congolais pour la Conservation de la Nature</w:t>
      </w:r>
    </w:p>
    <w:p w14:paraId="0CADE63D" w14:textId="77777777" w:rsidR="00D33A4D" w:rsidRPr="00E620EA" w:rsidRDefault="00D33A4D" w:rsidP="00D33A4D">
      <w:pPr>
        <w:ind w:left="1440" w:hanging="1440"/>
        <w:contextualSpacing/>
        <w:rPr>
          <w:sz w:val="22"/>
          <w:szCs w:val="22"/>
        </w:rPr>
      </w:pPr>
      <w:r w:rsidRPr="00E620EA">
        <w:rPr>
          <w:sz w:val="22"/>
          <w:szCs w:val="22"/>
        </w:rPr>
        <w:t>ICF</w:t>
      </w:r>
      <w:r w:rsidRPr="00E620EA">
        <w:rPr>
          <w:sz w:val="22"/>
          <w:szCs w:val="22"/>
        </w:rPr>
        <w:tab/>
        <w:t>International Crane Foundation</w:t>
      </w:r>
    </w:p>
    <w:p w14:paraId="066666D7" w14:textId="77777777" w:rsidR="00D33A4D" w:rsidRPr="00E620EA" w:rsidRDefault="00D33A4D" w:rsidP="00D33A4D">
      <w:pPr>
        <w:ind w:left="1440" w:hanging="1440"/>
        <w:contextualSpacing/>
        <w:rPr>
          <w:sz w:val="22"/>
          <w:szCs w:val="22"/>
        </w:rPr>
      </w:pPr>
      <w:r w:rsidRPr="00E620EA">
        <w:rPr>
          <w:sz w:val="22"/>
          <w:szCs w:val="22"/>
        </w:rPr>
        <w:t>INECN</w:t>
      </w:r>
      <w:r w:rsidRPr="00E620EA">
        <w:rPr>
          <w:sz w:val="22"/>
          <w:szCs w:val="22"/>
        </w:rPr>
        <w:tab/>
        <w:t>National Institute for Environment and Nature Conservation</w:t>
      </w:r>
    </w:p>
    <w:p w14:paraId="2183EDD2" w14:textId="77777777" w:rsidR="00D33A4D" w:rsidRPr="00E620EA" w:rsidRDefault="00D33A4D" w:rsidP="00D33A4D">
      <w:pPr>
        <w:ind w:left="1440" w:hanging="1440"/>
        <w:contextualSpacing/>
        <w:rPr>
          <w:sz w:val="22"/>
          <w:szCs w:val="22"/>
        </w:rPr>
      </w:pPr>
      <w:r w:rsidRPr="00E620EA">
        <w:rPr>
          <w:sz w:val="22"/>
          <w:szCs w:val="22"/>
        </w:rPr>
        <w:t>IUCN</w:t>
      </w:r>
      <w:r w:rsidRPr="00E620EA">
        <w:rPr>
          <w:sz w:val="22"/>
          <w:szCs w:val="22"/>
        </w:rPr>
        <w:tab/>
        <w:t>World Conservation Union</w:t>
      </w:r>
    </w:p>
    <w:p w14:paraId="5D474F1A" w14:textId="77777777" w:rsidR="00D33A4D" w:rsidRPr="00845F3D" w:rsidRDefault="00D33A4D" w:rsidP="00D33A4D">
      <w:pPr>
        <w:ind w:left="1440" w:hanging="1440"/>
        <w:contextualSpacing/>
        <w:rPr>
          <w:sz w:val="22"/>
          <w:szCs w:val="22"/>
        </w:rPr>
      </w:pPr>
      <w:r w:rsidRPr="00845F3D">
        <w:rPr>
          <w:sz w:val="22"/>
          <w:szCs w:val="22"/>
        </w:rPr>
        <w:t>IWC</w:t>
      </w:r>
      <w:r w:rsidRPr="00845F3D">
        <w:rPr>
          <w:sz w:val="22"/>
          <w:szCs w:val="22"/>
        </w:rPr>
        <w:tab/>
        <w:t>International Waterbird Census</w:t>
      </w:r>
    </w:p>
    <w:p w14:paraId="13B29308" w14:textId="77777777" w:rsidR="00D33A4D" w:rsidRPr="00E620EA" w:rsidRDefault="00D33A4D" w:rsidP="00D33A4D">
      <w:pPr>
        <w:ind w:left="1440" w:hanging="1440"/>
        <w:contextualSpacing/>
        <w:rPr>
          <w:sz w:val="22"/>
          <w:szCs w:val="22"/>
        </w:rPr>
      </w:pPr>
      <w:r w:rsidRPr="00E620EA">
        <w:rPr>
          <w:sz w:val="22"/>
          <w:szCs w:val="22"/>
        </w:rPr>
        <w:t>KCCEM</w:t>
      </w:r>
      <w:r w:rsidRPr="00E620EA">
        <w:rPr>
          <w:sz w:val="22"/>
          <w:szCs w:val="22"/>
        </w:rPr>
        <w:tab/>
        <w:t>Kitabi College of Conservation and Environmental Management</w:t>
      </w:r>
    </w:p>
    <w:p w14:paraId="44BF53AD" w14:textId="77777777" w:rsidR="00D33A4D" w:rsidRPr="00E620EA" w:rsidRDefault="00D33A4D" w:rsidP="00D33A4D">
      <w:pPr>
        <w:ind w:left="1440" w:hanging="1440"/>
        <w:contextualSpacing/>
        <w:rPr>
          <w:sz w:val="22"/>
          <w:szCs w:val="22"/>
        </w:rPr>
      </w:pPr>
      <w:r w:rsidRPr="00E620EA">
        <w:rPr>
          <w:sz w:val="22"/>
          <w:szCs w:val="22"/>
          <w:lang w:val="en-ZA" w:eastAsia="en-ZA"/>
        </w:rPr>
        <w:t>NABU</w:t>
      </w:r>
      <w:r w:rsidRPr="00E620EA">
        <w:rPr>
          <w:sz w:val="22"/>
          <w:szCs w:val="22"/>
          <w:lang w:val="en-ZA" w:eastAsia="en-ZA"/>
        </w:rPr>
        <w:tab/>
        <w:t>The Nature and Biodiversity Conservation Union</w:t>
      </w:r>
    </w:p>
    <w:p w14:paraId="7AF9EF68" w14:textId="3E9EAB12" w:rsidR="00D33A4D" w:rsidRPr="00E620EA" w:rsidRDefault="00D33A4D" w:rsidP="00D33A4D">
      <w:pPr>
        <w:ind w:left="1440" w:hanging="1440"/>
        <w:contextualSpacing/>
        <w:rPr>
          <w:sz w:val="22"/>
          <w:szCs w:val="22"/>
        </w:rPr>
      </w:pPr>
      <w:r w:rsidRPr="00E620EA">
        <w:rPr>
          <w:sz w:val="22"/>
          <w:szCs w:val="22"/>
        </w:rPr>
        <w:t>NGO</w:t>
      </w:r>
      <w:r w:rsidRPr="00E620EA">
        <w:rPr>
          <w:sz w:val="22"/>
          <w:szCs w:val="22"/>
        </w:rPr>
        <w:tab/>
        <w:t>Non</w:t>
      </w:r>
      <w:r w:rsidR="005866A2">
        <w:rPr>
          <w:sz w:val="22"/>
          <w:szCs w:val="22"/>
        </w:rPr>
        <w:t>-</w:t>
      </w:r>
      <w:r w:rsidRPr="00E620EA">
        <w:rPr>
          <w:sz w:val="22"/>
          <w:szCs w:val="22"/>
        </w:rPr>
        <w:t>Governmental Organisation</w:t>
      </w:r>
    </w:p>
    <w:p w14:paraId="616267A2" w14:textId="77777777" w:rsidR="00D33A4D" w:rsidRPr="00E620EA" w:rsidRDefault="00D33A4D" w:rsidP="00D33A4D">
      <w:pPr>
        <w:ind w:left="1440" w:hanging="1440"/>
        <w:contextualSpacing/>
        <w:rPr>
          <w:sz w:val="22"/>
          <w:szCs w:val="22"/>
        </w:rPr>
      </w:pPr>
      <w:r w:rsidRPr="00E620EA">
        <w:rPr>
          <w:sz w:val="22"/>
          <w:szCs w:val="22"/>
        </w:rPr>
        <w:t>PAAZAB</w:t>
      </w:r>
      <w:r w:rsidRPr="00E620EA">
        <w:rPr>
          <w:sz w:val="22"/>
          <w:szCs w:val="22"/>
        </w:rPr>
        <w:tab/>
        <w:t>African Association of Zoos and Aquaria</w:t>
      </w:r>
    </w:p>
    <w:p w14:paraId="172E9FA0" w14:textId="77777777" w:rsidR="00D33A4D" w:rsidRPr="00E620EA" w:rsidRDefault="00D33A4D" w:rsidP="00D33A4D">
      <w:pPr>
        <w:ind w:left="1440" w:hanging="1440"/>
        <w:contextualSpacing/>
        <w:rPr>
          <w:sz w:val="22"/>
          <w:szCs w:val="22"/>
        </w:rPr>
      </w:pPr>
      <w:r w:rsidRPr="00761A0D">
        <w:rPr>
          <w:sz w:val="22"/>
          <w:szCs w:val="22"/>
        </w:rPr>
        <w:t>PhD</w:t>
      </w:r>
      <w:r w:rsidRPr="00761A0D">
        <w:rPr>
          <w:sz w:val="22"/>
          <w:szCs w:val="22"/>
        </w:rPr>
        <w:tab/>
        <w:t>Doctor of Philosophy</w:t>
      </w:r>
    </w:p>
    <w:p w14:paraId="72AE7492" w14:textId="77777777" w:rsidR="00D33A4D" w:rsidRPr="00E620EA" w:rsidRDefault="00D33A4D" w:rsidP="00D33A4D">
      <w:pPr>
        <w:ind w:left="1440" w:hanging="1440"/>
        <w:contextualSpacing/>
        <w:rPr>
          <w:sz w:val="22"/>
          <w:szCs w:val="22"/>
        </w:rPr>
      </w:pPr>
      <w:r w:rsidRPr="00E620EA">
        <w:rPr>
          <w:sz w:val="22"/>
          <w:szCs w:val="22"/>
        </w:rPr>
        <w:t xml:space="preserve">Ramsar </w:t>
      </w:r>
      <w:r w:rsidRPr="00E620EA">
        <w:rPr>
          <w:sz w:val="22"/>
          <w:szCs w:val="22"/>
        </w:rPr>
        <w:tab/>
        <w:t>The Convention on Wetlands (Ramsar, Iran, 1971)</w:t>
      </w:r>
    </w:p>
    <w:p w14:paraId="29BAEEC4" w14:textId="77777777" w:rsidR="00D33A4D" w:rsidRPr="00E620EA" w:rsidRDefault="00D33A4D" w:rsidP="00D33A4D">
      <w:pPr>
        <w:ind w:left="1440" w:hanging="1440"/>
        <w:contextualSpacing/>
        <w:rPr>
          <w:sz w:val="22"/>
          <w:szCs w:val="22"/>
        </w:rPr>
      </w:pPr>
      <w:r w:rsidRPr="00E620EA">
        <w:rPr>
          <w:sz w:val="22"/>
          <w:szCs w:val="22"/>
        </w:rPr>
        <w:t>REMA</w:t>
      </w:r>
      <w:r w:rsidRPr="00E620EA">
        <w:rPr>
          <w:sz w:val="22"/>
          <w:szCs w:val="22"/>
        </w:rPr>
        <w:tab/>
        <w:t>Rwanda Environment Management Authority</w:t>
      </w:r>
    </w:p>
    <w:p w14:paraId="03669412" w14:textId="77777777" w:rsidR="00D33A4D" w:rsidRPr="00E620EA" w:rsidRDefault="00D33A4D" w:rsidP="00D33A4D">
      <w:pPr>
        <w:ind w:left="1440" w:hanging="1440"/>
        <w:contextualSpacing/>
        <w:rPr>
          <w:sz w:val="22"/>
          <w:szCs w:val="22"/>
          <w:lang w:eastAsia="en-GB"/>
        </w:rPr>
      </w:pPr>
      <w:r w:rsidRPr="00845F3D">
        <w:rPr>
          <w:sz w:val="22"/>
          <w:szCs w:val="22"/>
          <w:lang w:eastAsia="en-GB"/>
        </w:rPr>
        <w:t xml:space="preserve">SEA </w:t>
      </w:r>
      <w:r w:rsidRPr="00845F3D">
        <w:rPr>
          <w:sz w:val="22"/>
          <w:szCs w:val="22"/>
          <w:lang w:eastAsia="en-GB"/>
        </w:rPr>
        <w:tab/>
        <w:t>Strategic Environmental Assessment</w:t>
      </w:r>
    </w:p>
    <w:p w14:paraId="114B393A" w14:textId="77777777" w:rsidR="00D33A4D" w:rsidRPr="00E620EA" w:rsidRDefault="00D33A4D" w:rsidP="00D33A4D">
      <w:pPr>
        <w:ind w:left="1440" w:hanging="1440"/>
        <w:contextualSpacing/>
        <w:rPr>
          <w:sz w:val="22"/>
          <w:szCs w:val="22"/>
          <w:lang w:eastAsia="en-GB"/>
        </w:rPr>
      </w:pPr>
      <w:r w:rsidRPr="00845F3D">
        <w:rPr>
          <w:sz w:val="22"/>
          <w:szCs w:val="22"/>
          <w:lang w:eastAsia="en-GB"/>
        </w:rPr>
        <w:t>TAWIRI</w:t>
      </w:r>
      <w:r w:rsidRPr="00845F3D">
        <w:rPr>
          <w:sz w:val="22"/>
          <w:szCs w:val="22"/>
          <w:lang w:eastAsia="en-GB"/>
        </w:rPr>
        <w:tab/>
        <w:t>Tanzania Wildlife Research Institute</w:t>
      </w:r>
    </w:p>
    <w:p w14:paraId="0DDF32E0" w14:textId="77777777" w:rsidR="00D33A4D" w:rsidRPr="00E620EA" w:rsidRDefault="00D33A4D" w:rsidP="00D33A4D">
      <w:pPr>
        <w:ind w:left="1440" w:hanging="1440"/>
        <w:contextualSpacing/>
        <w:rPr>
          <w:sz w:val="22"/>
          <w:szCs w:val="22"/>
        </w:rPr>
      </w:pPr>
      <w:r w:rsidRPr="00E620EA">
        <w:rPr>
          <w:sz w:val="22"/>
          <w:szCs w:val="22"/>
        </w:rPr>
        <w:t>UNEP</w:t>
      </w:r>
      <w:r w:rsidRPr="00E620EA">
        <w:rPr>
          <w:sz w:val="22"/>
          <w:szCs w:val="22"/>
        </w:rPr>
        <w:tab/>
        <w:t>United Nations Environment Programme</w:t>
      </w:r>
    </w:p>
    <w:p w14:paraId="46AF75D2" w14:textId="77777777" w:rsidR="00D33A4D" w:rsidRPr="00E620EA" w:rsidRDefault="00D33A4D" w:rsidP="00D33A4D">
      <w:pPr>
        <w:ind w:left="1440" w:hanging="1440"/>
        <w:contextualSpacing/>
        <w:rPr>
          <w:sz w:val="22"/>
          <w:szCs w:val="22"/>
          <w:lang w:eastAsia="en-GB"/>
        </w:rPr>
      </w:pPr>
      <w:r w:rsidRPr="00E620EA">
        <w:rPr>
          <w:sz w:val="22"/>
          <w:szCs w:val="22"/>
        </w:rPr>
        <w:t>UNESCO</w:t>
      </w:r>
      <w:r w:rsidRPr="00E620EA">
        <w:rPr>
          <w:sz w:val="22"/>
          <w:szCs w:val="22"/>
          <w:lang w:eastAsia="en-GB"/>
        </w:rPr>
        <w:t xml:space="preserve"> </w:t>
      </w:r>
      <w:r w:rsidRPr="00E620EA">
        <w:rPr>
          <w:sz w:val="22"/>
          <w:szCs w:val="22"/>
          <w:lang w:eastAsia="en-GB"/>
        </w:rPr>
        <w:tab/>
      </w:r>
      <w:r w:rsidRPr="00E620EA">
        <w:rPr>
          <w:color w:val="111111"/>
          <w:sz w:val="22"/>
          <w:szCs w:val="22"/>
        </w:rPr>
        <w:t>United Nations Educational, Scientific and Cultural Organization</w:t>
      </w:r>
      <w:r w:rsidRPr="00E620EA">
        <w:rPr>
          <w:sz w:val="22"/>
          <w:szCs w:val="22"/>
          <w:lang w:eastAsia="en-GB"/>
        </w:rPr>
        <w:t xml:space="preserve"> </w:t>
      </w:r>
    </w:p>
    <w:p w14:paraId="5447C6D7" w14:textId="77777777" w:rsidR="00D33A4D" w:rsidRPr="00E620EA" w:rsidRDefault="00D33A4D" w:rsidP="00D33A4D">
      <w:pPr>
        <w:ind w:left="1440" w:hanging="1440"/>
        <w:contextualSpacing/>
        <w:rPr>
          <w:sz w:val="22"/>
          <w:szCs w:val="22"/>
          <w:lang w:eastAsia="en-GB"/>
        </w:rPr>
      </w:pPr>
      <w:r w:rsidRPr="00845F3D">
        <w:rPr>
          <w:sz w:val="22"/>
          <w:szCs w:val="22"/>
          <w:lang w:eastAsia="en-GB"/>
        </w:rPr>
        <w:t>VU</w:t>
      </w:r>
      <w:r w:rsidRPr="00845F3D">
        <w:rPr>
          <w:sz w:val="22"/>
          <w:szCs w:val="22"/>
          <w:lang w:eastAsia="en-GB"/>
        </w:rPr>
        <w:tab/>
        <w:t>Vulnerable</w:t>
      </w:r>
    </w:p>
    <w:p w14:paraId="60A3FFDE" w14:textId="77777777" w:rsidR="00D33A4D" w:rsidRDefault="00D33A4D" w:rsidP="00D33A4D">
      <w:pPr>
        <w:ind w:left="1440" w:hanging="1440"/>
        <w:contextualSpacing/>
        <w:rPr>
          <w:sz w:val="22"/>
          <w:szCs w:val="22"/>
          <w:lang w:eastAsia="en-GB"/>
        </w:rPr>
      </w:pPr>
      <w:r w:rsidRPr="00E620EA">
        <w:rPr>
          <w:sz w:val="22"/>
          <w:szCs w:val="22"/>
          <w:lang w:eastAsia="en-GB"/>
        </w:rPr>
        <w:t>WAZA</w:t>
      </w:r>
      <w:r w:rsidRPr="00E620EA">
        <w:rPr>
          <w:sz w:val="22"/>
          <w:szCs w:val="22"/>
          <w:lang w:eastAsia="en-GB"/>
        </w:rPr>
        <w:tab/>
        <w:t>World Association of Zoos and Aquaria</w:t>
      </w:r>
    </w:p>
    <w:p w14:paraId="0E9BD8B8" w14:textId="77777777" w:rsidR="00D33A4D" w:rsidRPr="00E620EA" w:rsidRDefault="00D33A4D" w:rsidP="00D33A4D">
      <w:pPr>
        <w:ind w:left="1440" w:hanging="1440"/>
        <w:contextualSpacing/>
        <w:rPr>
          <w:bCs/>
          <w:sz w:val="22"/>
          <w:szCs w:val="22"/>
        </w:rPr>
      </w:pPr>
      <w:r w:rsidRPr="00E620EA">
        <w:rPr>
          <w:bCs/>
          <w:sz w:val="22"/>
          <w:szCs w:val="22"/>
        </w:rPr>
        <w:t>ZAWA</w:t>
      </w:r>
      <w:r w:rsidRPr="00E620EA">
        <w:rPr>
          <w:bCs/>
          <w:sz w:val="22"/>
          <w:szCs w:val="22"/>
        </w:rPr>
        <w:tab/>
        <w:t>Zambia Wildlife Authority</w:t>
      </w:r>
    </w:p>
    <w:p w14:paraId="0BD5C1FF" w14:textId="77777777" w:rsidR="00D33A4D" w:rsidRDefault="00D33A4D" w:rsidP="00D33A4D">
      <w:pPr>
        <w:pStyle w:val="Heading1"/>
        <w:numPr>
          <w:ilvl w:val="0"/>
          <w:numId w:val="0"/>
        </w:numPr>
        <w:rPr>
          <w:sz w:val="22"/>
          <w:szCs w:val="22"/>
        </w:rPr>
      </w:pPr>
    </w:p>
    <w:p w14:paraId="227FFB20" w14:textId="3AE0C279" w:rsidR="00D33A4D" w:rsidRDefault="00D33A4D" w:rsidP="00D33A4D">
      <w:pPr>
        <w:pStyle w:val="Heading1"/>
        <w:numPr>
          <w:ilvl w:val="0"/>
          <w:numId w:val="0"/>
        </w:numPr>
      </w:pPr>
      <w:r w:rsidRPr="00E620EA">
        <w:rPr>
          <w:sz w:val="22"/>
          <w:szCs w:val="22"/>
        </w:rPr>
        <w:br w:type="page"/>
      </w:r>
      <w:bookmarkStart w:id="4" w:name="_Toc410281867"/>
      <w:r w:rsidR="00DD35F0">
        <w:lastRenderedPageBreak/>
        <w:t>Preface</w:t>
      </w:r>
      <w:r w:rsidRPr="00253AB2">
        <w:rPr>
          <w:rStyle w:val="FootnoteReference"/>
        </w:rPr>
        <w:footnoteReference w:id="1"/>
      </w:r>
      <w:bookmarkEnd w:id="4"/>
    </w:p>
    <w:p w14:paraId="22D1C9E7" w14:textId="77777777" w:rsidR="00DD35F0" w:rsidRPr="00DD35F0" w:rsidRDefault="00DD35F0" w:rsidP="009B18AB"/>
    <w:p w14:paraId="653B5D23" w14:textId="77777777" w:rsidR="00D33A4D" w:rsidRPr="00155903" w:rsidRDefault="00D33A4D" w:rsidP="00EA354E">
      <w:pPr>
        <w:pStyle w:val="Heading1"/>
        <w:numPr>
          <w:ilvl w:val="0"/>
          <w:numId w:val="0"/>
        </w:numPr>
      </w:pPr>
      <w:bookmarkStart w:id="5" w:name="_Toc410281868"/>
      <w:r w:rsidRPr="00253AB2">
        <w:t>EXECUTIVE SUMMARY</w:t>
      </w:r>
      <w:bookmarkEnd w:id="5"/>
    </w:p>
    <w:p w14:paraId="3170E6BA" w14:textId="075522F7" w:rsidR="00D33A4D" w:rsidRDefault="00D33A4D" w:rsidP="00D33A4D">
      <w:pPr>
        <w:jc w:val="both"/>
        <w:rPr>
          <w:sz w:val="22"/>
          <w:szCs w:val="22"/>
        </w:rPr>
      </w:pPr>
      <w:r>
        <w:rPr>
          <w:sz w:val="22"/>
          <w:szCs w:val="22"/>
        </w:rPr>
        <w:t xml:space="preserve">Grey Crowned Cranes </w:t>
      </w:r>
      <w:r>
        <w:rPr>
          <w:i/>
          <w:sz w:val="22"/>
          <w:szCs w:val="22"/>
        </w:rPr>
        <w:t>Balearica regulorum</w:t>
      </w:r>
      <w:r>
        <w:rPr>
          <w:sz w:val="22"/>
          <w:szCs w:val="22"/>
        </w:rPr>
        <w:t xml:space="preserve">, icons of Africa’s wetlands and grasslands, are found scattered across their range in Africa, which extends from South Africa in the south to Uganda and Kenya in the north.  Divided by the Zambezi River system, two sub-species are </w:t>
      </w:r>
      <w:r w:rsidR="00CA5132">
        <w:rPr>
          <w:sz w:val="22"/>
          <w:szCs w:val="22"/>
        </w:rPr>
        <w:t>recognized</w:t>
      </w:r>
      <w:r>
        <w:rPr>
          <w:sz w:val="22"/>
          <w:szCs w:val="22"/>
        </w:rPr>
        <w:t xml:space="preserve">, namely the East African Grey Crowned Crane </w:t>
      </w:r>
      <w:r>
        <w:rPr>
          <w:i/>
          <w:sz w:val="22"/>
          <w:szCs w:val="22"/>
        </w:rPr>
        <w:t>B.r.gibbericeps</w:t>
      </w:r>
      <w:r>
        <w:rPr>
          <w:sz w:val="22"/>
          <w:szCs w:val="22"/>
        </w:rPr>
        <w:t xml:space="preserve"> to the north and the Southern African Grey Crowned Crane </w:t>
      </w:r>
      <w:r>
        <w:rPr>
          <w:i/>
          <w:sz w:val="22"/>
          <w:szCs w:val="22"/>
        </w:rPr>
        <w:t>B.r. regulorum</w:t>
      </w:r>
      <w:r>
        <w:rPr>
          <w:sz w:val="22"/>
          <w:szCs w:val="22"/>
        </w:rPr>
        <w:t xml:space="preserve"> in the south.  Due to the decline of the species of up to 80% over the past 45 years, the species is now listed as Endangered on the IUCN Red Data List.</w:t>
      </w:r>
    </w:p>
    <w:p w14:paraId="53502D55" w14:textId="77777777" w:rsidR="00D33A4D" w:rsidRDefault="00D33A4D" w:rsidP="00D33A4D">
      <w:pPr>
        <w:jc w:val="both"/>
        <w:rPr>
          <w:sz w:val="22"/>
          <w:szCs w:val="22"/>
        </w:rPr>
      </w:pPr>
    </w:p>
    <w:p w14:paraId="45E805D2" w14:textId="77777777" w:rsidR="00D33A4D" w:rsidRDefault="00D33A4D" w:rsidP="00D33A4D">
      <w:pPr>
        <w:jc w:val="both"/>
        <w:rPr>
          <w:sz w:val="22"/>
          <w:szCs w:val="22"/>
        </w:rPr>
      </w:pPr>
      <w:r>
        <w:rPr>
          <w:sz w:val="22"/>
          <w:szCs w:val="22"/>
        </w:rPr>
        <w:t xml:space="preserve">Grey Crowned Cranes are found in mixed wetland – grassland / open savannah systems.  They are dependent on wetlands for nesting, and can hatch and rear up to four chicks in a breeding attempt.  They are monogamous and highly territorial during the breeding season, coming together in flocks in the non-breeding season.  Floater flocks of non-breeding adults, sub adults and juveniles can be found all year round.  Omnivorous, they forage in wetlands, grasslands and in open savannas, preferring grass seeds, insects and other invertebrates.  They are also highly opportunistic and are often found foraging in agricultural lands.  At night, and when resting during the day, Grey Crowned Cranes can most often be found in tall trees or on tall infrastructure, such as electricity poles or pylons.  </w:t>
      </w:r>
    </w:p>
    <w:p w14:paraId="7134315D" w14:textId="77777777" w:rsidR="00D33A4D" w:rsidRDefault="00D33A4D" w:rsidP="00D33A4D">
      <w:pPr>
        <w:jc w:val="both"/>
        <w:rPr>
          <w:sz w:val="22"/>
          <w:szCs w:val="22"/>
        </w:rPr>
      </w:pPr>
    </w:p>
    <w:p w14:paraId="7A56A216" w14:textId="77777777" w:rsidR="00D33A4D" w:rsidRPr="00155903" w:rsidRDefault="00D33A4D" w:rsidP="00D33A4D">
      <w:pPr>
        <w:jc w:val="both"/>
        <w:rPr>
          <w:sz w:val="22"/>
          <w:szCs w:val="22"/>
        </w:rPr>
      </w:pPr>
      <w:r>
        <w:rPr>
          <w:sz w:val="22"/>
          <w:szCs w:val="22"/>
        </w:rPr>
        <w:t>Grey Crowned Cranes, due to their charisma and beauty, are highly sought after for the captive trade market, where they often have low productivity and relatively high mortality rates.  As a result, there is a constant pressure on wild populations across Africa for chicks.  Also contributing to reduced breeding success is human disturbance which keeps adult cranes from tending to nests and their chicks.  These two threats are further exacerbated by habitat loss and degradation of the wetlands on which they depend, most often caused by agricultural encroachment, afforestation, changes in hydrology, mining and siltation; providing easier access into wetlands which usually results in increased disturbance and provides easier access to chicks.  Although there are several other threats to the species, the collision and electrocution of cranes with power lines is another significant threat, and one that has the potential to significantly increase as many parts of Africa undergo electrification.</w:t>
      </w:r>
    </w:p>
    <w:p w14:paraId="68951602" w14:textId="77777777" w:rsidR="00D33A4D" w:rsidRDefault="00D33A4D" w:rsidP="00D33A4D">
      <w:pPr>
        <w:jc w:val="both"/>
        <w:rPr>
          <w:sz w:val="22"/>
          <w:szCs w:val="22"/>
        </w:rPr>
      </w:pPr>
    </w:p>
    <w:p w14:paraId="3A7A39D9" w14:textId="77777777" w:rsidR="00D33A4D" w:rsidRDefault="00D33A4D" w:rsidP="00D33A4D">
      <w:pPr>
        <w:jc w:val="both"/>
        <w:rPr>
          <w:sz w:val="22"/>
          <w:szCs w:val="22"/>
        </w:rPr>
      </w:pPr>
      <w:r>
        <w:rPr>
          <w:sz w:val="22"/>
          <w:szCs w:val="22"/>
        </w:rPr>
        <w:t>We have significant gaps in our knowledge of the species, their habitats and the threats posed to them, all of which require understanding so that effective conservation action can be developed.  This includes in particular our knowledge on the status and demography of the species; the characteristics of the wetlands they require for nesting and the availability of such habitats; the plans for and potential impact of infrastructural development at key cranes sites; and a full understanding of the trade chains and demand markets.</w:t>
      </w:r>
    </w:p>
    <w:p w14:paraId="7E09FB9E" w14:textId="77777777" w:rsidR="00D33A4D" w:rsidRDefault="00D33A4D" w:rsidP="00D33A4D">
      <w:pPr>
        <w:jc w:val="both"/>
        <w:rPr>
          <w:sz w:val="22"/>
          <w:szCs w:val="22"/>
        </w:rPr>
      </w:pPr>
    </w:p>
    <w:p w14:paraId="6006C8AB" w14:textId="77777777" w:rsidR="00D33A4D" w:rsidRPr="00E33D19" w:rsidRDefault="00D33A4D" w:rsidP="00D33A4D">
      <w:pPr>
        <w:jc w:val="both"/>
        <w:rPr>
          <w:sz w:val="22"/>
          <w:szCs w:val="22"/>
        </w:rPr>
      </w:pPr>
      <w:r>
        <w:rPr>
          <w:sz w:val="22"/>
          <w:szCs w:val="22"/>
        </w:rPr>
        <w:t>This Single Species Action Plan aims ultimately to remove the Grey Crowned Crane from the globally threatened categories on the IUCN Red List and from Column A, Category 1 of the AEWA Table 1.  To achieve this, the Action Plan outlines activities to stabilize current populations and maintain the current range and area of occupancy for the East African sub-species; and increase the population size and maintain the current range and area of occupancy for the Southern African sub-species.  The objectives are to reduce adult and juvenile mortality and loss of birds; increase breeding success and reproductive rates; reduce significantly further loss, fragmentation and degradation of habitats; and fill key knowledge gaps about Grey Crowned Cranes.  Proposed actions include the improvement of legislation enforcement, increasing awareness on several issues, addressing the crane trade, reducing the impact of power lines, securing sites important to cranes, and ensuring sustainable management and use of key sites.  It will only be through a highly collaborative approach involving governments, NGO’s, research institutions, zoos, power utility companies and other organisations, in a multi-disciplinary and multi-pronged manner that the future of Grey Crowned Cranes in Africa will be secured.</w:t>
      </w:r>
    </w:p>
    <w:p w14:paraId="7F4D3417" w14:textId="77777777" w:rsidR="00D33A4D" w:rsidRPr="00253AB2" w:rsidRDefault="00D33A4D" w:rsidP="00D33A4D">
      <w:pPr>
        <w:pStyle w:val="Heading1"/>
        <w:numPr>
          <w:ilvl w:val="0"/>
          <w:numId w:val="0"/>
        </w:numPr>
      </w:pPr>
      <w:bookmarkStart w:id="6" w:name="_Toc410281869"/>
      <w:r w:rsidRPr="00253AB2">
        <w:lastRenderedPageBreak/>
        <w:t>1 – BIOLOGICAL</w:t>
      </w:r>
      <w:bookmarkEnd w:id="6"/>
      <w:r w:rsidRPr="00253AB2">
        <w:t xml:space="preserve"> </w:t>
      </w:r>
    </w:p>
    <w:p w14:paraId="4FD44CBE" w14:textId="77777777" w:rsidR="00D33A4D" w:rsidRPr="00487F8B" w:rsidRDefault="00D33A4D" w:rsidP="00D33A4D">
      <w:pPr>
        <w:pStyle w:val="Heading2"/>
        <w:numPr>
          <w:ilvl w:val="0"/>
          <w:numId w:val="0"/>
        </w:numPr>
        <w:rPr>
          <w:i w:val="0"/>
          <w:sz w:val="22"/>
          <w:szCs w:val="22"/>
        </w:rPr>
      </w:pPr>
      <w:bookmarkStart w:id="7" w:name="_Toc410281870"/>
      <w:bookmarkStart w:id="8" w:name="_Toc194830871"/>
      <w:r w:rsidRPr="00487F8B">
        <w:rPr>
          <w:i w:val="0"/>
          <w:sz w:val="22"/>
          <w:szCs w:val="22"/>
        </w:rPr>
        <w:t>1.</w:t>
      </w:r>
      <w:r>
        <w:rPr>
          <w:i w:val="0"/>
          <w:sz w:val="22"/>
          <w:szCs w:val="22"/>
        </w:rPr>
        <w:t>1</w:t>
      </w:r>
      <w:r w:rsidRPr="00487F8B">
        <w:rPr>
          <w:i w:val="0"/>
          <w:sz w:val="22"/>
          <w:szCs w:val="22"/>
        </w:rPr>
        <w:t xml:space="preserve"> General Information</w:t>
      </w:r>
      <w:bookmarkEnd w:id="7"/>
    </w:p>
    <w:p w14:paraId="1E90EE91" w14:textId="682B16D3" w:rsidR="00D33A4D" w:rsidRDefault="00D33A4D" w:rsidP="00D33A4D">
      <w:pPr>
        <w:jc w:val="both"/>
        <w:rPr>
          <w:sz w:val="22"/>
          <w:szCs w:val="22"/>
        </w:rPr>
      </w:pPr>
      <w:r w:rsidRPr="00490EF1">
        <w:rPr>
          <w:sz w:val="22"/>
          <w:szCs w:val="22"/>
        </w:rPr>
        <w:t>Grey Crowned Cranes</w:t>
      </w:r>
      <w:r>
        <w:rPr>
          <w:sz w:val="22"/>
          <w:szCs w:val="22"/>
        </w:rPr>
        <w:t xml:space="preserve"> </w:t>
      </w:r>
      <w:r>
        <w:rPr>
          <w:i/>
          <w:sz w:val="22"/>
          <w:szCs w:val="22"/>
        </w:rPr>
        <w:t>Balearica regulorum,</w:t>
      </w:r>
      <w:r>
        <w:rPr>
          <w:sz w:val="22"/>
          <w:szCs w:val="22"/>
        </w:rPr>
        <w:t xml:space="preserve"> icons of Africa’s grasslands and wetlands, are highly revered by many cultures and are valued for their beauty and charisma.  Standing around 106 cm tall, they can easily be </w:t>
      </w:r>
      <w:r w:rsidR="00CA5132">
        <w:rPr>
          <w:sz w:val="22"/>
          <w:szCs w:val="22"/>
        </w:rPr>
        <w:t>recognized</w:t>
      </w:r>
      <w:r>
        <w:rPr>
          <w:sz w:val="22"/>
          <w:szCs w:val="22"/>
        </w:rPr>
        <w:t xml:space="preserve"> by their grey body, predominantly white wings with feathers of brown and gold, white cheek patches, a red gular sack under the chin and their characteristic crown of stiff golden feathers.  There are two </w:t>
      </w:r>
      <w:r w:rsidRPr="00905234">
        <w:rPr>
          <w:sz w:val="22"/>
          <w:szCs w:val="22"/>
        </w:rPr>
        <w:t>sub</w:t>
      </w:r>
      <w:r>
        <w:rPr>
          <w:sz w:val="22"/>
          <w:szCs w:val="22"/>
        </w:rPr>
        <w:t>-</w:t>
      </w:r>
      <w:r w:rsidRPr="00905234">
        <w:rPr>
          <w:sz w:val="22"/>
          <w:szCs w:val="22"/>
        </w:rPr>
        <w:t>species</w:t>
      </w:r>
      <w:r>
        <w:rPr>
          <w:sz w:val="22"/>
          <w:szCs w:val="22"/>
        </w:rPr>
        <w:t>, which</w:t>
      </w:r>
      <w:r w:rsidRPr="00905234">
        <w:rPr>
          <w:sz w:val="22"/>
          <w:szCs w:val="22"/>
        </w:rPr>
        <w:t xml:space="preserve"> are most easily distinguished by their facial features. The East African </w:t>
      </w:r>
      <w:r>
        <w:rPr>
          <w:sz w:val="22"/>
          <w:szCs w:val="22"/>
        </w:rPr>
        <w:t xml:space="preserve">Grey </w:t>
      </w:r>
      <w:r w:rsidRPr="00905234">
        <w:rPr>
          <w:sz w:val="22"/>
          <w:szCs w:val="22"/>
        </w:rPr>
        <w:t xml:space="preserve">Crowned Crane </w:t>
      </w:r>
      <w:r>
        <w:rPr>
          <w:i/>
          <w:sz w:val="22"/>
          <w:szCs w:val="22"/>
        </w:rPr>
        <w:t xml:space="preserve">B. r. gibbericeps </w:t>
      </w:r>
      <w:r w:rsidRPr="00905234">
        <w:rPr>
          <w:sz w:val="22"/>
          <w:szCs w:val="22"/>
        </w:rPr>
        <w:t>has a larger area of bare red skin above the white cheek patch than the South</w:t>
      </w:r>
      <w:r>
        <w:rPr>
          <w:sz w:val="22"/>
          <w:szCs w:val="22"/>
        </w:rPr>
        <w:t>ern</w:t>
      </w:r>
      <w:r w:rsidRPr="00905234">
        <w:rPr>
          <w:sz w:val="22"/>
          <w:szCs w:val="22"/>
        </w:rPr>
        <w:t xml:space="preserve"> African </w:t>
      </w:r>
      <w:r>
        <w:rPr>
          <w:sz w:val="22"/>
          <w:szCs w:val="22"/>
        </w:rPr>
        <w:t xml:space="preserve">Grey </w:t>
      </w:r>
      <w:r w:rsidRPr="00905234">
        <w:rPr>
          <w:sz w:val="22"/>
          <w:szCs w:val="22"/>
        </w:rPr>
        <w:t>Crowned Crane</w:t>
      </w:r>
      <w:r>
        <w:rPr>
          <w:sz w:val="22"/>
          <w:szCs w:val="22"/>
        </w:rPr>
        <w:t xml:space="preserve"> </w:t>
      </w:r>
      <w:r>
        <w:rPr>
          <w:i/>
          <w:sz w:val="22"/>
          <w:szCs w:val="22"/>
        </w:rPr>
        <w:t>B.r. regulorum</w:t>
      </w:r>
      <w:r w:rsidRPr="00905234">
        <w:rPr>
          <w:sz w:val="22"/>
          <w:szCs w:val="22"/>
        </w:rPr>
        <w:t xml:space="preserve">. Males and females are virtually indistinguishable, although </w:t>
      </w:r>
      <w:r>
        <w:rPr>
          <w:sz w:val="22"/>
          <w:szCs w:val="22"/>
        </w:rPr>
        <w:t xml:space="preserve">males tend to be slightly larger.  Although individuals and sexes cannot be differentiated by their call, Budde (2001) determined that the individuals of a pair adapt their calls to that of their mate, allowing for pair discrimination.  </w:t>
      </w:r>
    </w:p>
    <w:p w14:paraId="391CE67A" w14:textId="77777777" w:rsidR="00D33A4D" w:rsidRDefault="00D33A4D" w:rsidP="00D33A4D">
      <w:pPr>
        <w:jc w:val="both"/>
        <w:rPr>
          <w:sz w:val="22"/>
          <w:szCs w:val="22"/>
        </w:rPr>
      </w:pPr>
    </w:p>
    <w:p w14:paraId="24C299D5" w14:textId="77777777" w:rsidR="00D33A4D" w:rsidRDefault="00D33A4D" w:rsidP="00D33A4D">
      <w:pPr>
        <w:jc w:val="both"/>
        <w:rPr>
          <w:sz w:val="22"/>
          <w:szCs w:val="22"/>
        </w:rPr>
      </w:pPr>
      <w:r>
        <w:rPr>
          <w:sz w:val="22"/>
          <w:szCs w:val="22"/>
        </w:rPr>
        <w:t>The Grey Crowned Crane is listed as Endangered in the 2012 IUCN Red Data List because threats such as habitat loss and the illegal removal of birds and eggs from the wild have resulted in a decline of up to 79% over the past 45 years (BirdLife International 2012).   The East African sub-species is experiencing a long-term population decline with fragmenting range and a rapidly contracting area of occupancy.  The Southern African sub-species has a declined population with a fragmenting range and a contracting area of occupancy.  T</w:t>
      </w:r>
      <w:r>
        <w:rPr>
          <w:sz w:val="22"/>
          <w:szCs w:val="22"/>
          <w:lang w:val="en-ZA" w:eastAsia="en-ZA"/>
        </w:rPr>
        <w:t xml:space="preserve">he </w:t>
      </w:r>
      <w:r w:rsidRPr="008D475C">
        <w:rPr>
          <w:sz w:val="22"/>
          <w:szCs w:val="22"/>
        </w:rPr>
        <w:t>Southern</w:t>
      </w:r>
      <w:r>
        <w:rPr>
          <w:sz w:val="22"/>
          <w:szCs w:val="22"/>
        </w:rPr>
        <w:t xml:space="preserve"> African Grey Crowned Crane is also listed in Column A, categories 1b and 1c and the East African Grey Crowned Crane in Column A, categories 1b and 3c of the AEWA Table 1</w:t>
      </w:r>
      <w:r>
        <w:rPr>
          <w:sz w:val="22"/>
          <w:szCs w:val="22"/>
          <w:vertAlign w:val="superscript"/>
        </w:rPr>
        <w:t>a/</w:t>
      </w:r>
      <w:r>
        <w:rPr>
          <w:sz w:val="22"/>
          <w:szCs w:val="22"/>
        </w:rPr>
        <w:t>.</w:t>
      </w:r>
    </w:p>
    <w:p w14:paraId="58944D1B" w14:textId="77777777" w:rsidR="00D33A4D" w:rsidRPr="00F15FD5" w:rsidRDefault="00D33A4D" w:rsidP="00D33A4D">
      <w:pPr>
        <w:jc w:val="both"/>
        <w:rPr>
          <w:sz w:val="22"/>
          <w:szCs w:val="22"/>
        </w:rPr>
      </w:pPr>
    </w:p>
    <w:p w14:paraId="4C5EDEA6" w14:textId="77777777" w:rsidR="00D33A4D" w:rsidRPr="00487F8B" w:rsidRDefault="00D33A4D" w:rsidP="00D33A4D">
      <w:pPr>
        <w:pStyle w:val="Heading2"/>
        <w:numPr>
          <w:ilvl w:val="0"/>
          <w:numId w:val="0"/>
        </w:numPr>
        <w:spacing w:before="0"/>
        <w:rPr>
          <w:i w:val="0"/>
          <w:sz w:val="22"/>
          <w:szCs w:val="22"/>
        </w:rPr>
      </w:pPr>
      <w:bookmarkStart w:id="9" w:name="_Toc410281871"/>
      <w:r w:rsidRPr="00487F8B">
        <w:rPr>
          <w:i w:val="0"/>
          <w:sz w:val="22"/>
          <w:szCs w:val="22"/>
        </w:rPr>
        <w:t xml:space="preserve">1.2 Taxonomy and </w:t>
      </w:r>
      <w:bookmarkEnd w:id="8"/>
      <w:r w:rsidRPr="00487F8B">
        <w:rPr>
          <w:i w:val="0"/>
          <w:sz w:val="22"/>
          <w:szCs w:val="22"/>
        </w:rPr>
        <w:t>Systematics</w:t>
      </w:r>
      <w:bookmarkEnd w:id="9"/>
    </w:p>
    <w:p w14:paraId="6E9057F9" w14:textId="77777777" w:rsidR="00D33A4D" w:rsidRPr="00CF3E2B" w:rsidRDefault="00D33A4D" w:rsidP="00D33A4D">
      <w:pPr>
        <w:jc w:val="both"/>
        <w:rPr>
          <w:sz w:val="22"/>
          <w:szCs w:val="22"/>
        </w:rPr>
      </w:pPr>
      <w:r>
        <w:rPr>
          <w:sz w:val="22"/>
          <w:szCs w:val="22"/>
        </w:rPr>
        <w:t xml:space="preserve">The Grey Crowned Crane </w:t>
      </w:r>
      <w:r>
        <w:rPr>
          <w:i/>
          <w:sz w:val="22"/>
          <w:szCs w:val="22"/>
        </w:rPr>
        <w:t>Balearica regulorum</w:t>
      </w:r>
      <w:r>
        <w:rPr>
          <w:sz w:val="22"/>
          <w:szCs w:val="22"/>
        </w:rPr>
        <w:t xml:space="preserve"> (Bennett 1834) is one of 15 extant species of crane in the world.  Within the family Gruidae, only two of the crane species are found in the Balearicinae Sub-Family, namely the Grey Crowned and Black Crowned </w:t>
      </w:r>
      <w:r>
        <w:rPr>
          <w:i/>
          <w:sz w:val="22"/>
          <w:szCs w:val="22"/>
        </w:rPr>
        <w:t>Balearica pavonina</w:t>
      </w:r>
      <w:r>
        <w:rPr>
          <w:sz w:val="22"/>
          <w:szCs w:val="22"/>
        </w:rPr>
        <w:t xml:space="preserve"> Cranes.  The most ancient of the cranes, crowned cranes pre-date the other extant crane species by tens of millions of years. Their coiled trachea producing a honking call and their long hind toe or hallux, providing crowned cranes with the ability to grasp onto structures for roosting or perching, are unique characteristics in this crane sub-family.  Grey Crowned Cranes have two sub-species, namely the East African </w:t>
      </w:r>
      <w:r>
        <w:rPr>
          <w:i/>
          <w:sz w:val="22"/>
          <w:szCs w:val="22"/>
        </w:rPr>
        <w:t>B.r. gibbericeps</w:t>
      </w:r>
      <w:r>
        <w:rPr>
          <w:sz w:val="22"/>
          <w:szCs w:val="22"/>
        </w:rPr>
        <w:t xml:space="preserve"> and the Southern African </w:t>
      </w:r>
      <w:r>
        <w:rPr>
          <w:i/>
          <w:sz w:val="22"/>
          <w:szCs w:val="22"/>
        </w:rPr>
        <w:t>B.r.regulorum</w:t>
      </w:r>
      <w:r>
        <w:rPr>
          <w:sz w:val="22"/>
          <w:szCs w:val="22"/>
        </w:rPr>
        <w:t xml:space="preserve"> Grey Crowned Cranes.</w:t>
      </w:r>
    </w:p>
    <w:p w14:paraId="328BEB36" w14:textId="77777777" w:rsidR="00D33A4D" w:rsidRDefault="00D33A4D" w:rsidP="00D33A4D">
      <w:pPr>
        <w:rPr>
          <w:sz w:val="22"/>
          <w:szCs w:val="22"/>
        </w:rPr>
      </w:pPr>
    </w:p>
    <w:p w14:paraId="3CCB44EB" w14:textId="77777777" w:rsidR="00D33A4D" w:rsidRPr="004C1C4D" w:rsidRDefault="00D33A4D" w:rsidP="00D33A4D">
      <w:pPr>
        <w:autoSpaceDE w:val="0"/>
        <w:adjustRightInd w:val="0"/>
        <w:jc w:val="both"/>
        <w:rPr>
          <w:rFonts w:cs="WarnockPro-Regular"/>
          <w:color w:val="231F20"/>
          <w:sz w:val="22"/>
          <w:szCs w:val="22"/>
        </w:rPr>
      </w:pPr>
      <w:r w:rsidRPr="004C1C4D">
        <w:rPr>
          <w:rFonts w:cs="WarnockPro-Regular"/>
          <w:b/>
          <w:color w:val="231F20"/>
          <w:sz w:val="22"/>
          <w:szCs w:val="22"/>
        </w:rPr>
        <w:t>Class:</w:t>
      </w:r>
      <w:r w:rsidRPr="004C1C4D">
        <w:rPr>
          <w:rFonts w:cs="WarnockPro-Regular"/>
          <w:color w:val="231F20"/>
          <w:sz w:val="22"/>
          <w:szCs w:val="22"/>
        </w:rPr>
        <w:t xml:space="preserve"> Aves</w:t>
      </w:r>
    </w:p>
    <w:p w14:paraId="5D1FBE17" w14:textId="77777777" w:rsidR="00D33A4D" w:rsidRPr="004C1C4D" w:rsidRDefault="00D33A4D" w:rsidP="00D33A4D">
      <w:pPr>
        <w:autoSpaceDE w:val="0"/>
        <w:adjustRightInd w:val="0"/>
        <w:jc w:val="both"/>
        <w:rPr>
          <w:rFonts w:cs="WarnockPro-Regular"/>
          <w:color w:val="231F20"/>
          <w:sz w:val="22"/>
          <w:szCs w:val="22"/>
        </w:rPr>
      </w:pPr>
      <w:r w:rsidRPr="004C1C4D">
        <w:rPr>
          <w:rFonts w:cs="WarnockPro-Regular"/>
          <w:b/>
          <w:color w:val="231F20"/>
          <w:sz w:val="22"/>
          <w:szCs w:val="22"/>
        </w:rPr>
        <w:t xml:space="preserve">Order: </w:t>
      </w:r>
      <w:r w:rsidRPr="004C1C4D">
        <w:rPr>
          <w:rFonts w:cs="WarnockPro-Regular"/>
          <w:color w:val="231F20"/>
          <w:sz w:val="22"/>
          <w:szCs w:val="22"/>
        </w:rPr>
        <w:t>Gruiformes</w:t>
      </w:r>
    </w:p>
    <w:p w14:paraId="25CC6694" w14:textId="77777777" w:rsidR="00D33A4D" w:rsidRPr="004C1C4D" w:rsidRDefault="00D33A4D" w:rsidP="00D33A4D">
      <w:pPr>
        <w:autoSpaceDE w:val="0"/>
        <w:adjustRightInd w:val="0"/>
        <w:jc w:val="both"/>
        <w:rPr>
          <w:rFonts w:cs="WarnockPro-Regular"/>
          <w:color w:val="231F20"/>
          <w:sz w:val="22"/>
          <w:szCs w:val="22"/>
        </w:rPr>
      </w:pPr>
      <w:r w:rsidRPr="004C1C4D">
        <w:rPr>
          <w:rFonts w:cs="WarnockPro-Regular"/>
          <w:b/>
          <w:color w:val="231F20"/>
          <w:sz w:val="22"/>
          <w:szCs w:val="22"/>
        </w:rPr>
        <w:t>Family:</w:t>
      </w:r>
      <w:r w:rsidRPr="004C1C4D">
        <w:rPr>
          <w:rFonts w:cs="WarnockPro-Regular"/>
          <w:color w:val="231F20"/>
          <w:sz w:val="22"/>
          <w:szCs w:val="22"/>
        </w:rPr>
        <w:t xml:space="preserve"> Gruidae</w:t>
      </w:r>
    </w:p>
    <w:p w14:paraId="2D87F6A9" w14:textId="77777777" w:rsidR="00D33A4D" w:rsidRPr="004C1C4D" w:rsidRDefault="00D33A4D" w:rsidP="00D33A4D">
      <w:pPr>
        <w:autoSpaceDE w:val="0"/>
        <w:adjustRightInd w:val="0"/>
        <w:jc w:val="both"/>
        <w:rPr>
          <w:rFonts w:cs="WarnockPro-Regular"/>
          <w:color w:val="231F20"/>
          <w:sz w:val="22"/>
          <w:szCs w:val="22"/>
        </w:rPr>
      </w:pPr>
      <w:r w:rsidRPr="004C1C4D">
        <w:rPr>
          <w:rFonts w:cs="WarnockPro-Regular"/>
          <w:b/>
          <w:color w:val="231F20"/>
          <w:sz w:val="22"/>
          <w:szCs w:val="22"/>
        </w:rPr>
        <w:t xml:space="preserve">Sub-family: </w:t>
      </w:r>
      <w:r w:rsidRPr="004C1C4D">
        <w:rPr>
          <w:rFonts w:cs="WarnockPro-Regular"/>
          <w:color w:val="231F20"/>
          <w:sz w:val="22"/>
          <w:szCs w:val="22"/>
        </w:rPr>
        <w:t>Balearicinae</w:t>
      </w:r>
    </w:p>
    <w:p w14:paraId="540E8264" w14:textId="77777777" w:rsidR="00D33A4D" w:rsidRPr="004C1C4D" w:rsidRDefault="00D33A4D" w:rsidP="00D33A4D">
      <w:pPr>
        <w:autoSpaceDE w:val="0"/>
        <w:adjustRightInd w:val="0"/>
        <w:jc w:val="both"/>
        <w:rPr>
          <w:rFonts w:cs="WarnockPro-Regular"/>
          <w:color w:val="231F20"/>
          <w:sz w:val="22"/>
          <w:szCs w:val="22"/>
        </w:rPr>
      </w:pPr>
      <w:r w:rsidRPr="004C1C4D">
        <w:rPr>
          <w:rFonts w:cs="WarnockPro-Regular"/>
          <w:b/>
          <w:color w:val="231F20"/>
          <w:sz w:val="22"/>
          <w:szCs w:val="22"/>
        </w:rPr>
        <w:t xml:space="preserve">Genus: </w:t>
      </w:r>
      <w:r w:rsidRPr="004C1C4D">
        <w:rPr>
          <w:rFonts w:cs="WarnockPro-Regular"/>
          <w:color w:val="231F20"/>
          <w:sz w:val="22"/>
          <w:szCs w:val="22"/>
        </w:rPr>
        <w:t>Balearica</w:t>
      </w:r>
    </w:p>
    <w:p w14:paraId="4BAD1DBB" w14:textId="77777777" w:rsidR="00D33A4D" w:rsidRPr="004C1C4D" w:rsidRDefault="00D33A4D" w:rsidP="00D33A4D">
      <w:pPr>
        <w:autoSpaceDE w:val="0"/>
        <w:adjustRightInd w:val="0"/>
        <w:jc w:val="both"/>
        <w:rPr>
          <w:rFonts w:cs="WarnockPro-Regular"/>
          <w:color w:val="231F20"/>
          <w:sz w:val="22"/>
          <w:szCs w:val="22"/>
        </w:rPr>
      </w:pPr>
      <w:r w:rsidRPr="004C1C4D">
        <w:rPr>
          <w:rFonts w:cs="WarnockPro-Regular"/>
          <w:b/>
          <w:color w:val="231F20"/>
          <w:sz w:val="22"/>
          <w:szCs w:val="22"/>
        </w:rPr>
        <w:t xml:space="preserve">Species: </w:t>
      </w:r>
      <w:r w:rsidRPr="004C1C4D">
        <w:rPr>
          <w:rFonts w:cs="WarnockPro-Regular"/>
          <w:color w:val="231F20"/>
          <w:sz w:val="22"/>
          <w:szCs w:val="22"/>
        </w:rPr>
        <w:t>regulorum</w:t>
      </w:r>
    </w:p>
    <w:p w14:paraId="4B5A5BE2" w14:textId="77777777" w:rsidR="00D33A4D" w:rsidRPr="004C1C4D" w:rsidRDefault="00D33A4D" w:rsidP="00D33A4D">
      <w:pPr>
        <w:autoSpaceDE w:val="0"/>
        <w:adjustRightInd w:val="0"/>
        <w:jc w:val="both"/>
        <w:rPr>
          <w:rFonts w:cs="WarnockPro-Regular"/>
          <w:color w:val="231F20"/>
          <w:sz w:val="22"/>
          <w:szCs w:val="22"/>
        </w:rPr>
      </w:pPr>
      <w:r w:rsidRPr="004C1C4D">
        <w:rPr>
          <w:rFonts w:cs="WarnockPro-Regular"/>
          <w:b/>
          <w:color w:val="231F20"/>
          <w:sz w:val="22"/>
          <w:szCs w:val="22"/>
        </w:rPr>
        <w:t>Sub species:</w:t>
      </w:r>
      <w:r w:rsidRPr="004C1C4D">
        <w:rPr>
          <w:rFonts w:cs="WarnockPro-Regular"/>
          <w:color w:val="231F20"/>
          <w:sz w:val="22"/>
          <w:szCs w:val="22"/>
        </w:rPr>
        <w:t xml:space="preserve"> regulorum</w:t>
      </w:r>
      <w:r>
        <w:rPr>
          <w:rFonts w:cs="WarnockPro-Regular"/>
          <w:color w:val="231F20"/>
          <w:sz w:val="22"/>
          <w:szCs w:val="22"/>
        </w:rPr>
        <w:t xml:space="preserve"> and gibbericeps</w:t>
      </w:r>
    </w:p>
    <w:p w14:paraId="6483DBD8" w14:textId="4AD9690E" w:rsidR="00D33A4D" w:rsidRPr="00364514" w:rsidRDefault="00D33A4D" w:rsidP="00D33A4D">
      <w:pPr>
        <w:rPr>
          <w:sz w:val="22"/>
          <w:szCs w:val="22"/>
        </w:rPr>
      </w:pPr>
      <w:r>
        <w:rPr>
          <w:b/>
          <w:sz w:val="22"/>
          <w:szCs w:val="22"/>
        </w:rPr>
        <w:t>Alternative names:</w:t>
      </w:r>
      <w:r>
        <w:rPr>
          <w:sz w:val="22"/>
          <w:szCs w:val="22"/>
        </w:rPr>
        <w:t xml:space="preserve"> Crested Crane; French: </w:t>
      </w:r>
      <w:r w:rsidR="00CA5132">
        <w:rPr>
          <w:sz w:val="22"/>
          <w:szCs w:val="22"/>
        </w:rPr>
        <w:t>G</w:t>
      </w:r>
      <w:r>
        <w:rPr>
          <w:sz w:val="22"/>
          <w:szCs w:val="22"/>
        </w:rPr>
        <w:t>rue couronnée</w:t>
      </w:r>
    </w:p>
    <w:p w14:paraId="3195D924" w14:textId="77777777" w:rsidR="00D33A4D" w:rsidRDefault="00D33A4D" w:rsidP="00D33A4D">
      <w:pPr>
        <w:rPr>
          <w:sz w:val="22"/>
          <w:szCs w:val="22"/>
        </w:rPr>
      </w:pPr>
    </w:p>
    <w:p w14:paraId="5CB81497" w14:textId="77777777" w:rsidR="00D33A4D" w:rsidRPr="00487F8B" w:rsidRDefault="00D33A4D" w:rsidP="00D33A4D">
      <w:pPr>
        <w:pStyle w:val="Heading2"/>
        <w:numPr>
          <w:ilvl w:val="0"/>
          <w:numId w:val="0"/>
        </w:numPr>
        <w:spacing w:before="0"/>
        <w:rPr>
          <w:i w:val="0"/>
          <w:sz w:val="22"/>
          <w:szCs w:val="22"/>
        </w:rPr>
      </w:pPr>
      <w:bookmarkStart w:id="10" w:name="_Toc410281872"/>
      <w:r w:rsidRPr="00487F8B">
        <w:rPr>
          <w:i w:val="0"/>
          <w:sz w:val="22"/>
          <w:szCs w:val="22"/>
        </w:rPr>
        <w:t>1.3 Distribution</w:t>
      </w:r>
      <w:bookmarkEnd w:id="10"/>
    </w:p>
    <w:p w14:paraId="1CFACEE2" w14:textId="77777777" w:rsidR="00D33A4D" w:rsidRPr="008C1260" w:rsidRDefault="00D33A4D" w:rsidP="00D33A4D">
      <w:pPr>
        <w:jc w:val="both"/>
        <w:rPr>
          <w:sz w:val="22"/>
          <w:szCs w:val="22"/>
        </w:rPr>
      </w:pPr>
      <w:r>
        <w:rPr>
          <w:sz w:val="22"/>
          <w:szCs w:val="22"/>
        </w:rPr>
        <w:t>Grey Crowned Cranes</w:t>
      </w:r>
      <w:r w:rsidRPr="008C1260">
        <w:rPr>
          <w:sz w:val="22"/>
          <w:szCs w:val="22"/>
        </w:rPr>
        <w:t xml:space="preserve"> undertake variable movements in response to the abundance and distribution of food and nesting sites (Pomeroy 1980; Brown 1992; Dodman 1996a &amp; b).  Some of these movements traverse national boundaries.  </w:t>
      </w:r>
    </w:p>
    <w:p w14:paraId="5CDF6866" w14:textId="77777777" w:rsidR="00D33A4D" w:rsidRDefault="00D33A4D" w:rsidP="00D33A4D">
      <w:pPr>
        <w:rPr>
          <w:sz w:val="22"/>
          <w:szCs w:val="22"/>
        </w:rPr>
      </w:pPr>
    </w:p>
    <w:p w14:paraId="01B50905" w14:textId="77777777" w:rsidR="00D33A4D" w:rsidRPr="00FB6CAB" w:rsidRDefault="00D33A4D" w:rsidP="00D33A4D">
      <w:pPr>
        <w:jc w:val="both"/>
        <w:rPr>
          <w:iCs/>
          <w:sz w:val="22"/>
          <w:szCs w:val="22"/>
        </w:rPr>
      </w:pPr>
      <w:r w:rsidRPr="00FC719E">
        <w:rPr>
          <w:sz w:val="22"/>
          <w:szCs w:val="22"/>
        </w:rPr>
        <w:t>The two sub</w:t>
      </w:r>
      <w:r>
        <w:rPr>
          <w:sz w:val="22"/>
          <w:szCs w:val="22"/>
        </w:rPr>
        <w:t>-</w:t>
      </w:r>
      <w:r w:rsidRPr="00FC719E">
        <w:rPr>
          <w:sz w:val="22"/>
          <w:szCs w:val="22"/>
        </w:rPr>
        <w:t>species of Grey Crowned Crane</w:t>
      </w:r>
      <w:r>
        <w:rPr>
          <w:sz w:val="22"/>
          <w:szCs w:val="22"/>
        </w:rPr>
        <w:t xml:space="preserve"> are separated by </w:t>
      </w:r>
      <w:r w:rsidRPr="00FC719E">
        <w:rPr>
          <w:sz w:val="22"/>
          <w:szCs w:val="22"/>
        </w:rPr>
        <w:t>a generally recognized biogeographical</w:t>
      </w:r>
      <w:r>
        <w:rPr>
          <w:sz w:val="22"/>
          <w:szCs w:val="22"/>
        </w:rPr>
        <w:t xml:space="preserve"> boundary</w:t>
      </w:r>
      <w:r w:rsidRPr="00FC719E">
        <w:rPr>
          <w:sz w:val="22"/>
          <w:szCs w:val="22"/>
        </w:rPr>
        <w:t xml:space="preserve"> following the Zambezi River valley</w:t>
      </w:r>
      <w:r w:rsidRPr="00FC719E">
        <w:rPr>
          <w:i/>
          <w:iCs/>
          <w:sz w:val="22"/>
          <w:szCs w:val="22"/>
        </w:rPr>
        <w:t>.</w:t>
      </w:r>
      <w:r>
        <w:rPr>
          <w:iCs/>
          <w:sz w:val="22"/>
          <w:szCs w:val="22"/>
        </w:rPr>
        <w:t xml:space="preserve">   </w:t>
      </w:r>
    </w:p>
    <w:p w14:paraId="1927B0E0" w14:textId="77777777" w:rsidR="00D33A4D" w:rsidRDefault="00D33A4D" w:rsidP="00D33A4D">
      <w:pPr>
        <w:jc w:val="both"/>
        <w:rPr>
          <w:i/>
          <w:iCs/>
          <w:sz w:val="22"/>
          <w:szCs w:val="22"/>
        </w:rPr>
      </w:pPr>
    </w:p>
    <w:p w14:paraId="22B953BA" w14:textId="77777777" w:rsidR="00D33A4D" w:rsidRPr="00374B00" w:rsidRDefault="00D33A4D" w:rsidP="00D33A4D">
      <w:pPr>
        <w:jc w:val="both"/>
        <w:rPr>
          <w:sz w:val="22"/>
          <w:szCs w:val="22"/>
        </w:rPr>
      </w:pPr>
    </w:p>
    <w:p w14:paraId="3ACDC297" w14:textId="77777777" w:rsidR="00D33A4D" w:rsidRPr="00374B00" w:rsidRDefault="00D33A4D" w:rsidP="00D33A4D">
      <w:pPr>
        <w:rPr>
          <w:sz w:val="22"/>
          <w:szCs w:val="22"/>
        </w:rPr>
      </w:pPr>
    </w:p>
    <w:p w14:paraId="02AEE14B" w14:textId="77777777" w:rsidR="00D33A4D" w:rsidRPr="008832B0" w:rsidRDefault="00D33A4D" w:rsidP="00D33A4D">
      <w:pPr>
        <w:keepNext/>
        <w:rPr>
          <w:b/>
          <w:bCs/>
          <w:i/>
          <w:sz w:val="20"/>
          <w:szCs w:val="20"/>
          <w:vertAlign w:val="superscript"/>
        </w:rPr>
      </w:pPr>
      <w:r w:rsidRPr="001E207C">
        <w:rPr>
          <w:b/>
          <w:bCs/>
          <w:i/>
          <w:sz w:val="20"/>
          <w:szCs w:val="20"/>
        </w:rPr>
        <w:lastRenderedPageBreak/>
        <w:t>Table 1: Range states of the Grey Crowned Crane</w:t>
      </w:r>
      <w:r>
        <w:rPr>
          <w:b/>
          <w:bCs/>
          <w:i/>
          <w:sz w:val="20"/>
          <w:szCs w:val="20"/>
        </w:rPr>
        <w:t xml:space="preserve"> </w:t>
      </w:r>
      <w:r>
        <w:rPr>
          <w:b/>
          <w:bCs/>
          <w:i/>
          <w:sz w:val="20"/>
          <w:szCs w:val="20"/>
          <w:vertAlign w:val="superscript"/>
        </w:rPr>
        <w:t>1</w:t>
      </w:r>
    </w:p>
    <w:p w14:paraId="0A05A3D6" w14:textId="77777777" w:rsidR="00D33A4D" w:rsidRPr="007872A6" w:rsidRDefault="00D33A4D" w:rsidP="00D33A4D">
      <w:pPr>
        <w:keepNext/>
        <w:rPr>
          <w:b/>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3027"/>
        <w:gridCol w:w="3017"/>
      </w:tblGrid>
      <w:tr w:rsidR="00D33A4D" w:rsidRPr="001E207C" w14:paraId="4936102B" w14:textId="77777777" w:rsidTr="00D33A4D">
        <w:tc>
          <w:tcPr>
            <w:tcW w:w="3095" w:type="dxa"/>
            <w:tcBorders>
              <w:bottom w:val="single" w:sz="4" w:space="0" w:color="auto"/>
            </w:tcBorders>
            <w:shd w:val="clear" w:color="auto" w:fill="D9D9D9"/>
          </w:tcPr>
          <w:p w14:paraId="156AF4F5" w14:textId="77777777" w:rsidR="00D33A4D" w:rsidRPr="001E207C" w:rsidRDefault="00D33A4D" w:rsidP="00D33A4D">
            <w:pPr>
              <w:autoSpaceDE w:val="0"/>
              <w:adjustRightInd w:val="0"/>
              <w:jc w:val="center"/>
              <w:rPr>
                <w:b/>
              </w:rPr>
            </w:pPr>
            <w:r>
              <w:rPr>
                <w:b/>
                <w:sz w:val="22"/>
                <w:szCs w:val="22"/>
              </w:rPr>
              <w:t>Countries with more than 500 Grey Crowned Cranes</w:t>
            </w:r>
          </w:p>
        </w:tc>
        <w:tc>
          <w:tcPr>
            <w:tcW w:w="3096" w:type="dxa"/>
            <w:tcBorders>
              <w:bottom w:val="single" w:sz="4" w:space="0" w:color="auto"/>
            </w:tcBorders>
            <w:shd w:val="clear" w:color="auto" w:fill="D9D9D9"/>
          </w:tcPr>
          <w:p w14:paraId="4344058E" w14:textId="77777777" w:rsidR="00D33A4D" w:rsidRPr="001E207C" w:rsidRDefault="00D33A4D" w:rsidP="00D33A4D">
            <w:pPr>
              <w:autoSpaceDE w:val="0"/>
              <w:adjustRightInd w:val="0"/>
              <w:jc w:val="center"/>
              <w:rPr>
                <w:b/>
              </w:rPr>
            </w:pPr>
            <w:r>
              <w:rPr>
                <w:b/>
                <w:sz w:val="22"/>
                <w:szCs w:val="22"/>
              </w:rPr>
              <w:t>Countries with less than 500 Grey Crowned Cranes</w:t>
            </w:r>
          </w:p>
        </w:tc>
        <w:tc>
          <w:tcPr>
            <w:tcW w:w="3096" w:type="dxa"/>
            <w:tcBorders>
              <w:bottom w:val="single" w:sz="4" w:space="0" w:color="auto"/>
            </w:tcBorders>
            <w:shd w:val="clear" w:color="auto" w:fill="D9D9D9"/>
          </w:tcPr>
          <w:p w14:paraId="2395E9C6" w14:textId="77777777" w:rsidR="00D33A4D" w:rsidRPr="001E207C" w:rsidRDefault="00D33A4D" w:rsidP="00D33A4D">
            <w:pPr>
              <w:autoSpaceDE w:val="0"/>
              <w:adjustRightInd w:val="0"/>
              <w:jc w:val="center"/>
              <w:rPr>
                <w:b/>
              </w:rPr>
            </w:pPr>
            <w:r>
              <w:rPr>
                <w:b/>
                <w:sz w:val="22"/>
                <w:szCs w:val="22"/>
              </w:rPr>
              <w:t>Countries with less than 20 Grey Crowned Cranes</w:t>
            </w:r>
          </w:p>
        </w:tc>
      </w:tr>
      <w:tr w:rsidR="00D33A4D" w:rsidRPr="001E207C" w14:paraId="2545BB5E" w14:textId="77777777" w:rsidTr="00D33A4D">
        <w:tc>
          <w:tcPr>
            <w:tcW w:w="9287" w:type="dxa"/>
            <w:gridSpan w:val="3"/>
            <w:tcBorders>
              <w:top w:val="nil"/>
              <w:left w:val="single" w:sz="4" w:space="0" w:color="auto"/>
              <w:bottom w:val="nil"/>
              <w:right w:val="single" w:sz="4" w:space="0" w:color="auto"/>
            </w:tcBorders>
          </w:tcPr>
          <w:p w14:paraId="3A172726" w14:textId="77777777" w:rsidR="00D33A4D" w:rsidRPr="001E207C" w:rsidRDefault="00D33A4D" w:rsidP="00D33A4D">
            <w:pPr>
              <w:autoSpaceDE w:val="0"/>
              <w:adjustRightInd w:val="0"/>
              <w:rPr>
                <w:i/>
              </w:rPr>
            </w:pPr>
            <w:r>
              <w:rPr>
                <w:i/>
                <w:sz w:val="22"/>
                <w:szCs w:val="22"/>
              </w:rPr>
              <w:t>East African Grey Crowned Crane</w:t>
            </w:r>
          </w:p>
        </w:tc>
      </w:tr>
      <w:tr w:rsidR="00D33A4D" w:rsidRPr="001E207C" w14:paraId="5B6FCEA6" w14:textId="77777777" w:rsidTr="00D33A4D">
        <w:tc>
          <w:tcPr>
            <w:tcW w:w="3095" w:type="dxa"/>
            <w:tcBorders>
              <w:top w:val="nil"/>
              <w:left w:val="single" w:sz="4" w:space="0" w:color="auto"/>
              <w:bottom w:val="nil"/>
              <w:right w:val="single" w:sz="4" w:space="0" w:color="auto"/>
            </w:tcBorders>
          </w:tcPr>
          <w:p w14:paraId="7F31C176" w14:textId="77777777" w:rsidR="00D33A4D" w:rsidRPr="008B77DA" w:rsidRDefault="00D33A4D" w:rsidP="00D33A4D">
            <w:pPr>
              <w:autoSpaceDE w:val="0"/>
              <w:adjustRightInd w:val="0"/>
            </w:pPr>
            <w:r>
              <w:rPr>
                <w:sz w:val="22"/>
                <w:szCs w:val="22"/>
              </w:rPr>
              <w:t>DRC</w:t>
            </w:r>
          </w:p>
        </w:tc>
        <w:tc>
          <w:tcPr>
            <w:tcW w:w="3096" w:type="dxa"/>
            <w:tcBorders>
              <w:top w:val="nil"/>
              <w:left w:val="single" w:sz="4" w:space="0" w:color="auto"/>
              <w:bottom w:val="nil"/>
              <w:right w:val="single" w:sz="4" w:space="0" w:color="auto"/>
            </w:tcBorders>
          </w:tcPr>
          <w:p w14:paraId="32D7D48A" w14:textId="77777777" w:rsidR="00D33A4D" w:rsidRPr="008B77DA" w:rsidRDefault="00D33A4D" w:rsidP="00D33A4D">
            <w:pPr>
              <w:autoSpaceDE w:val="0"/>
              <w:adjustRightInd w:val="0"/>
            </w:pPr>
            <w:r>
              <w:rPr>
                <w:sz w:val="22"/>
                <w:szCs w:val="22"/>
              </w:rPr>
              <w:t>Angola</w:t>
            </w:r>
          </w:p>
        </w:tc>
        <w:tc>
          <w:tcPr>
            <w:tcW w:w="3096" w:type="dxa"/>
            <w:tcBorders>
              <w:top w:val="nil"/>
              <w:left w:val="single" w:sz="4" w:space="0" w:color="auto"/>
              <w:bottom w:val="nil"/>
              <w:right w:val="single" w:sz="4" w:space="0" w:color="auto"/>
            </w:tcBorders>
          </w:tcPr>
          <w:p w14:paraId="1D017199" w14:textId="77777777" w:rsidR="00D33A4D" w:rsidRPr="008B77DA" w:rsidRDefault="00D33A4D" w:rsidP="00D33A4D">
            <w:pPr>
              <w:autoSpaceDE w:val="0"/>
              <w:adjustRightInd w:val="0"/>
            </w:pPr>
            <w:r>
              <w:rPr>
                <w:sz w:val="22"/>
                <w:szCs w:val="22"/>
              </w:rPr>
              <w:t>Malawi</w:t>
            </w:r>
          </w:p>
        </w:tc>
      </w:tr>
      <w:tr w:rsidR="00D33A4D" w:rsidRPr="001E207C" w14:paraId="2A376775" w14:textId="77777777" w:rsidTr="00D33A4D">
        <w:tc>
          <w:tcPr>
            <w:tcW w:w="3095" w:type="dxa"/>
            <w:tcBorders>
              <w:top w:val="nil"/>
              <w:left w:val="single" w:sz="4" w:space="0" w:color="auto"/>
              <w:bottom w:val="nil"/>
              <w:right w:val="single" w:sz="4" w:space="0" w:color="auto"/>
            </w:tcBorders>
          </w:tcPr>
          <w:p w14:paraId="6B57AEDD" w14:textId="77777777" w:rsidR="00D33A4D" w:rsidRDefault="00D33A4D" w:rsidP="00D33A4D">
            <w:pPr>
              <w:autoSpaceDE w:val="0"/>
              <w:adjustRightInd w:val="0"/>
            </w:pPr>
            <w:r>
              <w:rPr>
                <w:sz w:val="22"/>
                <w:szCs w:val="22"/>
              </w:rPr>
              <w:t>Kenya</w:t>
            </w:r>
          </w:p>
        </w:tc>
        <w:tc>
          <w:tcPr>
            <w:tcW w:w="3096" w:type="dxa"/>
            <w:tcBorders>
              <w:top w:val="nil"/>
              <w:left w:val="single" w:sz="4" w:space="0" w:color="auto"/>
              <w:bottom w:val="nil"/>
              <w:right w:val="single" w:sz="4" w:space="0" w:color="auto"/>
            </w:tcBorders>
          </w:tcPr>
          <w:p w14:paraId="1DDC3818" w14:textId="77777777" w:rsidR="00D33A4D" w:rsidRPr="008B77DA" w:rsidRDefault="00D33A4D" w:rsidP="00D33A4D">
            <w:pPr>
              <w:autoSpaceDE w:val="0"/>
              <w:adjustRightInd w:val="0"/>
            </w:pPr>
            <w:r>
              <w:rPr>
                <w:sz w:val="22"/>
                <w:szCs w:val="22"/>
              </w:rPr>
              <w:t>Burundi</w:t>
            </w:r>
          </w:p>
        </w:tc>
        <w:tc>
          <w:tcPr>
            <w:tcW w:w="3096" w:type="dxa"/>
            <w:tcBorders>
              <w:top w:val="nil"/>
              <w:left w:val="single" w:sz="4" w:space="0" w:color="auto"/>
              <w:bottom w:val="nil"/>
              <w:right w:val="single" w:sz="4" w:space="0" w:color="auto"/>
            </w:tcBorders>
          </w:tcPr>
          <w:p w14:paraId="2460A219" w14:textId="77777777" w:rsidR="00D33A4D" w:rsidRPr="008B77DA" w:rsidRDefault="00D33A4D" w:rsidP="00D33A4D">
            <w:pPr>
              <w:autoSpaceDE w:val="0"/>
              <w:adjustRightInd w:val="0"/>
            </w:pPr>
            <w:r>
              <w:rPr>
                <w:sz w:val="22"/>
                <w:szCs w:val="22"/>
              </w:rPr>
              <w:t>South Sudan</w:t>
            </w:r>
          </w:p>
        </w:tc>
      </w:tr>
      <w:tr w:rsidR="00D33A4D" w:rsidRPr="001E207C" w14:paraId="64355DE9" w14:textId="77777777" w:rsidTr="00D33A4D">
        <w:tc>
          <w:tcPr>
            <w:tcW w:w="3095" w:type="dxa"/>
            <w:tcBorders>
              <w:top w:val="nil"/>
              <w:left w:val="single" w:sz="4" w:space="0" w:color="auto"/>
              <w:bottom w:val="nil"/>
              <w:right w:val="single" w:sz="4" w:space="0" w:color="auto"/>
            </w:tcBorders>
          </w:tcPr>
          <w:p w14:paraId="2A88CD32" w14:textId="77777777" w:rsidR="00D33A4D" w:rsidRPr="008B77DA" w:rsidRDefault="00D33A4D" w:rsidP="00D33A4D">
            <w:pPr>
              <w:autoSpaceDE w:val="0"/>
              <w:adjustRightInd w:val="0"/>
            </w:pPr>
            <w:r>
              <w:rPr>
                <w:sz w:val="22"/>
                <w:szCs w:val="22"/>
              </w:rPr>
              <w:t>Uganda</w:t>
            </w:r>
          </w:p>
        </w:tc>
        <w:tc>
          <w:tcPr>
            <w:tcW w:w="3096" w:type="dxa"/>
            <w:tcBorders>
              <w:top w:val="nil"/>
              <w:left w:val="single" w:sz="4" w:space="0" w:color="auto"/>
              <w:bottom w:val="nil"/>
              <w:right w:val="single" w:sz="4" w:space="0" w:color="auto"/>
            </w:tcBorders>
          </w:tcPr>
          <w:p w14:paraId="5D34BAE6" w14:textId="77777777" w:rsidR="00D33A4D" w:rsidRPr="008B77DA" w:rsidRDefault="00D33A4D" w:rsidP="00D33A4D">
            <w:pPr>
              <w:autoSpaceDE w:val="0"/>
              <w:adjustRightInd w:val="0"/>
            </w:pPr>
            <w:r>
              <w:rPr>
                <w:sz w:val="22"/>
                <w:szCs w:val="22"/>
              </w:rPr>
              <w:t>Northern Mozambique</w:t>
            </w:r>
          </w:p>
        </w:tc>
        <w:tc>
          <w:tcPr>
            <w:tcW w:w="3096" w:type="dxa"/>
            <w:tcBorders>
              <w:top w:val="nil"/>
              <w:left w:val="single" w:sz="4" w:space="0" w:color="auto"/>
              <w:bottom w:val="nil"/>
              <w:right w:val="single" w:sz="4" w:space="0" w:color="auto"/>
            </w:tcBorders>
          </w:tcPr>
          <w:p w14:paraId="4AF2EB30" w14:textId="77777777" w:rsidR="00D33A4D" w:rsidRPr="008B77DA" w:rsidRDefault="00D33A4D" w:rsidP="00D33A4D">
            <w:pPr>
              <w:autoSpaceDE w:val="0"/>
              <w:adjustRightInd w:val="0"/>
            </w:pPr>
          </w:p>
        </w:tc>
      </w:tr>
      <w:tr w:rsidR="00D33A4D" w:rsidRPr="001E207C" w14:paraId="3C67D3C7" w14:textId="77777777" w:rsidTr="00D33A4D">
        <w:tc>
          <w:tcPr>
            <w:tcW w:w="3095" w:type="dxa"/>
            <w:tcBorders>
              <w:top w:val="nil"/>
              <w:left w:val="single" w:sz="4" w:space="0" w:color="auto"/>
              <w:bottom w:val="nil"/>
              <w:right w:val="single" w:sz="4" w:space="0" w:color="auto"/>
            </w:tcBorders>
          </w:tcPr>
          <w:p w14:paraId="6E60ACCD" w14:textId="77777777" w:rsidR="00D33A4D" w:rsidRDefault="00D33A4D" w:rsidP="00D33A4D">
            <w:pPr>
              <w:autoSpaceDE w:val="0"/>
              <w:adjustRightInd w:val="0"/>
            </w:pPr>
            <w:r>
              <w:rPr>
                <w:sz w:val="22"/>
                <w:szCs w:val="22"/>
              </w:rPr>
              <w:t>Tanzania</w:t>
            </w:r>
          </w:p>
        </w:tc>
        <w:tc>
          <w:tcPr>
            <w:tcW w:w="3096" w:type="dxa"/>
            <w:tcBorders>
              <w:top w:val="nil"/>
              <w:left w:val="single" w:sz="4" w:space="0" w:color="auto"/>
              <w:bottom w:val="nil"/>
              <w:right w:val="single" w:sz="4" w:space="0" w:color="auto"/>
            </w:tcBorders>
          </w:tcPr>
          <w:p w14:paraId="0DD229AA" w14:textId="77777777" w:rsidR="00D33A4D" w:rsidRPr="008B77DA" w:rsidRDefault="00D33A4D" w:rsidP="00D33A4D">
            <w:pPr>
              <w:autoSpaceDE w:val="0"/>
              <w:adjustRightInd w:val="0"/>
            </w:pPr>
            <w:r>
              <w:rPr>
                <w:sz w:val="22"/>
                <w:szCs w:val="22"/>
              </w:rPr>
              <w:t>Rwanda</w:t>
            </w:r>
          </w:p>
        </w:tc>
        <w:tc>
          <w:tcPr>
            <w:tcW w:w="3096" w:type="dxa"/>
            <w:tcBorders>
              <w:top w:val="nil"/>
              <w:left w:val="single" w:sz="4" w:space="0" w:color="auto"/>
              <w:bottom w:val="nil"/>
              <w:right w:val="single" w:sz="4" w:space="0" w:color="auto"/>
            </w:tcBorders>
          </w:tcPr>
          <w:p w14:paraId="52951588" w14:textId="77777777" w:rsidR="00D33A4D" w:rsidRPr="008B77DA" w:rsidRDefault="00D33A4D" w:rsidP="00D33A4D">
            <w:pPr>
              <w:autoSpaceDE w:val="0"/>
              <w:adjustRightInd w:val="0"/>
            </w:pPr>
          </w:p>
        </w:tc>
      </w:tr>
      <w:tr w:rsidR="00D33A4D" w:rsidRPr="001E207C" w14:paraId="5D1D666F" w14:textId="77777777" w:rsidTr="00D33A4D">
        <w:tc>
          <w:tcPr>
            <w:tcW w:w="3095" w:type="dxa"/>
            <w:tcBorders>
              <w:top w:val="nil"/>
              <w:left w:val="single" w:sz="4" w:space="0" w:color="auto"/>
              <w:bottom w:val="nil"/>
              <w:right w:val="single" w:sz="4" w:space="0" w:color="auto"/>
            </w:tcBorders>
          </w:tcPr>
          <w:p w14:paraId="76345D2B" w14:textId="77777777" w:rsidR="00D33A4D" w:rsidRPr="008B77DA" w:rsidRDefault="00D33A4D" w:rsidP="00D33A4D">
            <w:pPr>
              <w:autoSpaceDE w:val="0"/>
              <w:adjustRightInd w:val="0"/>
            </w:pPr>
            <w:r>
              <w:rPr>
                <w:sz w:val="22"/>
                <w:szCs w:val="22"/>
              </w:rPr>
              <w:t>Zambia</w:t>
            </w:r>
          </w:p>
        </w:tc>
        <w:tc>
          <w:tcPr>
            <w:tcW w:w="3096" w:type="dxa"/>
            <w:tcBorders>
              <w:top w:val="nil"/>
              <w:left w:val="single" w:sz="4" w:space="0" w:color="auto"/>
              <w:bottom w:val="nil"/>
              <w:right w:val="single" w:sz="4" w:space="0" w:color="auto"/>
            </w:tcBorders>
          </w:tcPr>
          <w:p w14:paraId="51E73FB1" w14:textId="77777777" w:rsidR="00D33A4D" w:rsidRPr="008B77DA" w:rsidRDefault="00D33A4D" w:rsidP="00D33A4D">
            <w:pPr>
              <w:autoSpaceDE w:val="0"/>
              <w:adjustRightInd w:val="0"/>
            </w:pPr>
          </w:p>
        </w:tc>
        <w:tc>
          <w:tcPr>
            <w:tcW w:w="3096" w:type="dxa"/>
            <w:tcBorders>
              <w:top w:val="nil"/>
              <w:left w:val="single" w:sz="4" w:space="0" w:color="auto"/>
              <w:bottom w:val="nil"/>
              <w:right w:val="single" w:sz="4" w:space="0" w:color="auto"/>
            </w:tcBorders>
          </w:tcPr>
          <w:p w14:paraId="2F8359EB" w14:textId="77777777" w:rsidR="00D33A4D" w:rsidRPr="008B77DA" w:rsidRDefault="00D33A4D" w:rsidP="00D33A4D">
            <w:pPr>
              <w:autoSpaceDE w:val="0"/>
              <w:adjustRightInd w:val="0"/>
            </w:pPr>
          </w:p>
        </w:tc>
      </w:tr>
      <w:tr w:rsidR="00D33A4D" w:rsidRPr="001E207C" w14:paraId="417CE8F2" w14:textId="77777777" w:rsidTr="00D33A4D">
        <w:tc>
          <w:tcPr>
            <w:tcW w:w="9287" w:type="dxa"/>
            <w:gridSpan w:val="3"/>
            <w:tcBorders>
              <w:top w:val="single" w:sz="4" w:space="0" w:color="auto"/>
              <w:left w:val="single" w:sz="4" w:space="0" w:color="auto"/>
              <w:bottom w:val="nil"/>
              <w:right w:val="single" w:sz="4" w:space="0" w:color="auto"/>
            </w:tcBorders>
          </w:tcPr>
          <w:p w14:paraId="4BEF96E7" w14:textId="77777777" w:rsidR="00D33A4D" w:rsidRPr="001E207C" w:rsidRDefault="00D33A4D" w:rsidP="00D33A4D">
            <w:pPr>
              <w:autoSpaceDE w:val="0"/>
              <w:adjustRightInd w:val="0"/>
              <w:rPr>
                <w:i/>
              </w:rPr>
            </w:pPr>
            <w:r>
              <w:rPr>
                <w:i/>
                <w:sz w:val="22"/>
                <w:szCs w:val="22"/>
              </w:rPr>
              <w:t>Southern African Grey Crowned Crane</w:t>
            </w:r>
          </w:p>
        </w:tc>
      </w:tr>
      <w:tr w:rsidR="00D33A4D" w:rsidRPr="001E207C" w14:paraId="3A0FE3CD" w14:textId="77777777" w:rsidTr="00D33A4D">
        <w:tc>
          <w:tcPr>
            <w:tcW w:w="3095" w:type="dxa"/>
            <w:tcBorders>
              <w:top w:val="nil"/>
              <w:left w:val="single" w:sz="4" w:space="0" w:color="auto"/>
              <w:bottom w:val="nil"/>
              <w:right w:val="single" w:sz="4" w:space="0" w:color="auto"/>
            </w:tcBorders>
          </w:tcPr>
          <w:p w14:paraId="70015B43" w14:textId="77777777" w:rsidR="00D33A4D" w:rsidRPr="008B77DA" w:rsidRDefault="00D33A4D" w:rsidP="00D33A4D">
            <w:pPr>
              <w:autoSpaceDE w:val="0"/>
              <w:adjustRightInd w:val="0"/>
            </w:pPr>
            <w:r>
              <w:rPr>
                <w:sz w:val="22"/>
                <w:szCs w:val="22"/>
              </w:rPr>
              <w:t>South Africa</w:t>
            </w:r>
          </w:p>
        </w:tc>
        <w:tc>
          <w:tcPr>
            <w:tcW w:w="3096" w:type="dxa"/>
            <w:tcBorders>
              <w:top w:val="nil"/>
              <w:left w:val="single" w:sz="4" w:space="0" w:color="auto"/>
              <w:bottom w:val="nil"/>
              <w:right w:val="single" w:sz="4" w:space="0" w:color="auto"/>
            </w:tcBorders>
          </w:tcPr>
          <w:p w14:paraId="7F1700E3" w14:textId="77777777" w:rsidR="00D33A4D" w:rsidRPr="008B77DA" w:rsidRDefault="00D33A4D" w:rsidP="00D33A4D">
            <w:pPr>
              <w:autoSpaceDE w:val="0"/>
              <w:adjustRightInd w:val="0"/>
            </w:pPr>
            <w:r>
              <w:rPr>
                <w:sz w:val="22"/>
                <w:szCs w:val="22"/>
              </w:rPr>
              <w:t>Southern Mozambique</w:t>
            </w:r>
          </w:p>
        </w:tc>
        <w:tc>
          <w:tcPr>
            <w:tcW w:w="3096" w:type="dxa"/>
            <w:tcBorders>
              <w:top w:val="nil"/>
              <w:left w:val="single" w:sz="4" w:space="0" w:color="auto"/>
              <w:bottom w:val="nil"/>
              <w:right w:val="single" w:sz="4" w:space="0" w:color="auto"/>
            </w:tcBorders>
          </w:tcPr>
          <w:p w14:paraId="308A05DE" w14:textId="77777777" w:rsidR="00D33A4D" w:rsidRPr="008B77DA" w:rsidRDefault="00D33A4D" w:rsidP="00D33A4D">
            <w:pPr>
              <w:autoSpaceDE w:val="0"/>
              <w:adjustRightInd w:val="0"/>
            </w:pPr>
            <w:r>
              <w:rPr>
                <w:sz w:val="22"/>
                <w:szCs w:val="22"/>
              </w:rPr>
              <w:t>Botswana</w:t>
            </w:r>
          </w:p>
        </w:tc>
      </w:tr>
      <w:tr w:rsidR="00D33A4D" w:rsidRPr="001E207C" w14:paraId="4CCEE12F" w14:textId="77777777" w:rsidTr="00D33A4D">
        <w:tc>
          <w:tcPr>
            <w:tcW w:w="3095" w:type="dxa"/>
            <w:tcBorders>
              <w:top w:val="nil"/>
              <w:left w:val="single" w:sz="4" w:space="0" w:color="auto"/>
              <w:bottom w:val="single" w:sz="4" w:space="0" w:color="auto"/>
              <w:right w:val="single" w:sz="4" w:space="0" w:color="auto"/>
            </w:tcBorders>
          </w:tcPr>
          <w:p w14:paraId="0EA2F443" w14:textId="77777777" w:rsidR="00D33A4D" w:rsidRPr="008B77DA" w:rsidRDefault="00D33A4D" w:rsidP="00D33A4D">
            <w:pPr>
              <w:autoSpaceDE w:val="0"/>
              <w:adjustRightInd w:val="0"/>
            </w:pPr>
            <w:r>
              <w:rPr>
                <w:sz w:val="22"/>
                <w:szCs w:val="22"/>
              </w:rPr>
              <w:t>Zimbabwe</w:t>
            </w:r>
          </w:p>
        </w:tc>
        <w:tc>
          <w:tcPr>
            <w:tcW w:w="3096" w:type="dxa"/>
            <w:tcBorders>
              <w:top w:val="nil"/>
              <w:left w:val="single" w:sz="4" w:space="0" w:color="auto"/>
              <w:bottom w:val="single" w:sz="4" w:space="0" w:color="auto"/>
              <w:right w:val="single" w:sz="4" w:space="0" w:color="auto"/>
            </w:tcBorders>
          </w:tcPr>
          <w:p w14:paraId="1C815814" w14:textId="77777777" w:rsidR="00D33A4D" w:rsidRPr="008B77DA" w:rsidRDefault="00D33A4D" w:rsidP="00D33A4D">
            <w:pPr>
              <w:autoSpaceDE w:val="0"/>
              <w:adjustRightInd w:val="0"/>
            </w:pPr>
          </w:p>
        </w:tc>
        <w:tc>
          <w:tcPr>
            <w:tcW w:w="3096" w:type="dxa"/>
            <w:tcBorders>
              <w:top w:val="nil"/>
              <w:left w:val="single" w:sz="4" w:space="0" w:color="auto"/>
              <w:bottom w:val="single" w:sz="4" w:space="0" w:color="auto"/>
              <w:right w:val="single" w:sz="4" w:space="0" w:color="auto"/>
            </w:tcBorders>
          </w:tcPr>
          <w:p w14:paraId="291CB169" w14:textId="77777777" w:rsidR="00D33A4D" w:rsidRPr="008B77DA" w:rsidRDefault="00D33A4D" w:rsidP="00D33A4D">
            <w:pPr>
              <w:autoSpaceDE w:val="0"/>
              <w:adjustRightInd w:val="0"/>
            </w:pPr>
            <w:r>
              <w:rPr>
                <w:sz w:val="22"/>
                <w:szCs w:val="22"/>
              </w:rPr>
              <w:t>Namibia</w:t>
            </w:r>
          </w:p>
        </w:tc>
      </w:tr>
    </w:tbl>
    <w:p w14:paraId="37A1B253" w14:textId="77777777" w:rsidR="00D33A4D" w:rsidRPr="00DB171D" w:rsidRDefault="00D33A4D" w:rsidP="00D33A4D">
      <w:pPr>
        <w:autoSpaceDE w:val="0"/>
        <w:adjustRightInd w:val="0"/>
        <w:jc w:val="both"/>
        <w:rPr>
          <w:sz w:val="18"/>
          <w:szCs w:val="18"/>
        </w:rPr>
      </w:pPr>
      <w:r w:rsidRPr="00DB171D">
        <w:rPr>
          <w:sz w:val="18"/>
          <w:szCs w:val="18"/>
          <w:vertAlign w:val="superscript"/>
        </w:rPr>
        <w:t>1</w:t>
      </w:r>
      <w:r w:rsidRPr="00DB171D">
        <w:rPr>
          <w:sz w:val="18"/>
          <w:szCs w:val="18"/>
        </w:rPr>
        <w:t xml:space="preserve"> Although this table represents countries where Grey Crowned Cranes are found, it is acknowledged that the cranes found in any one country could be part of a transboundary or regional population.</w:t>
      </w:r>
    </w:p>
    <w:p w14:paraId="5142E35B" w14:textId="77777777" w:rsidR="00D33A4D" w:rsidRPr="004704F5" w:rsidRDefault="00D33A4D" w:rsidP="00D33A4D">
      <w:pPr>
        <w:autoSpaceDE w:val="0"/>
        <w:adjustRightInd w:val="0"/>
        <w:jc w:val="both"/>
        <w:rPr>
          <w:sz w:val="22"/>
          <w:szCs w:val="22"/>
        </w:rPr>
      </w:pPr>
    </w:p>
    <w:p w14:paraId="0E1905A9" w14:textId="77777777" w:rsidR="00D33A4D" w:rsidRPr="004704F5" w:rsidRDefault="00D33A4D" w:rsidP="00D33A4D">
      <w:pPr>
        <w:autoSpaceDE w:val="0"/>
        <w:adjustRightInd w:val="0"/>
        <w:jc w:val="both"/>
        <w:rPr>
          <w:i/>
          <w:sz w:val="22"/>
          <w:szCs w:val="22"/>
        </w:rPr>
      </w:pPr>
      <w:r>
        <w:rPr>
          <w:i/>
          <w:sz w:val="22"/>
          <w:szCs w:val="22"/>
        </w:rPr>
        <w:t>Core distribution</w:t>
      </w:r>
    </w:p>
    <w:p w14:paraId="70FAD193" w14:textId="77777777" w:rsidR="00D33A4D" w:rsidRDefault="00D33A4D" w:rsidP="00D33A4D">
      <w:pPr>
        <w:autoSpaceDE w:val="0"/>
        <w:adjustRightInd w:val="0"/>
        <w:jc w:val="both"/>
        <w:rPr>
          <w:sz w:val="22"/>
          <w:szCs w:val="22"/>
        </w:rPr>
      </w:pPr>
      <w:r w:rsidRPr="004704F5">
        <w:rPr>
          <w:sz w:val="22"/>
          <w:szCs w:val="22"/>
        </w:rPr>
        <w:t xml:space="preserve">The Grey Crowned Crane occurs from </w:t>
      </w:r>
      <w:r>
        <w:rPr>
          <w:sz w:val="22"/>
          <w:szCs w:val="22"/>
        </w:rPr>
        <w:t xml:space="preserve">eastern Demographic Republic of Congo (DRC), </w:t>
      </w:r>
      <w:r w:rsidRPr="004704F5">
        <w:rPr>
          <w:sz w:val="22"/>
          <w:szCs w:val="22"/>
        </w:rPr>
        <w:t>southern Uganda and Kenya in the north to</w:t>
      </w:r>
      <w:r>
        <w:rPr>
          <w:sz w:val="22"/>
          <w:szCs w:val="22"/>
        </w:rPr>
        <w:t xml:space="preserve"> south-eastern </w:t>
      </w:r>
      <w:r w:rsidRPr="004704F5">
        <w:rPr>
          <w:sz w:val="22"/>
          <w:szCs w:val="22"/>
        </w:rPr>
        <w:t xml:space="preserve">South Africa in the south.  </w:t>
      </w:r>
      <w:r>
        <w:rPr>
          <w:sz w:val="22"/>
          <w:szCs w:val="22"/>
        </w:rPr>
        <w:t>The main centres of distribution, containing at least 1% of each of the populations for the Southern (at least 75 individuals) and East African Crowned Cranes (at least 250 individuals) respectively are:</w:t>
      </w:r>
    </w:p>
    <w:p w14:paraId="6146E28C" w14:textId="77777777" w:rsidR="00D33A4D" w:rsidRDefault="00D33A4D" w:rsidP="00D33A4D">
      <w:pPr>
        <w:autoSpaceDE w:val="0"/>
        <w:adjustRightInd w:val="0"/>
        <w:jc w:val="both"/>
        <w:rPr>
          <w:sz w:val="22"/>
          <w:szCs w:val="22"/>
        </w:rPr>
      </w:pPr>
    </w:p>
    <w:p w14:paraId="776DEF4B" w14:textId="77777777" w:rsidR="00D33A4D" w:rsidRPr="002D5BD2" w:rsidRDefault="00D33A4D" w:rsidP="00D33A4D">
      <w:pPr>
        <w:autoSpaceDE w:val="0"/>
        <w:adjustRightInd w:val="0"/>
        <w:jc w:val="both"/>
        <w:rPr>
          <w:sz w:val="22"/>
          <w:szCs w:val="22"/>
        </w:rPr>
      </w:pPr>
      <w:r w:rsidRPr="002D5BD2">
        <w:rPr>
          <w:sz w:val="22"/>
          <w:szCs w:val="22"/>
        </w:rPr>
        <w:t>Southern African Grey Crowned Crane</w:t>
      </w:r>
    </w:p>
    <w:p w14:paraId="4F8219AA" w14:textId="77777777" w:rsidR="00D33A4D" w:rsidRPr="002D5BD2" w:rsidRDefault="00D33A4D" w:rsidP="00B00A61">
      <w:pPr>
        <w:numPr>
          <w:ilvl w:val="0"/>
          <w:numId w:val="11"/>
        </w:numPr>
        <w:autoSpaceDE w:val="0"/>
        <w:autoSpaceDN w:val="0"/>
        <w:adjustRightInd w:val="0"/>
        <w:jc w:val="both"/>
        <w:rPr>
          <w:sz w:val="22"/>
          <w:szCs w:val="22"/>
        </w:rPr>
      </w:pPr>
      <w:r w:rsidRPr="002D5BD2">
        <w:rPr>
          <w:sz w:val="22"/>
          <w:szCs w:val="22"/>
        </w:rPr>
        <w:t>Drakensberg Foothill Grasslands of KwaZulu-Natal and northern Eastern Cape Provinces of South Africa.</w:t>
      </w:r>
    </w:p>
    <w:p w14:paraId="4D1F6DB1" w14:textId="77777777" w:rsidR="00D33A4D" w:rsidRPr="002D5BD2" w:rsidRDefault="00D33A4D" w:rsidP="00B00A61">
      <w:pPr>
        <w:numPr>
          <w:ilvl w:val="0"/>
          <w:numId w:val="11"/>
        </w:numPr>
        <w:autoSpaceDE w:val="0"/>
        <w:autoSpaceDN w:val="0"/>
        <w:adjustRightInd w:val="0"/>
        <w:jc w:val="both"/>
        <w:rPr>
          <w:sz w:val="22"/>
          <w:szCs w:val="22"/>
        </w:rPr>
      </w:pPr>
      <w:r w:rsidRPr="002D5BD2">
        <w:rPr>
          <w:sz w:val="22"/>
          <w:szCs w:val="22"/>
        </w:rPr>
        <w:t xml:space="preserve">Highveld Grasslands </w:t>
      </w:r>
      <w:r>
        <w:rPr>
          <w:sz w:val="22"/>
          <w:szCs w:val="22"/>
        </w:rPr>
        <w:t>of South Africa, encompassing in particular the Chrissiesmeer Lakes District, Steenkampsberg Wet Grasslands and Enkangala Grasslands.</w:t>
      </w:r>
    </w:p>
    <w:p w14:paraId="49BFFE76" w14:textId="77777777" w:rsidR="00D33A4D" w:rsidRPr="00487CE6" w:rsidRDefault="00D33A4D" w:rsidP="00B00A61">
      <w:pPr>
        <w:numPr>
          <w:ilvl w:val="0"/>
          <w:numId w:val="11"/>
        </w:numPr>
        <w:autoSpaceDE w:val="0"/>
        <w:autoSpaceDN w:val="0"/>
        <w:adjustRightInd w:val="0"/>
        <w:jc w:val="both"/>
        <w:rPr>
          <w:sz w:val="22"/>
          <w:szCs w:val="22"/>
        </w:rPr>
      </w:pPr>
      <w:r w:rsidRPr="00487CE6">
        <w:rPr>
          <w:sz w:val="22"/>
          <w:szCs w:val="22"/>
        </w:rPr>
        <w:t>Driefontein Grasslands located in the central region</w:t>
      </w:r>
      <w:r>
        <w:rPr>
          <w:sz w:val="22"/>
          <w:szCs w:val="22"/>
        </w:rPr>
        <w:t xml:space="preserve"> of Zimbabwe.</w:t>
      </w:r>
    </w:p>
    <w:p w14:paraId="6591C291" w14:textId="77777777" w:rsidR="00D33A4D" w:rsidRDefault="00D33A4D" w:rsidP="00B00A61">
      <w:pPr>
        <w:numPr>
          <w:ilvl w:val="0"/>
          <w:numId w:val="11"/>
        </w:numPr>
        <w:autoSpaceDE w:val="0"/>
        <w:autoSpaceDN w:val="0"/>
        <w:adjustRightInd w:val="0"/>
        <w:jc w:val="both"/>
        <w:rPr>
          <w:sz w:val="22"/>
          <w:szCs w:val="22"/>
        </w:rPr>
      </w:pPr>
      <w:r>
        <w:rPr>
          <w:sz w:val="22"/>
          <w:szCs w:val="22"/>
        </w:rPr>
        <w:t>The irrigated farms and pans in the Nkayi and Lupane districts in the w</w:t>
      </w:r>
      <w:r w:rsidRPr="00487CE6">
        <w:rPr>
          <w:sz w:val="22"/>
          <w:szCs w:val="22"/>
        </w:rPr>
        <w:t xml:space="preserve">estern region of </w:t>
      </w:r>
      <w:r>
        <w:rPr>
          <w:sz w:val="22"/>
          <w:szCs w:val="22"/>
        </w:rPr>
        <w:t>Zimbabwe.</w:t>
      </w:r>
    </w:p>
    <w:p w14:paraId="23E21C61" w14:textId="77777777" w:rsidR="00D33A4D" w:rsidRPr="00487CE6" w:rsidRDefault="00D33A4D" w:rsidP="00D33A4D">
      <w:pPr>
        <w:autoSpaceDE w:val="0"/>
        <w:adjustRightInd w:val="0"/>
        <w:ind w:left="360"/>
        <w:jc w:val="both"/>
        <w:rPr>
          <w:sz w:val="22"/>
          <w:szCs w:val="22"/>
        </w:rPr>
      </w:pPr>
    </w:p>
    <w:p w14:paraId="346777B3" w14:textId="77777777" w:rsidR="00D33A4D" w:rsidRDefault="00D33A4D" w:rsidP="00D33A4D">
      <w:pPr>
        <w:autoSpaceDE w:val="0"/>
        <w:adjustRightInd w:val="0"/>
        <w:jc w:val="both"/>
        <w:rPr>
          <w:sz w:val="22"/>
          <w:szCs w:val="22"/>
        </w:rPr>
      </w:pPr>
      <w:r>
        <w:rPr>
          <w:sz w:val="22"/>
          <w:szCs w:val="22"/>
        </w:rPr>
        <w:t>East African Grey Crowned Crane</w:t>
      </w:r>
    </w:p>
    <w:p w14:paraId="0067EC4B" w14:textId="77777777" w:rsidR="00D33A4D" w:rsidRDefault="00D33A4D" w:rsidP="00B00A61">
      <w:pPr>
        <w:numPr>
          <w:ilvl w:val="0"/>
          <w:numId w:val="11"/>
        </w:numPr>
        <w:autoSpaceDE w:val="0"/>
        <w:autoSpaceDN w:val="0"/>
        <w:adjustRightInd w:val="0"/>
        <w:jc w:val="both"/>
        <w:rPr>
          <w:sz w:val="22"/>
          <w:szCs w:val="22"/>
        </w:rPr>
      </w:pPr>
      <w:r>
        <w:rPr>
          <w:sz w:val="22"/>
          <w:szCs w:val="22"/>
        </w:rPr>
        <w:t>The Bulozi Floodplains, encompassing Liuwa Plains and the Barotse Floodplain in western Zambia, and extending north westwards into eastern Angola.</w:t>
      </w:r>
    </w:p>
    <w:p w14:paraId="2DE099B1" w14:textId="77777777" w:rsidR="00D33A4D" w:rsidRDefault="00D33A4D" w:rsidP="00B00A61">
      <w:pPr>
        <w:numPr>
          <w:ilvl w:val="0"/>
          <w:numId w:val="11"/>
        </w:numPr>
        <w:autoSpaceDE w:val="0"/>
        <w:autoSpaceDN w:val="0"/>
        <w:adjustRightInd w:val="0"/>
        <w:jc w:val="both"/>
        <w:rPr>
          <w:sz w:val="22"/>
          <w:szCs w:val="22"/>
        </w:rPr>
      </w:pPr>
      <w:r>
        <w:rPr>
          <w:sz w:val="22"/>
          <w:szCs w:val="22"/>
        </w:rPr>
        <w:t>The Luangwa valley in Zambia.</w:t>
      </w:r>
    </w:p>
    <w:p w14:paraId="1C74E7BB" w14:textId="77777777" w:rsidR="00D33A4D" w:rsidRDefault="00D33A4D" w:rsidP="00B00A61">
      <w:pPr>
        <w:numPr>
          <w:ilvl w:val="0"/>
          <w:numId w:val="11"/>
        </w:numPr>
        <w:autoSpaceDE w:val="0"/>
        <w:autoSpaceDN w:val="0"/>
        <w:adjustRightInd w:val="0"/>
        <w:jc w:val="both"/>
        <w:rPr>
          <w:sz w:val="22"/>
          <w:szCs w:val="22"/>
        </w:rPr>
      </w:pPr>
      <w:r>
        <w:rPr>
          <w:sz w:val="22"/>
          <w:szCs w:val="22"/>
        </w:rPr>
        <w:t>Kafue Flats and associated breeding grounds in Zambia.</w:t>
      </w:r>
    </w:p>
    <w:p w14:paraId="4BEABD49" w14:textId="77777777" w:rsidR="00D33A4D" w:rsidRDefault="00D33A4D" w:rsidP="00B00A61">
      <w:pPr>
        <w:numPr>
          <w:ilvl w:val="0"/>
          <w:numId w:val="11"/>
        </w:numPr>
        <w:autoSpaceDE w:val="0"/>
        <w:autoSpaceDN w:val="0"/>
        <w:adjustRightInd w:val="0"/>
        <w:jc w:val="both"/>
        <w:rPr>
          <w:sz w:val="22"/>
          <w:szCs w:val="22"/>
        </w:rPr>
      </w:pPr>
      <w:r>
        <w:rPr>
          <w:sz w:val="22"/>
          <w:szCs w:val="22"/>
        </w:rPr>
        <w:t>The northeast Lake Victoria Basin in western Kenya encompassing in particular Busia Grasslands, Kingwal Swamp and Saiwa Wetlands.</w:t>
      </w:r>
    </w:p>
    <w:p w14:paraId="076C76E2" w14:textId="77777777" w:rsidR="00D33A4D" w:rsidRDefault="00D33A4D" w:rsidP="00B00A61">
      <w:pPr>
        <w:numPr>
          <w:ilvl w:val="0"/>
          <w:numId w:val="11"/>
        </w:numPr>
        <w:autoSpaceDE w:val="0"/>
        <w:autoSpaceDN w:val="0"/>
        <w:adjustRightInd w:val="0"/>
        <w:jc w:val="both"/>
        <w:rPr>
          <w:sz w:val="22"/>
          <w:szCs w:val="22"/>
        </w:rPr>
      </w:pPr>
      <w:r>
        <w:rPr>
          <w:sz w:val="22"/>
          <w:szCs w:val="22"/>
        </w:rPr>
        <w:t>The west-southwest Lake Victoria Basin, encompassing the Kabale wetlands of south</w:t>
      </w:r>
      <w:r w:rsidRPr="006337EA">
        <w:rPr>
          <w:sz w:val="22"/>
          <w:szCs w:val="22"/>
        </w:rPr>
        <w:t xml:space="preserve"> western Uganda</w:t>
      </w:r>
      <w:r>
        <w:rPr>
          <w:sz w:val="22"/>
          <w:szCs w:val="22"/>
        </w:rPr>
        <w:t xml:space="preserve"> and Rugezi Marsh and surround of northern Rwanda, and extending marginally westwards into the catchment of Lake Edward.</w:t>
      </w:r>
    </w:p>
    <w:p w14:paraId="67197C03" w14:textId="77777777" w:rsidR="00D33A4D" w:rsidRDefault="00D33A4D" w:rsidP="00B00A61">
      <w:pPr>
        <w:numPr>
          <w:ilvl w:val="0"/>
          <w:numId w:val="11"/>
        </w:numPr>
        <w:autoSpaceDE w:val="0"/>
        <w:autoSpaceDN w:val="0"/>
        <w:adjustRightInd w:val="0"/>
        <w:jc w:val="both"/>
        <w:rPr>
          <w:sz w:val="22"/>
          <w:szCs w:val="22"/>
        </w:rPr>
      </w:pPr>
      <w:r>
        <w:rPr>
          <w:sz w:val="22"/>
          <w:szCs w:val="22"/>
        </w:rPr>
        <w:t>Kaku-Kiyanja Wetland and surrounds in south-central Uganda on the western shore of Lake Victoria.</w:t>
      </w:r>
    </w:p>
    <w:p w14:paraId="57B77CF8" w14:textId="77777777" w:rsidR="00D33A4D" w:rsidRDefault="00D33A4D" w:rsidP="00B00A61">
      <w:pPr>
        <w:numPr>
          <w:ilvl w:val="0"/>
          <w:numId w:val="11"/>
        </w:numPr>
        <w:autoSpaceDE w:val="0"/>
        <w:autoSpaceDN w:val="0"/>
        <w:adjustRightInd w:val="0"/>
        <w:jc w:val="both"/>
        <w:rPr>
          <w:sz w:val="22"/>
          <w:szCs w:val="22"/>
        </w:rPr>
      </w:pPr>
      <w:r>
        <w:rPr>
          <w:sz w:val="22"/>
          <w:szCs w:val="22"/>
        </w:rPr>
        <w:t>Kampala and its immediate surrounds in Uganda.</w:t>
      </w:r>
    </w:p>
    <w:p w14:paraId="354215EE" w14:textId="77777777" w:rsidR="00D33A4D" w:rsidRDefault="00D33A4D" w:rsidP="00B00A61">
      <w:pPr>
        <w:numPr>
          <w:ilvl w:val="0"/>
          <w:numId w:val="11"/>
        </w:numPr>
        <w:autoSpaceDE w:val="0"/>
        <w:autoSpaceDN w:val="0"/>
        <w:adjustRightInd w:val="0"/>
        <w:jc w:val="both"/>
        <w:rPr>
          <w:sz w:val="22"/>
          <w:szCs w:val="22"/>
        </w:rPr>
      </w:pPr>
      <w:r>
        <w:rPr>
          <w:sz w:val="22"/>
          <w:szCs w:val="22"/>
        </w:rPr>
        <w:t>The Usangu Flats in south western Tanzania.</w:t>
      </w:r>
    </w:p>
    <w:p w14:paraId="43500B26" w14:textId="77777777" w:rsidR="00D33A4D" w:rsidRDefault="00D33A4D" w:rsidP="00B00A61">
      <w:pPr>
        <w:numPr>
          <w:ilvl w:val="0"/>
          <w:numId w:val="11"/>
        </w:numPr>
        <w:autoSpaceDE w:val="0"/>
        <w:autoSpaceDN w:val="0"/>
        <w:adjustRightInd w:val="0"/>
        <w:jc w:val="both"/>
        <w:rPr>
          <w:sz w:val="22"/>
          <w:szCs w:val="22"/>
        </w:rPr>
      </w:pPr>
      <w:r>
        <w:rPr>
          <w:sz w:val="22"/>
          <w:szCs w:val="22"/>
        </w:rPr>
        <w:t>The Ngorongoro Conservation Area in Tanzania.</w:t>
      </w:r>
    </w:p>
    <w:p w14:paraId="70C899C7" w14:textId="77777777" w:rsidR="00D33A4D" w:rsidRDefault="00D33A4D" w:rsidP="00D33A4D">
      <w:pPr>
        <w:autoSpaceDE w:val="0"/>
        <w:adjustRightInd w:val="0"/>
        <w:jc w:val="center"/>
        <w:rPr>
          <w:b/>
          <w:i/>
          <w:sz w:val="20"/>
          <w:szCs w:val="20"/>
        </w:rPr>
      </w:pPr>
      <w:r>
        <w:rPr>
          <w:b/>
          <w:i/>
          <w:sz w:val="20"/>
          <w:szCs w:val="20"/>
        </w:rPr>
        <w:br w:type="page"/>
      </w:r>
    </w:p>
    <w:p w14:paraId="5AC0537D" w14:textId="77777777" w:rsidR="00D33A4D" w:rsidRDefault="005866A2" w:rsidP="00D33A4D">
      <w:pPr>
        <w:autoSpaceDE w:val="0"/>
        <w:adjustRightInd w:val="0"/>
        <w:jc w:val="center"/>
        <w:rPr>
          <w:b/>
          <w:i/>
          <w:sz w:val="20"/>
          <w:szCs w:val="20"/>
        </w:rPr>
      </w:pPr>
      <w:r w:rsidRPr="00C5537F">
        <w:rPr>
          <w:b/>
          <w:i/>
          <w:noProof/>
          <w:sz w:val="20"/>
          <w:szCs w:val="20"/>
          <w:lang w:val="en-GB" w:eastAsia="en-GB"/>
        </w:rPr>
        <w:lastRenderedPageBreak/>
        <w:drawing>
          <wp:inline distT="0" distB="0" distL="0" distR="0" wp14:anchorId="51DBD87A" wp14:editId="7A0CB4AE">
            <wp:extent cx="5417820" cy="8374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7820" cy="8374380"/>
                    </a:xfrm>
                    <a:prstGeom prst="rect">
                      <a:avLst/>
                    </a:prstGeom>
                    <a:noFill/>
                    <a:ln>
                      <a:noFill/>
                    </a:ln>
                  </pic:spPr>
                </pic:pic>
              </a:graphicData>
            </a:graphic>
          </wp:inline>
        </w:drawing>
      </w:r>
    </w:p>
    <w:p w14:paraId="1F4FC757" w14:textId="77777777" w:rsidR="00D33A4D" w:rsidRDefault="00D33A4D" w:rsidP="00D33A4D">
      <w:pPr>
        <w:autoSpaceDE w:val="0"/>
        <w:adjustRightInd w:val="0"/>
        <w:jc w:val="both"/>
        <w:rPr>
          <w:b/>
          <w:i/>
          <w:sz w:val="20"/>
          <w:szCs w:val="20"/>
        </w:rPr>
      </w:pPr>
      <w:r w:rsidRPr="00DA22CC">
        <w:rPr>
          <w:b/>
          <w:i/>
          <w:sz w:val="20"/>
          <w:szCs w:val="20"/>
        </w:rPr>
        <w:t xml:space="preserve">Figure 1. </w:t>
      </w:r>
      <w:r>
        <w:rPr>
          <w:b/>
          <w:i/>
          <w:sz w:val="20"/>
          <w:szCs w:val="20"/>
        </w:rPr>
        <w:t>The d</w:t>
      </w:r>
      <w:r w:rsidRPr="00DA22CC">
        <w:rPr>
          <w:b/>
          <w:i/>
          <w:sz w:val="20"/>
          <w:szCs w:val="20"/>
        </w:rPr>
        <w:t xml:space="preserve">istribution </w:t>
      </w:r>
      <w:r>
        <w:rPr>
          <w:b/>
          <w:i/>
          <w:sz w:val="20"/>
          <w:szCs w:val="20"/>
        </w:rPr>
        <w:t xml:space="preserve">and main centres of distribution (core distribution) </w:t>
      </w:r>
      <w:r w:rsidRPr="00DA22CC">
        <w:rPr>
          <w:b/>
          <w:i/>
          <w:sz w:val="20"/>
          <w:szCs w:val="20"/>
        </w:rPr>
        <w:t xml:space="preserve">of the </w:t>
      </w:r>
      <w:r>
        <w:rPr>
          <w:b/>
          <w:i/>
          <w:sz w:val="20"/>
          <w:szCs w:val="20"/>
        </w:rPr>
        <w:t>two sub-species of Grey Crowned Crane as described in 1.3.</w:t>
      </w:r>
    </w:p>
    <w:p w14:paraId="529F21C8" w14:textId="77777777" w:rsidR="00D33A4D" w:rsidRDefault="00D33A4D"/>
    <w:p w14:paraId="3DDFD2F1" w14:textId="77777777" w:rsidR="00D33A4D" w:rsidRDefault="00D33A4D" w:rsidP="00D33A4D">
      <w:pPr>
        <w:pStyle w:val="Heading2"/>
        <w:numPr>
          <w:ilvl w:val="0"/>
          <w:numId w:val="0"/>
        </w:numPr>
        <w:rPr>
          <w:i w:val="0"/>
          <w:caps/>
          <w:sz w:val="22"/>
          <w:szCs w:val="22"/>
        </w:rPr>
      </w:pPr>
      <w:bookmarkStart w:id="11" w:name="_Toc410281873"/>
      <w:r w:rsidRPr="00487F8B">
        <w:rPr>
          <w:i w:val="0"/>
          <w:sz w:val="22"/>
          <w:szCs w:val="22"/>
        </w:rPr>
        <w:lastRenderedPageBreak/>
        <w:t>1.4 Habitat Requirements</w:t>
      </w:r>
      <w:bookmarkEnd w:id="11"/>
    </w:p>
    <w:p w14:paraId="4EAC46DC" w14:textId="77777777" w:rsidR="00D33A4D" w:rsidRPr="00F906B9" w:rsidRDefault="00D33A4D" w:rsidP="00D33A4D">
      <w:pPr>
        <w:spacing w:after="120"/>
        <w:jc w:val="both"/>
        <w:rPr>
          <w:sz w:val="22"/>
          <w:szCs w:val="22"/>
        </w:rPr>
      </w:pPr>
      <w:r w:rsidRPr="00F906B9">
        <w:rPr>
          <w:sz w:val="22"/>
          <w:szCs w:val="22"/>
        </w:rPr>
        <w:t xml:space="preserve">Grey Crowned Cranes require a mixed wetland-grassland habitat, and are often found in wetlands, on riverbanks, around dams, in open savannas and in </w:t>
      </w:r>
      <w:r>
        <w:rPr>
          <w:sz w:val="22"/>
          <w:szCs w:val="22"/>
        </w:rPr>
        <w:t>short to medium height</w:t>
      </w:r>
      <w:r w:rsidRPr="00F906B9">
        <w:rPr>
          <w:sz w:val="22"/>
          <w:szCs w:val="22"/>
        </w:rPr>
        <w:t xml:space="preserve"> grasslands adjacent to </w:t>
      </w:r>
      <w:r>
        <w:rPr>
          <w:sz w:val="22"/>
          <w:szCs w:val="22"/>
        </w:rPr>
        <w:t>such</w:t>
      </w:r>
      <w:r w:rsidRPr="00F906B9">
        <w:rPr>
          <w:sz w:val="22"/>
          <w:szCs w:val="22"/>
        </w:rPr>
        <w:t xml:space="preserve"> sites (</w:t>
      </w:r>
      <w:r>
        <w:rPr>
          <w:sz w:val="22"/>
          <w:szCs w:val="22"/>
        </w:rPr>
        <w:t xml:space="preserve">Pomeroy 1987; </w:t>
      </w:r>
      <w:r w:rsidRPr="008E0E39">
        <w:rPr>
          <w:sz w:val="22"/>
          <w:szCs w:val="22"/>
        </w:rPr>
        <w:t>Urban 198</w:t>
      </w:r>
      <w:r>
        <w:rPr>
          <w:sz w:val="22"/>
          <w:szCs w:val="22"/>
        </w:rPr>
        <w:t>8; Me</w:t>
      </w:r>
      <w:r w:rsidRPr="008E0E39">
        <w:rPr>
          <w:sz w:val="22"/>
          <w:szCs w:val="22"/>
        </w:rPr>
        <w:t>ine</w:t>
      </w:r>
      <w:r>
        <w:rPr>
          <w:sz w:val="22"/>
          <w:szCs w:val="22"/>
        </w:rPr>
        <w:t xml:space="preserve"> &amp;</w:t>
      </w:r>
      <w:r w:rsidRPr="008E0E39">
        <w:rPr>
          <w:sz w:val="22"/>
          <w:szCs w:val="22"/>
        </w:rPr>
        <w:t xml:space="preserve"> Archibald 1996</w:t>
      </w:r>
      <w:r>
        <w:rPr>
          <w:sz w:val="22"/>
          <w:szCs w:val="22"/>
        </w:rPr>
        <w:t>; Stabach et al. 2009</w:t>
      </w:r>
      <w:r w:rsidRPr="008E0E39">
        <w:rPr>
          <w:sz w:val="22"/>
          <w:szCs w:val="22"/>
        </w:rPr>
        <w:t>).</w:t>
      </w:r>
      <w:r w:rsidRPr="00F906B9">
        <w:rPr>
          <w:sz w:val="22"/>
          <w:szCs w:val="22"/>
        </w:rPr>
        <w:t xml:space="preserve"> They are also often found foraging in agricultural land wherever available</w:t>
      </w:r>
      <w:r>
        <w:rPr>
          <w:sz w:val="22"/>
          <w:szCs w:val="22"/>
        </w:rPr>
        <w:t>,</w:t>
      </w:r>
      <w:r w:rsidRPr="00F906B9">
        <w:rPr>
          <w:sz w:val="22"/>
          <w:szCs w:val="22"/>
        </w:rPr>
        <w:t xml:space="preserve"> in close proximity to the habitats listed here</w:t>
      </w:r>
      <w:r>
        <w:rPr>
          <w:sz w:val="22"/>
          <w:szCs w:val="22"/>
        </w:rPr>
        <w:t xml:space="preserve"> (Pomeroy 1980; Gichuki &amp; Gichuki 1992; Gichuki 2000; Muheebwa-Muhoozi 2001)</w:t>
      </w:r>
      <w:r w:rsidRPr="00F906B9">
        <w:rPr>
          <w:sz w:val="22"/>
          <w:szCs w:val="22"/>
        </w:rPr>
        <w:t>.</w:t>
      </w:r>
    </w:p>
    <w:p w14:paraId="4227418F" w14:textId="77777777" w:rsidR="00D33A4D" w:rsidRDefault="00D33A4D" w:rsidP="00D33A4D">
      <w:pPr>
        <w:jc w:val="both"/>
        <w:rPr>
          <w:sz w:val="22"/>
          <w:szCs w:val="22"/>
        </w:rPr>
      </w:pPr>
      <w:r w:rsidRPr="00EC5151">
        <w:rPr>
          <w:sz w:val="22"/>
          <w:szCs w:val="22"/>
        </w:rPr>
        <w:t xml:space="preserve">They nest within or on the edges of permanent or temporary wetlands; but will also use well vegetated farm dams. </w:t>
      </w:r>
      <w:r>
        <w:rPr>
          <w:sz w:val="22"/>
          <w:szCs w:val="22"/>
        </w:rPr>
        <w:t xml:space="preserve">They have adapted to habitat transformation, and in Uganda Olupot </w:t>
      </w:r>
      <w:r w:rsidRPr="00551624">
        <w:rPr>
          <w:i/>
          <w:sz w:val="22"/>
          <w:szCs w:val="22"/>
        </w:rPr>
        <w:t>et al.</w:t>
      </w:r>
      <w:r>
        <w:rPr>
          <w:sz w:val="22"/>
          <w:szCs w:val="22"/>
        </w:rPr>
        <w:t xml:space="preserve"> (2009) recorded 47% of nests within wetlands that were only partly disturbed, 35% in wetlands that had been severely disturbed and only 18% in intact wetlands.  </w:t>
      </w:r>
      <w:r w:rsidRPr="00EC5151">
        <w:rPr>
          <w:sz w:val="22"/>
          <w:szCs w:val="22"/>
        </w:rPr>
        <w:t>In KwaZulu-Natal,</w:t>
      </w:r>
      <w:r>
        <w:rPr>
          <w:sz w:val="22"/>
          <w:szCs w:val="22"/>
        </w:rPr>
        <w:t xml:space="preserve"> South Africa,</w:t>
      </w:r>
      <w:r w:rsidRPr="00EC5151">
        <w:rPr>
          <w:sz w:val="22"/>
          <w:szCs w:val="22"/>
        </w:rPr>
        <w:t xml:space="preserve"> 77% of nests were found in partially dammed wetlands, and 23% in natural wetlands (</w:t>
      </w:r>
      <w:r w:rsidRPr="008E0E39">
        <w:rPr>
          <w:sz w:val="22"/>
          <w:szCs w:val="22"/>
        </w:rPr>
        <w:t xml:space="preserve">McCann </w:t>
      </w:r>
      <w:r>
        <w:rPr>
          <w:sz w:val="22"/>
          <w:szCs w:val="22"/>
        </w:rPr>
        <w:t>&amp;</w:t>
      </w:r>
      <w:r w:rsidRPr="008E0E39">
        <w:rPr>
          <w:sz w:val="22"/>
          <w:szCs w:val="22"/>
        </w:rPr>
        <w:t xml:space="preserve"> Wilkins 1995)</w:t>
      </w:r>
      <w:r>
        <w:rPr>
          <w:sz w:val="22"/>
          <w:szCs w:val="22"/>
        </w:rPr>
        <w:t xml:space="preserve">. Morrison </w:t>
      </w:r>
      <w:r w:rsidRPr="00551624">
        <w:rPr>
          <w:i/>
          <w:sz w:val="22"/>
          <w:szCs w:val="22"/>
        </w:rPr>
        <w:t>et al.</w:t>
      </w:r>
      <w:r>
        <w:rPr>
          <w:sz w:val="22"/>
          <w:szCs w:val="22"/>
        </w:rPr>
        <w:t xml:space="preserve"> (1998), however, found through their research in Mpumalanga, South Africa, that the cranes avoided wetlands with adjacent land uses that had a significant impact on the wetland.</w:t>
      </w:r>
      <w:r w:rsidRPr="008E0E39">
        <w:rPr>
          <w:sz w:val="22"/>
          <w:szCs w:val="22"/>
        </w:rPr>
        <w:t xml:space="preserve"> </w:t>
      </w:r>
      <w:r w:rsidRPr="009469D7">
        <w:rPr>
          <w:sz w:val="22"/>
          <w:szCs w:val="22"/>
        </w:rPr>
        <w:t xml:space="preserve">In eastern Uganda, Olupot (2014) found that nests were most often </w:t>
      </w:r>
      <w:r>
        <w:rPr>
          <w:sz w:val="22"/>
          <w:szCs w:val="22"/>
        </w:rPr>
        <w:t xml:space="preserve">located </w:t>
      </w:r>
      <w:r w:rsidRPr="009469D7">
        <w:rPr>
          <w:sz w:val="22"/>
          <w:szCs w:val="22"/>
        </w:rPr>
        <w:t>towards the middle of wetlands</w:t>
      </w:r>
      <w:r>
        <w:rPr>
          <w:sz w:val="22"/>
          <w:szCs w:val="22"/>
        </w:rPr>
        <w:t>, and were even occasionally found in rice fields</w:t>
      </w:r>
      <w:r w:rsidRPr="009469D7">
        <w:rPr>
          <w:sz w:val="22"/>
          <w:szCs w:val="22"/>
        </w:rPr>
        <w:t>.</w:t>
      </w:r>
      <w:r>
        <w:rPr>
          <w:sz w:val="22"/>
          <w:szCs w:val="22"/>
        </w:rPr>
        <w:t xml:space="preserve"> </w:t>
      </w:r>
      <w:r w:rsidRPr="008E0E39">
        <w:rPr>
          <w:sz w:val="22"/>
          <w:szCs w:val="22"/>
        </w:rPr>
        <w:t xml:space="preserve">The nests </w:t>
      </w:r>
      <w:r>
        <w:rPr>
          <w:sz w:val="22"/>
          <w:szCs w:val="22"/>
        </w:rPr>
        <w:t xml:space="preserve">themselves </w:t>
      </w:r>
      <w:r w:rsidRPr="008E0E39">
        <w:rPr>
          <w:sz w:val="22"/>
          <w:szCs w:val="22"/>
        </w:rPr>
        <w:t xml:space="preserve">are </w:t>
      </w:r>
      <w:r>
        <w:rPr>
          <w:sz w:val="22"/>
          <w:szCs w:val="22"/>
        </w:rPr>
        <w:t xml:space="preserve">found </w:t>
      </w:r>
      <w:r w:rsidRPr="008E0E39">
        <w:rPr>
          <w:sz w:val="22"/>
          <w:szCs w:val="22"/>
        </w:rPr>
        <w:t xml:space="preserve">within tall reedy wetland vegetation (e.g. </w:t>
      </w:r>
      <w:r w:rsidRPr="008E0E39">
        <w:rPr>
          <w:i/>
          <w:sz w:val="22"/>
          <w:szCs w:val="22"/>
        </w:rPr>
        <w:t>Typha</w:t>
      </w:r>
      <w:r w:rsidRPr="008E0E39">
        <w:rPr>
          <w:sz w:val="22"/>
          <w:szCs w:val="22"/>
        </w:rPr>
        <w:t xml:space="preserve"> </w:t>
      </w:r>
      <w:r>
        <w:rPr>
          <w:sz w:val="22"/>
          <w:szCs w:val="22"/>
        </w:rPr>
        <w:t xml:space="preserve">or </w:t>
      </w:r>
      <w:r w:rsidRPr="00551624">
        <w:rPr>
          <w:i/>
          <w:sz w:val="22"/>
          <w:szCs w:val="22"/>
        </w:rPr>
        <w:t>Cyperus</w:t>
      </w:r>
      <w:r>
        <w:rPr>
          <w:sz w:val="22"/>
          <w:szCs w:val="22"/>
        </w:rPr>
        <w:t xml:space="preserve"> </w:t>
      </w:r>
      <w:r w:rsidRPr="007C39CA">
        <w:rPr>
          <w:sz w:val="22"/>
          <w:szCs w:val="22"/>
        </w:rPr>
        <w:t>reed</w:t>
      </w:r>
      <w:r>
        <w:rPr>
          <w:sz w:val="22"/>
          <w:szCs w:val="22"/>
        </w:rPr>
        <w:t xml:space="preserve"> </w:t>
      </w:r>
      <w:r w:rsidRPr="007C39CA">
        <w:rPr>
          <w:sz w:val="22"/>
          <w:szCs w:val="22"/>
        </w:rPr>
        <w:t>beds</w:t>
      </w:r>
      <w:r w:rsidRPr="008E0E39">
        <w:rPr>
          <w:sz w:val="22"/>
          <w:szCs w:val="22"/>
        </w:rPr>
        <w:t>), concealed from terrestrial predators and screened from view</w:t>
      </w:r>
      <w:r>
        <w:rPr>
          <w:sz w:val="22"/>
          <w:szCs w:val="22"/>
        </w:rPr>
        <w:t xml:space="preserve"> (Muheebwa-Muhoozi 2001; Olupot 2014)</w:t>
      </w:r>
      <w:r w:rsidRPr="008E0E39">
        <w:rPr>
          <w:sz w:val="22"/>
          <w:szCs w:val="22"/>
        </w:rPr>
        <w:t xml:space="preserve">.  They are however, easily seen from the air and appear as bulls eyes within wetlands.  The area </w:t>
      </w:r>
      <w:r>
        <w:rPr>
          <w:sz w:val="22"/>
          <w:szCs w:val="22"/>
        </w:rPr>
        <w:t>around nests is trampled up to</w:t>
      </w:r>
      <w:r w:rsidRPr="008E0E39">
        <w:rPr>
          <w:sz w:val="22"/>
          <w:szCs w:val="22"/>
        </w:rPr>
        <w:t xml:space="preserve"> 20 met</w:t>
      </w:r>
      <w:r>
        <w:rPr>
          <w:sz w:val="22"/>
          <w:szCs w:val="22"/>
        </w:rPr>
        <w:t xml:space="preserve">res in </w:t>
      </w:r>
      <w:r w:rsidRPr="008E0E39">
        <w:rPr>
          <w:sz w:val="22"/>
          <w:szCs w:val="22"/>
        </w:rPr>
        <w:t>diameter, supposedly to reduce the chance of predation (</w:t>
      </w:r>
      <w:r>
        <w:rPr>
          <w:sz w:val="22"/>
          <w:szCs w:val="22"/>
        </w:rPr>
        <w:t xml:space="preserve">Walkinshaw 1973; </w:t>
      </w:r>
      <w:r w:rsidRPr="008E0E39">
        <w:rPr>
          <w:sz w:val="22"/>
          <w:szCs w:val="22"/>
        </w:rPr>
        <w:t>Pomeroy 1980; Tarboton 1992</w:t>
      </w:r>
      <w:r>
        <w:rPr>
          <w:sz w:val="22"/>
          <w:szCs w:val="22"/>
        </w:rPr>
        <w:t xml:space="preserve">; </w:t>
      </w:r>
      <w:r w:rsidRPr="008E0E39">
        <w:rPr>
          <w:sz w:val="22"/>
          <w:szCs w:val="22"/>
        </w:rPr>
        <w:t xml:space="preserve">McCann </w:t>
      </w:r>
      <w:r>
        <w:rPr>
          <w:sz w:val="22"/>
          <w:szCs w:val="22"/>
        </w:rPr>
        <w:t>&amp;</w:t>
      </w:r>
      <w:r w:rsidRPr="008E0E39">
        <w:rPr>
          <w:sz w:val="22"/>
          <w:szCs w:val="22"/>
        </w:rPr>
        <w:t xml:space="preserve"> Wilkins 1995; </w:t>
      </w:r>
      <w:r>
        <w:rPr>
          <w:sz w:val="22"/>
          <w:szCs w:val="22"/>
        </w:rPr>
        <w:t xml:space="preserve">Morrison 1998; </w:t>
      </w:r>
      <w:r w:rsidRPr="008E0E39">
        <w:rPr>
          <w:sz w:val="22"/>
          <w:szCs w:val="22"/>
        </w:rPr>
        <w:t>Smallie 2002</w:t>
      </w:r>
      <w:r>
        <w:rPr>
          <w:sz w:val="22"/>
          <w:szCs w:val="22"/>
        </w:rPr>
        <w:t>; Ewbank 2003</w:t>
      </w:r>
      <w:r w:rsidRPr="008E0E39">
        <w:rPr>
          <w:sz w:val="22"/>
          <w:szCs w:val="22"/>
        </w:rPr>
        <w:t>).  They</w:t>
      </w:r>
      <w:r>
        <w:rPr>
          <w:sz w:val="22"/>
          <w:szCs w:val="22"/>
        </w:rPr>
        <w:t xml:space="preserve"> have also, on very rare occasions, been known to nest in trees (Steyn &amp; Ellman-Brown 1974; Steyn &amp; Tredgold 1977; Ewbank 2003).</w:t>
      </w:r>
    </w:p>
    <w:p w14:paraId="770AEA68" w14:textId="77777777" w:rsidR="00D33A4D" w:rsidRPr="00EC5151" w:rsidRDefault="00D33A4D" w:rsidP="00D33A4D">
      <w:pPr>
        <w:jc w:val="both"/>
        <w:rPr>
          <w:sz w:val="22"/>
          <w:szCs w:val="22"/>
        </w:rPr>
      </w:pPr>
    </w:p>
    <w:p w14:paraId="78CF815A" w14:textId="77777777" w:rsidR="00D33A4D" w:rsidRDefault="00D33A4D" w:rsidP="00D33A4D">
      <w:pPr>
        <w:jc w:val="both"/>
        <w:rPr>
          <w:color w:val="000000"/>
          <w:sz w:val="22"/>
          <w:szCs w:val="22"/>
        </w:rPr>
      </w:pPr>
      <w:r w:rsidRPr="00EC5151">
        <w:rPr>
          <w:sz w:val="22"/>
          <w:szCs w:val="22"/>
        </w:rPr>
        <w:t>Grey Crowned Cranes forage in short to medium height open grasslands, feeding on grass seeds,</w:t>
      </w:r>
      <w:r>
        <w:rPr>
          <w:sz w:val="22"/>
          <w:szCs w:val="22"/>
        </w:rPr>
        <w:t xml:space="preserve"> small toads and frogs, </w:t>
      </w:r>
      <w:r w:rsidRPr="00EC5151">
        <w:rPr>
          <w:sz w:val="22"/>
          <w:szCs w:val="22"/>
        </w:rPr>
        <w:t>insects and other invertebrates (</w:t>
      </w:r>
      <w:r w:rsidRPr="008E0E39">
        <w:rPr>
          <w:sz w:val="22"/>
          <w:szCs w:val="22"/>
        </w:rPr>
        <w:t>Pomeroy 1980</w:t>
      </w:r>
      <w:r>
        <w:rPr>
          <w:sz w:val="22"/>
          <w:szCs w:val="22"/>
        </w:rPr>
        <w:t>; Frame 1982; Gichuki 2000; Muheebwa-Muhoozi 2001</w:t>
      </w:r>
      <w:r w:rsidRPr="008E0E39">
        <w:rPr>
          <w:sz w:val="22"/>
          <w:szCs w:val="22"/>
        </w:rPr>
        <w:t xml:space="preserve">). </w:t>
      </w:r>
      <w:r>
        <w:rPr>
          <w:sz w:val="22"/>
          <w:szCs w:val="22"/>
        </w:rPr>
        <w:t xml:space="preserve">Mundy </w:t>
      </w:r>
      <w:r w:rsidRPr="00A456FB">
        <w:rPr>
          <w:i/>
          <w:sz w:val="22"/>
          <w:szCs w:val="22"/>
        </w:rPr>
        <w:t>et al.</w:t>
      </w:r>
      <w:r>
        <w:rPr>
          <w:sz w:val="22"/>
          <w:szCs w:val="22"/>
        </w:rPr>
        <w:t xml:space="preserve"> (2000) found many small stones within the stomach of an adult Grey Crowned Crane, most likely ingested to help break down the hard and fibrous plant material they feed on.  </w:t>
      </w:r>
      <w:r w:rsidRPr="008E0E39">
        <w:rPr>
          <w:sz w:val="22"/>
          <w:szCs w:val="22"/>
        </w:rPr>
        <w:t xml:space="preserve">They </w:t>
      </w:r>
      <w:r>
        <w:rPr>
          <w:sz w:val="22"/>
          <w:szCs w:val="22"/>
        </w:rPr>
        <w:t>are, however, also frequently found foraging in</w:t>
      </w:r>
      <w:r w:rsidRPr="008E0E39">
        <w:rPr>
          <w:sz w:val="22"/>
          <w:szCs w:val="22"/>
        </w:rPr>
        <w:t xml:space="preserve"> agricultural lands, including pastures, irrigated areas, fallow fields</w:t>
      </w:r>
      <w:r>
        <w:rPr>
          <w:sz w:val="22"/>
          <w:szCs w:val="22"/>
        </w:rPr>
        <w:t>,</w:t>
      </w:r>
      <w:r w:rsidRPr="008E0E39">
        <w:rPr>
          <w:sz w:val="22"/>
          <w:szCs w:val="22"/>
        </w:rPr>
        <w:t xml:space="preserve"> newly harvested</w:t>
      </w:r>
      <w:r>
        <w:rPr>
          <w:sz w:val="22"/>
          <w:szCs w:val="22"/>
        </w:rPr>
        <w:t xml:space="preserve"> cereal crops and newly </w:t>
      </w:r>
      <w:r w:rsidRPr="008E0E39">
        <w:rPr>
          <w:sz w:val="22"/>
          <w:szCs w:val="22"/>
        </w:rPr>
        <w:t xml:space="preserve">planted cereal crop </w:t>
      </w:r>
      <w:r>
        <w:rPr>
          <w:sz w:val="22"/>
          <w:szCs w:val="22"/>
        </w:rPr>
        <w:t>(Pomeroy 1980; Gichuki &amp; Gichuki 1992; McCann &amp; Wilkins 1995; Morrison 1998; Gichuki 2000; Muheebwa 2001; Muheebwa-Muhoozi 2001).</w:t>
      </w:r>
      <w:r w:rsidRPr="008E0E39">
        <w:rPr>
          <w:sz w:val="22"/>
          <w:szCs w:val="22"/>
        </w:rPr>
        <w:t xml:space="preserve">  </w:t>
      </w:r>
      <w:r>
        <w:rPr>
          <w:sz w:val="22"/>
          <w:szCs w:val="22"/>
        </w:rPr>
        <w:t xml:space="preserve">They have also been known to eat the seed from ripening cereal crops (Pomeroy 1987).  Soya beans, ground nuts, millet, potatoes and maize appear to be the crops of choice for cranes (Pomeroy 1980; Muheebwa-Muhoozi 2001).  </w:t>
      </w:r>
      <w:r w:rsidRPr="008E0E39">
        <w:rPr>
          <w:sz w:val="22"/>
          <w:szCs w:val="22"/>
        </w:rPr>
        <w:t>Th</w:t>
      </w:r>
      <w:r>
        <w:rPr>
          <w:sz w:val="22"/>
          <w:szCs w:val="22"/>
        </w:rPr>
        <w:t>eir</w:t>
      </w:r>
      <w:r w:rsidRPr="008E0E39">
        <w:rPr>
          <w:sz w:val="22"/>
          <w:szCs w:val="22"/>
        </w:rPr>
        <w:t xml:space="preserve"> </w:t>
      </w:r>
      <w:r>
        <w:rPr>
          <w:sz w:val="22"/>
          <w:szCs w:val="22"/>
        </w:rPr>
        <w:t xml:space="preserve">use of agricultural lands </w:t>
      </w:r>
      <w:r w:rsidRPr="008E0E39">
        <w:rPr>
          <w:sz w:val="22"/>
          <w:szCs w:val="22"/>
        </w:rPr>
        <w:t>unfortunately often brings them into conflict with farmers as a result of both the actual and perceived damage caused to crops</w:t>
      </w:r>
      <w:r>
        <w:rPr>
          <w:sz w:val="22"/>
          <w:szCs w:val="22"/>
        </w:rPr>
        <w:t xml:space="preserve"> (Katondo 1996; Smallie 2000)</w:t>
      </w:r>
      <w:r w:rsidRPr="008E0E39">
        <w:rPr>
          <w:sz w:val="22"/>
          <w:szCs w:val="22"/>
        </w:rPr>
        <w:t xml:space="preserve">. </w:t>
      </w:r>
      <w:r>
        <w:rPr>
          <w:sz w:val="22"/>
          <w:szCs w:val="22"/>
        </w:rPr>
        <w:t xml:space="preserve"> </w:t>
      </w:r>
      <w:r w:rsidRPr="008E0E39">
        <w:rPr>
          <w:sz w:val="22"/>
          <w:szCs w:val="22"/>
        </w:rPr>
        <w:t xml:space="preserve">The Grey Crowned Crane’s generalist foraging strategy though has resulted in them adapting to human settlement and they are therefore often seen in human-modified environments (Meine </w:t>
      </w:r>
      <w:r>
        <w:rPr>
          <w:sz w:val="22"/>
          <w:szCs w:val="22"/>
        </w:rPr>
        <w:t>&amp;</w:t>
      </w:r>
      <w:r w:rsidRPr="008E0E39">
        <w:rPr>
          <w:sz w:val="22"/>
          <w:szCs w:val="22"/>
        </w:rPr>
        <w:t xml:space="preserve"> Archibald 1996; McCann </w:t>
      </w:r>
      <w:r>
        <w:rPr>
          <w:sz w:val="22"/>
          <w:szCs w:val="22"/>
        </w:rPr>
        <w:t>&amp;</w:t>
      </w:r>
      <w:r w:rsidRPr="008E0E39">
        <w:rPr>
          <w:sz w:val="22"/>
          <w:szCs w:val="22"/>
        </w:rPr>
        <w:t xml:space="preserve"> Wilkins 1995).</w:t>
      </w:r>
      <w:r w:rsidRPr="00EC5151">
        <w:rPr>
          <w:sz w:val="22"/>
          <w:szCs w:val="22"/>
        </w:rPr>
        <w:t xml:space="preserve">  </w:t>
      </w:r>
      <w:r>
        <w:rPr>
          <w:sz w:val="22"/>
          <w:szCs w:val="22"/>
        </w:rPr>
        <w:t xml:space="preserve">This has even extended to Kampala’s main rubbish dump in Uganda, where </w:t>
      </w:r>
      <w:r w:rsidRPr="0033429F">
        <w:rPr>
          <w:sz w:val="22"/>
          <w:szCs w:val="22"/>
        </w:rPr>
        <w:t xml:space="preserve">a flock of up to 95 </w:t>
      </w:r>
      <w:r>
        <w:rPr>
          <w:sz w:val="22"/>
          <w:szCs w:val="22"/>
        </w:rPr>
        <w:t xml:space="preserve">Grey Crowned Cranes </w:t>
      </w:r>
      <w:r w:rsidRPr="0033429F">
        <w:rPr>
          <w:sz w:val="22"/>
          <w:szCs w:val="22"/>
        </w:rPr>
        <w:t xml:space="preserve">has </w:t>
      </w:r>
      <w:r>
        <w:rPr>
          <w:sz w:val="22"/>
          <w:szCs w:val="22"/>
        </w:rPr>
        <w:t xml:space="preserve">been </w:t>
      </w:r>
      <w:r w:rsidRPr="0033429F">
        <w:rPr>
          <w:sz w:val="22"/>
          <w:szCs w:val="22"/>
        </w:rPr>
        <w:t>fe</w:t>
      </w:r>
      <w:r>
        <w:rPr>
          <w:sz w:val="22"/>
          <w:szCs w:val="22"/>
        </w:rPr>
        <w:t>e</w:t>
      </w:r>
      <w:r w:rsidRPr="0033429F">
        <w:rPr>
          <w:sz w:val="22"/>
          <w:szCs w:val="22"/>
        </w:rPr>
        <w:t>d</w:t>
      </w:r>
      <w:r>
        <w:rPr>
          <w:sz w:val="22"/>
          <w:szCs w:val="22"/>
        </w:rPr>
        <w:t xml:space="preserve">ing </w:t>
      </w:r>
      <w:r w:rsidRPr="0033429F">
        <w:rPr>
          <w:sz w:val="22"/>
          <w:szCs w:val="22"/>
        </w:rPr>
        <w:t>daily</w:t>
      </w:r>
      <w:r>
        <w:rPr>
          <w:sz w:val="22"/>
          <w:szCs w:val="22"/>
        </w:rPr>
        <w:t xml:space="preserve"> in recent years</w:t>
      </w:r>
      <w:r w:rsidRPr="0033429F">
        <w:rPr>
          <w:sz w:val="22"/>
          <w:szCs w:val="22"/>
        </w:rPr>
        <w:t xml:space="preserve"> (</w:t>
      </w:r>
      <w:r>
        <w:rPr>
          <w:sz w:val="22"/>
          <w:szCs w:val="22"/>
        </w:rPr>
        <w:t xml:space="preserve">Nachuha </w:t>
      </w:r>
      <w:r w:rsidRPr="00A456FB">
        <w:rPr>
          <w:i/>
          <w:sz w:val="22"/>
          <w:szCs w:val="22"/>
        </w:rPr>
        <w:t>et al</w:t>
      </w:r>
      <w:r>
        <w:rPr>
          <w:i/>
          <w:sz w:val="22"/>
          <w:szCs w:val="22"/>
        </w:rPr>
        <w:t>.</w:t>
      </w:r>
      <w:r>
        <w:rPr>
          <w:sz w:val="22"/>
          <w:szCs w:val="22"/>
        </w:rPr>
        <w:t xml:space="preserve"> 2012; </w:t>
      </w:r>
      <w:r w:rsidRPr="0033429F">
        <w:rPr>
          <w:color w:val="000000"/>
          <w:sz w:val="22"/>
          <w:szCs w:val="22"/>
        </w:rPr>
        <w:t>Ndibaisa 2013).</w:t>
      </w:r>
    </w:p>
    <w:p w14:paraId="4BA2575A" w14:textId="77777777" w:rsidR="00D33A4D" w:rsidRPr="0033429F" w:rsidRDefault="00D33A4D" w:rsidP="00D33A4D">
      <w:pPr>
        <w:jc w:val="both"/>
        <w:rPr>
          <w:sz w:val="22"/>
          <w:szCs w:val="22"/>
        </w:rPr>
      </w:pPr>
    </w:p>
    <w:p w14:paraId="2DFDE2B3" w14:textId="77777777" w:rsidR="00D33A4D" w:rsidRPr="006B3AD1" w:rsidRDefault="00D33A4D" w:rsidP="00D33A4D">
      <w:pPr>
        <w:spacing w:after="120"/>
        <w:jc w:val="both"/>
        <w:rPr>
          <w:sz w:val="22"/>
          <w:szCs w:val="22"/>
        </w:rPr>
      </w:pPr>
      <w:r w:rsidRPr="006B3AD1">
        <w:rPr>
          <w:sz w:val="22"/>
          <w:szCs w:val="22"/>
        </w:rPr>
        <w:t>Grey Crowned Cranes roost primarily in tall trees in the vicinity of wetlands.  Very often, and where available</w:t>
      </w:r>
      <w:r>
        <w:rPr>
          <w:sz w:val="22"/>
          <w:szCs w:val="22"/>
        </w:rPr>
        <w:t xml:space="preserve"> in the absence of indigenous tree species</w:t>
      </w:r>
      <w:r w:rsidRPr="006B3AD1">
        <w:rPr>
          <w:sz w:val="22"/>
          <w:szCs w:val="22"/>
        </w:rPr>
        <w:t xml:space="preserve">, Eucalyptus, wattle and pine trees whose high bare </w:t>
      </w:r>
      <w:r>
        <w:rPr>
          <w:sz w:val="22"/>
          <w:szCs w:val="22"/>
        </w:rPr>
        <w:t>b</w:t>
      </w:r>
      <w:r w:rsidRPr="006B3AD1">
        <w:rPr>
          <w:sz w:val="22"/>
          <w:szCs w:val="22"/>
        </w:rPr>
        <w:t>ranches command a good view</w:t>
      </w:r>
      <w:r>
        <w:rPr>
          <w:sz w:val="22"/>
          <w:szCs w:val="22"/>
        </w:rPr>
        <w:t xml:space="preserve"> are used</w:t>
      </w:r>
      <w:r w:rsidRPr="006B3AD1">
        <w:rPr>
          <w:sz w:val="22"/>
          <w:szCs w:val="22"/>
        </w:rPr>
        <w:t xml:space="preserve"> </w:t>
      </w:r>
      <w:r w:rsidRPr="00EC5151">
        <w:rPr>
          <w:sz w:val="22"/>
          <w:szCs w:val="22"/>
        </w:rPr>
        <w:t>(</w:t>
      </w:r>
      <w:r w:rsidRPr="00A62DFB">
        <w:rPr>
          <w:sz w:val="22"/>
          <w:szCs w:val="22"/>
        </w:rPr>
        <w:t>Walkinshaw 1964</w:t>
      </w:r>
      <w:r>
        <w:rPr>
          <w:sz w:val="22"/>
          <w:szCs w:val="22"/>
        </w:rPr>
        <w:t xml:space="preserve">; </w:t>
      </w:r>
      <w:r w:rsidRPr="00A62DFB">
        <w:rPr>
          <w:sz w:val="22"/>
          <w:szCs w:val="22"/>
        </w:rPr>
        <w:t>Allan 1996; Pomeroy 1980</w:t>
      </w:r>
      <w:r>
        <w:rPr>
          <w:sz w:val="22"/>
          <w:szCs w:val="22"/>
        </w:rPr>
        <w:t>).</w:t>
      </w:r>
      <w:r w:rsidRPr="006B3AD1">
        <w:rPr>
          <w:sz w:val="22"/>
          <w:szCs w:val="22"/>
        </w:rPr>
        <w:t xml:space="preserve"> </w:t>
      </w:r>
      <w:r>
        <w:rPr>
          <w:sz w:val="22"/>
          <w:szCs w:val="22"/>
        </w:rPr>
        <w:t xml:space="preserve">In Uganda, Grey Crowned Cranes most often roost in </w:t>
      </w:r>
      <w:r w:rsidRPr="0033429F">
        <w:rPr>
          <w:i/>
          <w:sz w:val="22"/>
          <w:szCs w:val="22"/>
        </w:rPr>
        <w:t xml:space="preserve">Milicia </w:t>
      </w:r>
      <w:r>
        <w:rPr>
          <w:i/>
          <w:sz w:val="22"/>
          <w:szCs w:val="22"/>
        </w:rPr>
        <w:t>excel</w:t>
      </w:r>
      <w:r w:rsidRPr="0033429F">
        <w:rPr>
          <w:i/>
          <w:sz w:val="22"/>
          <w:szCs w:val="22"/>
        </w:rPr>
        <w:t>sa, Cupressun spp</w:t>
      </w:r>
      <w:r>
        <w:rPr>
          <w:i/>
          <w:sz w:val="22"/>
          <w:szCs w:val="22"/>
        </w:rPr>
        <w:t>, Chlorophora excelsa</w:t>
      </w:r>
      <w:r w:rsidRPr="0033429F">
        <w:rPr>
          <w:sz w:val="22"/>
          <w:szCs w:val="22"/>
        </w:rPr>
        <w:t xml:space="preserve"> and </w:t>
      </w:r>
      <w:r w:rsidRPr="0033429F">
        <w:rPr>
          <w:i/>
          <w:sz w:val="22"/>
          <w:szCs w:val="22"/>
        </w:rPr>
        <w:t>Ficus</w:t>
      </w:r>
      <w:r>
        <w:rPr>
          <w:i/>
          <w:sz w:val="22"/>
          <w:szCs w:val="22"/>
        </w:rPr>
        <w:t xml:space="preserve"> spp </w:t>
      </w:r>
      <w:r>
        <w:rPr>
          <w:sz w:val="22"/>
          <w:szCs w:val="22"/>
        </w:rPr>
        <w:t xml:space="preserve">(Pomeroy 1980; Muheebwa 2001; Olupot 2014).  </w:t>
      </w:r>
      <w:r w:rsidRPr="006B3AD1">
        <w:rPr>
          <w:sz w:val="22"/>
          <w:szCs w:val="22"/>
        </w:rPr>
        <w:t>Shanungu (pers</w:t>
      </w:r>
      <w:r>
        <w:rPr>
          <w:sz w:val="22"/>
          <w:szCs w:val="22"/>
        </w:rPr>
        <w:t>.</w:t>
      </w:r>
      <w:r w:rsidRPr="006B3AD1">
        <w:rPr>
          <w:sz w:val="22"/>
          <w:szCs w:val="22"/>
        </w:rPr>
        <w:t xml:space="preserve"> </w:t>
      </w:r>
      <w:r>
        <w:rPr>
          <w:sz w:val="22"/>
          <w:szCs w:val="22"/>
        </w:rPr>
        <w:t>c</w:t>
      </w:r>
      <w:r w:rsidRPr="006B3AD1">
        <w:rPr>
          <w:sz w:val="22"/>
          <w:szCs w:val="22"/>
        </w:rPr>
        <w:t>omm</w:t>
      </w:r>
      <w:r>
        <w:rPr>
          <w:sz w:val="22"/>
          <w:szCs w:val="22"/>
        </w:rPr>
        <w:t xml:space="preserve">.) recorded roosting on the ground in wetlands or in </w:t>
      </w:r>
      <w:r>
        <w:rPr>
          <w:i/>
          <w:sz w:val="22"/>
          <w:szCs w:val="22"/>
        </w:rPr>
        <w:t xml:space="preserve">Acacia </w:t>
      </w:r>
      <w:r>
        <w:rPr>
          <w:sz w:val="22"/>
          <w:szCs w:val="22"/>
        </w:rPr>
        <w:t xml:space="preserve">trees in both the Kafue Flats and Liuwa Plains in Zambia, akin to Frame’s (1982) reports of cranes roosting in </w:t>
      </w:r>
      <w:r>
        <w:rPr>
          <w:i/>
          <w:sz w:val="22"/>
          <w:szCs w:val="22"/>
        </w:rPr>
        <w:t>Acacia xanthophloea</w:t>
      </w:r>
      <w:r>
        <w:rPr>
          <w:sz w:val="22"/>
          <w:szCs w:val="22"/>
        </w:rPr>
        <w:t xml:space="preserve"> in the Serengeti National Park and in short grasslands in the Ngorogoro Conservation Area in Tanzania.</w:t>
      </w:r>
      <w:r w:rsidRPr="006B3AD1">
        <w:rPr>
          <w:sz w:val="22"/>
          <w:szCs w:val="22"/>
        </w:rPr>
        <w:t xml:space="preserve"> </w:t>
      </w:r>
      <w:r>
        <w:rPr>
          <w:sz w:val="22"/>
          <w:szCs w:val="22"/>
        </w:rPr>
        <w:t xml:space="preserve">Olupot (2014) also reported ground roosting sites in natural and man-made wetlands in Uganda. </w:t>
      </w:r>
      <w:r w:rsidRPr="006B3AD1">
        <w:rPr>
          <w:sz w:val="22"/>
          <w:szCs w:val="22"/>
        </w:rPr>
        <w:t xml:space="preserve"> </w:t>
      </w:r>
      <w:r>
        <w:rPr>
          <w:sz w:val="22"/>
          <w:szCs w:val="22"/>
        </w:rPr>
        <w:t xml:space="preserve">Grey Crowned Cranes will also </w:t>
      </w:r>
      <w:r w:rsidRPr="006B3AD1">
        <w:rPr>
          <w:sz w:val="22"/>
          <w:szCs w:val="22"/>
        </w:rPr>
        <w:t xml:space="preserve">roost on </w:t>
      </w:r>
      <w:r>
        <w:rPr>
          <w:sz w:val="22"/>
          <w:szCs w:val="22"/>
        </w:rPr>
        <w:t>high voltage pylons</w:t>
      </w:r>
      <w:r w:rsidRPr="006B3AD1">
        <w:rPr>
          <w:sz w:val="22"/>
          <w:szCs w:val="22"/>
        </w:rPr>
        <w:t xml:space="preserve"> making them vulnerable to electrocution</w:t>
      </w:r>
      <w:r>
        <w:rPr>
          <w:sz w:val="22"/>
          <w:szCs w:val="22"/>
        </w:rPr>
        <w:t xml:space="preserve"> (Muheebwa 2001; Ndibaisa 2013; Morrison pers. comm.).</w:t>
      </w:r>
      <w:r w:rsidRPr="006B3AD1">
        <w:rPr>
          <w:sz w:val="22"/>
          <w:szCs w:val="22"/>
        </w:rPr>
        <w:t xml:space="preserve">  </w:t>
      </w:r>
      <w:r>
        <w:rPr>
          <w:sz w:val="22"/>
          <w:szCs w:val="22"/>
        </w:rPr>
        <w:t xml:space="preserve">Although Nachuha </w:t>
      </w:r>
      <w:r w:rsidRPr="00C35824">
        <w:rPr>
          <w:i/>
          <w:sz w:val="22"/>
          <w:szCs w:val="22"/>
        </w:rPr>
        <w:t>et al</w:t>
      </w:r>
      <w:r>
        <w:rPr>
          <w:i/>
          <w:sz w:val="22"/>
          <w:szCs w:val="22"/>
        </w:rPr>
        <w:t>.</w:t>
      </w:r>
      <w:r>
        <w:rPr>
          <w:sz w:val="22"/>
          <w:szCs w:val="22"/>
        </w:rPr>
        <w:t xml:space="preserve"> (2013) and Olupot (2014) found Grey Crowned Cranes in eastern Uganda most often roosting with other cranes, they did occasionally find them roosting in mixed colonies with pelicans, egrets and other birds.  T</w:t>
      </w:r>
      <w:r w:rsidRPr="006B3AD1">
        <w:rPr>
          <w:sz w:val="22"/>
          <w:szCs w:val="22"/>
        </w:rPr>
        <w:t xml:space="preserve">he cranes leave their roosts between dawn and an hour after dawn and return around nightfall (Pomeroy 1980; </w:t>
      </w:r>
      <w:r>
        <w:rPr>
          <w:sz w:val="22"/>
          <w:szCs w:val="22"/>
        </w:rPr>
        <w:t xml:space="preserve">Muheebwa 2001; </w:t>
      </w:r>
      <w:r w:rsidRPr="006B3AD1">
        <w:rPr>
          <w:sz w:val="22"/>
          <w:szCs w:val="22"/>
        </w:rPr>
        <w:t>Olupot 2014).</w:t>
      </w:r>
      <w:r w:rsidRPr="0033429F">
        <w:rPr>
          <w:sz w:val="22"/>
          <w:szCs w:val="22"/>
        </w:rPr>
        <w:t xml:space="preserve"> </w:t>
      </w:r>
    </w:p>
    <w:p w14:paraId="7FEEC00B" w14:textId="77777777" w:rsidR="00D33A4D" w:rsidRPr="00C23208" w:rsidRDefault="00D33A4D" w:rsidP="00D33A4D">
      <w:pPr>
        <w:pStyle w:val="Heading2"/>
        <w:numPr>
          <w:ilvl w:val="0"/>
          <w:numId w:val="0"/>
        </w:numPr>
        <w:rPr>
          <w:i w:val="0"/>
          <w:sz w:val="22"/>
          <w:szCs w:val="22"/>
        </w:rPr>
      </w:pPr>
      <w:bookmarkStart w:id="12" w:name="_Toc410281874"/>
      <w:r w:rsidRPr="00C23208">
        <w:rPr>
          <w:i w:val="0"/>
          <w:sz w:val="22"/>
          <w:szCs w:val="22"/>
        </w:rPr>
        <w:lastRenderedPageBreak/>
        <w:t>1.5 Productivity</w:t>
      </w:r>
      <w:r>
        <w:rPr>
          <w:i w:val="0"/>
          <w:sz w:val="22"/>
          <w:szCs w:val="22"/>
        </w:rPr>
        <w:t xml:space="preserve"> and Survival</w:t>
      </w:r>
      <w:bookmarkEnd w:id="12"/>
    </w:p>
    <w:p w14:paraId="054A7018" w14:textId="77777777" w:rsidR="00D33A4D" w:rsidRDefault="00D33A4D" w:rsidP="00D33A4D">
      <w:pPr>
        <w:jc w:val="both"/>
        <w:rPr>
          <w:sz w:val="22"/>
          <w:szCs w:val="22"/>
        </w:rPr>
      </w:pPr>
      <w:r w:rsidRPr="00701B90">
        <w:rPr>
          <w:sz w:val="22"/>
          <w:szCs w:val="22"/>
        </w:rPr>
        <w:t>Grey Crowned Crane</w:t>
      </w:r>
      <w:r>
        <w:rPr>
          <w:sz w:val="22"/>
          <w:szCs w:val="22"/>
        </w:rPr>
        <w:t>s</w:t>
      </w:r>
      <w:r w:rsidRPr="00701B90">
        <w:rPr>
          <w:sz w:val="22"/>
          <w:szCs w:val="22"/>
        </w:rPr>
        <w:t xml:space="preserve"> </w:t>
      </w:r>
      <w:r>
        <w:rPr>
          <w:sz w:val="22"/>
          <w:szCs w:val="22"/>
        </w:rPr>
        <w:t xml:space="preserve">have a low breeding success rate which improves with experience and the length of time a pair bond has been in place (Pomeroy 1987; Gichuki 1996).  There is strong evidence to suggest that only a portion of the adult population breeds in any one year, and can be as low as 50% in drier years (Pomeroy 1987; Ewbank 2003).  </w:t>
      </w:r>
    </w:p>
    <w:p w14:paraId="13BAF335" w14:textId="77777777" w:rsidR="00D33A4D" w:rsidRDefault="00D33A4D" w:rsidP="00D33A4D">
      <w:pPr>
        <w:jc w:val="both"/>
        <w:rPr>
          <w:sz w:val="22"/>
          <w:szCs w:val="22"/>
        </w:rPr>
      </w:pPr>
    </w:p>
    <w:p w14:paraId="0610EB5C" w14:textId="77777777" w:rsidR="00D33A4D" w:rsidRDefault="00D33A4D" w:rsidP="00D33A4D">
      <w:pPr>
        <w:jc w:val="both"/>
        <w:rPr>
          <w:sz w:val="22"/>
          <w:szCs w:val="22"/>
        </w:rPr>
      </w:pPr>
      <w:r w:rsidRPr="00701B90">
        <w:rPr>
          <w:sz w:val="22"/>
          <w:szCs w:val="22"/>
        </w:rPr>
        <w:t>Grey Crowned Cranes lay between one and four eggs at a time and between one and four chicks can be raised by the pair</w:t>
      </w:r>
      <w:r>
        <w:rPr>
          <w:sz w:val="22"/>
          <w:szCs w:val="22"/>
        </w:rPr>
        <w:t>; Gichuki (1996) though recorded a maximum of 3 eggs at any nest in Kenya</w:t>
      </w:r>
      <w:r w:rsidRPr="00701B90">
        <w:rPr>
          <w:sz w:val="22"/>
          <w:szCs w:val="22"/>
        </w:rPr>
        <w:t xml:space="preserve">. Due to their secretive nature when breeding, nests and chicks are often difficult to find or see and hence it is not easy to determine clutch size and </w:t>
      </w:r>
      <w:r>
        <w:rPr>
          <w:sz w:val="22"/>
          <w:szCs w:val="22"/>
        </w:rPr>
        <w:t xml:space="preserve">hatching success.  In the north </w:t>
      </w:r>
      <w:r w:rsidRPr="00701B90">
        <w:rPr>
          <w:sz w:val="22"/>
          <w:szCs w:val="22"/>
        </w:rPr>
        <w:t xml:space="preserve">eastern </w:t>
      </w:r>
      <w:r>
        <w:rPr>
          <w:sz w:val="22"/>
          <w:szCs w:val="22"/>
        </w:rPr>
        <w:t xml:space="preserve">parts of the </w:t>
      </w:r>
      <w:r w:rsidRPr="00701B90">
        <w:rPr>
          <w:sz w:val="22"/>
          <w:szCs w:val="22"/>
        </w:rPr>
        <w:t>Eastern Cape of South Africa, an average clutch size of 2.55 eggs (Smallie 2002)</w:t>
      </w:r>
      <w:r>
        <w:rPr>
          <w:sz w:val="22"/>
          <w:szCs w:val="22"/>
        </w:rPr>
        <w:t xml:space="preserve"> has been recorded</w:t>
      </w:r>
      <w:r w:rsidRPr="00701B90">
        <w:rPr>
          <w:sz w:val="22"/>
          <w:szCs w:val="22"/>
        </w:rPr>
        <w:t xml:space="preserve">.  Tarboton (1992), however, reported a slightly bigger mean clutch size of 2.69 eggs for the former Transvaal in South Africa. </w:t>
      </w:r>
      <w:r>
        <w:rPr>
          <w:sz w:val="22"/>
          <w:szCs w:val="22"/>
        </w:rPr>
        <w:t xml:space="preserve">In East Africa, an average clutch size of 2.41 eggs in Kenya (Gichuki 1996) and 2.56 eggs in Uganda (Pomeroy 1980) have been reported. Pomeroy (1980) noted though that clutch size seemed to vary with altitude in Uganda, with pairs nesting above 1500 m producing on average 2.17 eggs / nest, and those below 1500 m laying on average 2.72 eggs / nest.  </w:t>
      </w:r>
    </w:p>
    <w:p w14:paraId="5221D740" w14:textId="77777777" w:rsidR="00D33A4D" w:rsidRDefault="00D33A4D" w:rsidP="00D33A4D">
      <w:pPr>
        <w:jc w:val="both"/>
        <w:rPr>
          <w:sz w:val="22"/>
          <w:szCs w:val="22"/>
        </w:rPr>
      </w:pPr>
    </w:p>
    <w:p w14:paraId="774BA03E" w14:textId="77777777" w:rsidR="00D33A4D" w:rsidRPr="00701B90" w:rsidRDefault="00D33A4D" w:rsidP="00D33A4D">
      <w:pPr>
        <w:jc w:val="both"/>
        <w:rPr>
          <w:sz w:val="22"/>
          <w:szCs w:val="22"/>
        </w:rPr>
      </w:pPr>
      <w:r>
        <w:rPr>
          <w:sz w:val="22"/>
          <w:szCs w:val="22"/>
        </w:rPr>
        <w:t xml:space="preserve">Mafabi (1991), </w:t>
      </w:r>
      <w:r w:rsidRPr="00701B90">
        <w:rPr>
          <w:sz w:val="22"/>
          <w:szCs w:val="22"/>
        </w:rPr>
        <w:t xml:space="preserve">Smallie (2002) and Ewbank (2003) reported </w:t>
      </w:r>
      <w:r>
        <w:rPr>
          <w:sz w:val="22"/>
          <w:szCs w:val="22"/>
        </w:rPr>
        <w:t xml:space="preserve">that nests failed due to </w:t>
      </w:r>
      <w:r w:rsidRPr="00701B90">
        <w:rPr>
          <w:sz w:val="22"/>
          <w:szCs w:val="22"/>
        </w:rPr>
        <w:t>predation of eggs</w:t>
      </w:r>
      <w:r>
        <w:rPr>
          <w:sz w:val="22"/>
          <w:szCs w:val="22"/>
        </w:rPr>
        <w:t xml:space="preserve"> (</w:t>
      </w:r>
      <w:r w:rsidRPr="00701B90">
        <w:rPr>
          <w:sz w:val="22"/>
          <w:szCs w:val="22"/>
        </w:rPr>
        <w:t>particularly by crows</w:t>
      </w:r>
      <w:r>
        <w:rPr>
          <w:sz w:val="22"/>
          <w:szCs w:val="22"/>
        </w:rPr>
        <w:t>),</w:t>
      </w:r>
      <w:r w:rsidRPr="00701B90">
        <w:rPr>
          <w:sz w:val="22"/>
          <w:szCs w:val="22"/>
        </w:rPr>
        <w:t xml:space="preserve"> flooding of nests</w:t>
      </w:r>
      <w:r>
        <w:rPr>
          <w:sz w:val="22"/>
          <w:szCs w:val="22"/>
        </w:rPr>
        <w:t>, destruction of nests by people,</w:t>
      </w:r>
      <w:r w:rsidRPr="00701B90">
        <w:rPr>
          <w:sz w:val="22"/>
          <w:szCs w:val="22"/>
        </w:rPr>
        <w:t xml:space="preserve"> and cases of nest abandonment</w:t>
      </w:r>
      <w:r>
        <w:rPr>
          <w:sz w:val="22"/>
          <w:szCs w:val="22"/>
        </w:rPr>
        <w:t>.  Muheebwa (2001) though reported no significant egg loss in Uganda, but noted that adults usually left the nest after the first two eggs had hatched, abandoning the remaining eggs.  R</w:t>
      </w:r>
      <w:r w:rsidRPr="00701B90">
        <w:rPr>
          <w:sz w:val="22"/>
          <w:szCs w:val="22"/>
        </w:rPr>
        <w:t>e-nesting occurr</w:t>
      </w:r>
      <w:r>
        <w:rPr>
          <w:sz w:val="22"/>
          <w:szCs w:val="22"/>
        </w:rPr>
        <w:t>ed</w:t>
      </w:r>
      <w:r w:rsidRPr="00701B90">
        <w:rPr>
          <w:sz w:val="22"/>
          <w:szCs w:val="22"/>
        </w:rPr>
        <w:t xml:space="preserve"> if clutches were lost early in the season. </w:t>
      </w:r>
      <w:r>
        <w:rPr>
          <w:sz w:val="22"/>
          <w:szCs w:val="22"/>
        </w:rPr>
        <w:t xml:space="preserve"> With these egg losses, Gichuki (1996) recorded an average clutch size at hatching of 2.08 chicks in Kenya.</w:t>
      </w:r>
    </w:p>
    <w:p w14:paraId="2B4F5D3E" w14:textId="77777777" w:rsidR="00D33A4D" w:rsidRPr="00701B90" w:rsidRDefault="00D33A4D" w:rsidP="00D33A4D">
      <w:pPr>
        <w:jc w:val="both"/>
        <w:rPr>
          <w:sz w:val="22"/>
          <w:szCs w:val="22"/>
        </w:rPr>
      </w:pPr>
    </w:p>
    <w:p w14:paraId="1EB8CA99" w14:textId="77777777" w:rsidR="00D33A4D" w:rsidRDefault="00D33A4D" w:rsidP="00D33A4D">
      <w:pPr>
        <w:jc w:val="both"/>
        <w:rPr>
          <w:sz w:val="22"/>
          <w:szCs w:val="22"/>
        </w:rPr>
      </w:pPr>
      <w:r>
        <w:rPr>
          <w:sz w:val="22"/>
          <w:szCs w:val="22"/>
        </w:rPr>
        <w:t>Fledging success rates vary considerably not only temporally and spatially, but also in the way that they are calculated and reported, making it difficult to compare between regions and time periods.  In South Africa, averages between 0.61 (</w:t>
      </w:r>
      <w:r w:rsidRPr="00701B90">
        <w:rPr>
          <w:sz w:val="22"/>
          <w:szCs w:val="22"/>
        </w:rPr>
        <w:t>Smallie 2002; Smallie 2003)</w:t>
      </w:r>
      <w:r>
        <w:rPr>
          <w:sz w:val="22"/>
          <w:szCs w:val="22"/>
        </w:rPr>
        <w:t xml:space="preserve"> and</w:t>
      </w:r>
      <w:r w:rsidRPr="00701B90">
        <w:rPr>
          <w:sz w:val="22"/>
          <w:szCs w:val="22"/>
        </w:rPr>
        <w:t xml:space="preserve"> 1.7 fledglings per pair </w:t>
      </w:r>
      <w:r>
        <w:rPr>
          <w:sz w:val="22"/>
          <w:szCs w:val="22"/>
        </w:rPr>
        <w:t xml:space="preserve">that hatched chicks </w:t>
      </w:r>
      <w:r w:rsidRPr="00701B90">
        <w:rPr>
          <w:sz w:val="22"/>
          <w:szCs w:val="22"/>
        </w:rPr>
        <w:t xml:space="preserve">(Filmer </w:t>
      </w:r>
      <w:r w:rsidRPr="00701B90">
        <w:rPr>
          <w:i/>
          <w:sz w:val="22"/>
          <w:szCs w:val="22"/>
        </w:rPr>
        <w:t>et al.</w:t>
      </w:r>
      <w:r w:rsidRPr="00701B90">
        <w:rPr>
          <w:sz w:val="22"/>
          <w:szCs w:val="22"/>
        </w:rPr>
        <w:t xml:space="preserve"> 1985)</w:t>
      </w:r>
      <w:r>
        <w:rPr>
          <w:sz w:val="22"/>
          <w:szCs w:val="22"/>
        </w:rPr>
        <w:t xml:space="preserve"> have been reported. Analyses of Grey Crowned Crane data from KwaZulu-Natal in South Africa, for purposes of population modelling (Appendix 6) for this report, found an average of 1.05 fledglings per pair that attempted to breed.  In Uganda, averages of 1.3 (Pomeroy 1980), 0.8 (Muheebwa 2001) and 1.5 fledglings per pair that hatched chicks (Muheebwa pers. comm. in 2013) have been recorded, and Gichuki (1996) reported 1.32 fledglings per pair in Kenya.  </w:t>
      </w:r>
    </w:p>
    <w:p w14:paraId="32411677" w14:textId="77777777" w:rsidR="00D33A4D" w:rsidRPr="00002B67" w:rsidRDefault="00D33A4D" w:rsidP="00D33A4D">
      <w:pPr>
        <w:jc w:val="both"/>
        <w:rPr>
          <w:sz w:val="22"/>
          <w:szCs w:val="22"/>
        </w:rPr>
      </w:pPr>
    </w:p>
    <w:p w14:paraId="0607A6A1" w14:textId="77777777" w:rsidR="00D33A4D" w:rsidRPr="00002B67" w:rsidRDefault="00D33A4D" w:rsidP="00D33A4D">
      <w:pPr>
        <w:jc w:val="both"/>
        <w:rPr>
          <w:sz w:val="22"/>
          <w:szCs w:val="22"/>
        </w:rPr>
      </w:pPr>
      <w:r>
        <w:rPr>
          <w:sz w:val="22"/>
          <w:szCs w:val="22"/>
        </w:rPr>
        <w:t xml:space="preserve">Pomeroy (1987) estimated that the first year mortality of cranes in Uganda and Kenya was 45%, decreasing to 10 – 20% in their second year and falling to 4.9% from three years old onwards.  Mark recapture survival analyses on Grey Crowned Crane data from KwaZulu-Natal, South Africa for the population modelling (Appendix 6) for this report suggests a 35.3% mortality rate for cranes between fledging and one year, and a mortality rate of 7.2% annually thereafter.  </w:t>
      </w:r>
    </w:p>
    <w:p w14:paraId="6E902855" w14:textId="77777777" w:rsidR="00D33A4D" w:rsidRDefault="00D33A4D" w:rsidP="00D33A4D">
      <w:pPr>
        <w:jc w:val="both"/>
        <w:rPr>
          <w:sz w:val="22"/>
          <w:szCs w:val="22"/>
        </w:rPr>
      </w:pPr>
    </w:p>
    <w:p w14:paraId="2B682769" w14:textId="77777777" w:rsidR="00D33A4D" w:rsidRPr="00701B90" w:rsidRDefault="00D33A4D" w:rsidP="00D33A4D">
      <w:pPr>
        <w:jc w:val="both"/>
        <w:rPr>
          <w:sz w:val="22"/>
          <w:szCs w:val="22"/>
        </w:rPr>
      </w:pPr>
      <w:r>
        <w:rPr>
          <w:sz w:val="22"/>
          <w:szCs w:val="22"/>
        </w:rPr>
        <w:t>Although no substantiated data on the longevity of cranes is available, Gichuki (1996) estimated that cranes live to 20 years of age, and Pomeroy (1987) estimated between 15 and 20 years.  A generation time of 15 years was used for the IUCN Red Data List uplisting to Endangered.  This, however, was estimated from personal communications with several Grey Crowned Crane experts, rather than from data and hence could be revised once improved data on the species have been collected.</w:t>
      </w:r>
    </w:p>
    <w:p w14:paraId="55BCBB96" w14:textId="77777777" w:rsidR="00D33A4D" w:rsidRDefault="00D33A4D" w:rsidP="00D33A4D">
      <w:pPr>
        <w:pStyle w:val="Heading2"/>
        <w:numPr>
          <w:ilvl w:val="0"/>
          <w:numId w:val="0"/>
        </w:numPr>
        <w:rPr>
          <w:i w:val="0"/>
          <w:caps/>
          <w:sz w:val="22"/>
          <w:szCs w:val="22"/>
        </w:rPr>
      </w:pPr>
      <w:bookmarkStart w:id="13" w:name="_Toc410281875"/>
      <w:r>
        <w:rPr>
          <w:i w:val="0"/>
          <w:sz w:val="22"/>
          <w:szCs w:val="22"/>
        </w:rPr>
        <w:t>1.6 Life history</w:t>
      </w:r>
      <w:bookmarkEnd w:id="13"/>
    </w:p>
    <w:p w14:paraId="44755E88" w14:textId="77777777" w:rsidR="00D33A4D" w:rsidRPr="00A62DFB" w:rsidRDefault="00D33A4D" w:rsidP="00D33A4D">
      <w:pPr>
        <w:jc w:val="both"/>
        <w:rPr>
          <w:sz w:val="22"/>
          <w:szCs w:val="22"/>
        </w:rPr>
      </w:pPr>
      <w:r w:rsidRPr="00CE1223">
        <w:rPr>
          <w:sz w:val="22"/>
          <w:szCs w:val="22"/>
        </w:rPr>
        <w:t xml:space="preserve">Maturing at between four and five years of age, Grey Crowned Cranes are monogamous once they develop their pair bonds. In Kenya, however, pair bonds are formed at two to three years of age </w:t>
      </w:r>
      <w:r>
        <w:rPr>
          <w:sz w:val="22"/>
          <w:szCs w:val="22"/>
        </w:rPr>
        <w:t xml:space="preserve">and after a year of monogamy, the pair will start to breed </w:t>
      </w:r>
      <w:r w:rsidRPr="00CE1223">
        <w:rPr>
          <w:sz w:val="22"/>
          <w:szCs w:val="22"/>
        </w:rPr>
        <w:t>(</w:t>
      </w:r>
      <w:r w:rsidRPr="00A62DFB">
        <w:rPr>
          <w:sz w:val="22"/>
          <w:szCs w:val="22"/>
        </w:rPr>
        <w:t xml:space="preserve">Gichuki 1996). </w:t>
      </w:r>
      <w:r>
        <w:rPr>
          <w:sz w:val="22"/>
          <w:szCs w:val="22"/>
        </w:rPr>
        <w:t>Pomeroy (1987) though suggests that Grey Crowned Cranes</w:t>
      </w:r>
      <w:r w:rsidRPr="00A62DFB">
        <w:rPr>
          <w:sz w:val="22"/>
          <w:szCs w:val="22"/>
        </w:rPr>
        <w:t xml:space="preserve"> </w:t>
      </w:r>
      <w:r>
        <w:rPr>
          <w:sz w:val="22"/>
          <w:szCs w:val="22"/>
        </w:rPr>
        <w:t xml:space="preserve">first breed at between 4 and 6 years old.  </w:t>
      </w:r>
      <w:r w:rsidRPr="00A62DFB">
        <w:rPr>
          <w:sz w:val="22"/>
          <w:szCs w:val="22"/>
        </w:rPr>
        <w:t>Pair bonds are strengthened by unison calling, mutual preening of the neck and elaborate dancing (Pomeroy 1980), even when within a flock.</w:t>
      </w:r>
      <w:r>
        <w:rPr>
          <w:sz w:val="22"/>
          <w:szCs w:val="22"/>
        </w:rPr>
        <w:t xml:space="preserve">  Although Gichuki (1993) witnessed divorces between pairs, this was unusual and he found that pairs usually stayed together.</w:t>
      </w:r>
    </w:p>
    <w:p w14:paraId="65B8569A" w14:textId="77777777" w:rsidR="00D33A4D" w:rsidRDefault="00D33A4D" w:rsidP="00D33A4D">
      <w:pPr>
        <w:spacing w:before="100" w:beforeAutospacing="1" w:after="240"/>
        <w:jc w:val="both"/>
        <w:rPr>
          <w:sz w:val="22"/>
          <w:szCs w:val="22"/>
        </w:rPr>
      </w:pPr>
      <w:r w:rsidRPr="00701B90">
        <w:rPr>
          <w:sz w:val="22"/>
          <w:szCs w:val="22"/>
        </w:rPr>
        <w:lastRenderedPageBreak/>
        <w:t>Grey Crowned Cranes are territorial in the breeding season, using an average home range of 23.3 km</w:t>
      </w:r>
      <w:r w:rsidRPr="00701B90">
        <w:rPr>
          <w:sz w:val="22"/>
          <w:szCs w:val="22"/>
          <w:vertAlign w:val="superscript"/>
        </w:rPr>
        <w:t>2</w:t>
      </w:r>
      <w:r w:rsidRPr="00701B90">
        <w:rPr>
          <w:sz w:val="22"/>
          <w:szCs w:val="22"/>
        </w:rPr>
        <w:t xml:space="preserve"> </w:t>
      </w:r>
      <w:r>
        <w:rPr>
          <w:sz w:val="22"/>
          <w:szCs w:val="22"/>
        </w:rPr>
        <w:t>(2 330 ha)</w:t>
      </w:r>
      <w:r w:rsidRPr="00701B90">
        <w:rPr>
          <w:sz w:val="22"/>
          <w:szCs w:val="22"/>
        </w:rPr>
        <w:t xml:space="preserve"> in South Africa (Tarboton 1992)</w:t>
      </w:r>
      <w:r>
        <w:rPr>
          <w:sz w:val="22"/>
          <w:szCs w:val="22"/>
        </w:rPr>
        <w:t>, and 6 km</w:t>
      </w:r>
      <w:r w:rsidRPr="00ED72A8">
        <w:rPr>
          <w:sz w:val="22"/>
          <w:szCs w:val="22"/>
          <w:vertAlign w:val="superscript"/>
        </w:rPr>
        <w:t>2</w:t>
      </w:r>
      <w:r>
        <w:rPr>
          <w:sz w:val="22"/>
          <w:szCs w:val="22"/>
        </w:rPr>
        <w:t xml:space="preserve"> (600 ha) in Kenya (Gichuki 2000)</w:t>
      </w:r>
      <w:r w:rsidRPr="00701B90">
        <w:rPr>
          <w:sz w:val="22"/>
          <w:szCs w:val="22"/>
        </w:rPr>
        <w:t xml:space="preserve">.  </w:t>
      </w:r>
      <w:r>
        <w:rPr>
          <w:sz w:val="22"/>
          <w:szCs w:val="22"/>
        </w:rPr>
        <w:t xml:space="preserve">Home ranges though do differ in size dependent on food availability, and breeding pairs and families have smaller home ranges than non-breeding flocks.  Gichuki (2000) found that breeding birds moved on average 3.14 km from their nest each day, whereas non-breeding birds moved on average 6.72 km from a roost site daily.  </w:t>
      </w:r>
      <w:r w:rsidRPr="00701B90">
        <w:rPr>
          <w:sz w:val="22"/>
          <w:szCs w:val="22"/>
        </w:rPr>
        <w:t>Although they appear to return to the same wetland each season</w:t>
      </w:r>
      <w:r>
        <w:rPr>
          <w:sz w:val="22"/>
          <w:szCs w:val="22"/>
        </w:rPr>
        <w:t xml:space="preserve"> to breed</w:t>
      </w:r>
      <w:r w:rsidRPr="00701B90">
        <w:rPr>
          <w:sz w:val="22"/>
          <w:szCs w:val="22"/>
        </w:rPr>
        <w:t xml:space="preserve">, they seldom re-use the same nest. </w:t>
      </w:r>
      <w:r>
        <w:rPr>
          <w:sz w:val="22"/>
          <w:szCs w:val="22"/>
        </w:rPr>
        <w:t xml:space="preserve"> </w:t>
      </w:r>
    </w:p>
    <w:p w14:paraId="6BDF51EC" w14:textId="77777777" w:rsidR="00D33A4D" w:rsidRDefault="00D33A4D" w:rsidP="00D33A4D">
      <w:pPr>
        <w:spacing w:before="100" w:beforeAutospacing="1" w:after="240"/>
        <w:jc w:val="both"/>
        <w:rPr>
          <w:sz w:val="22"/>
          <w:szCs w:val="22"/>
        </w:rPr>
      </w:pPr>
      <w:r w:rsidRPr="00575F90">
        <w:rPr>
          <w:color w:val="000000"/>
          <w:sz w:val="22"/>
          <w:szCs w:val="22"/>
        </w:rPr>
        <w:t xml:space="preserve">Timing of breeding varies according to the rains, </w:t>
      </w:r>
      <w:r>
        <w:rPr>
          <w:color w:val="000000"/>
          <w:sz w:val="22"/>
          <w:szCs w:val="22"/>
        </w:rPr>
        <w:t xml:space="preserve">with most Grey Crowned Cranes nesting in the wetter seasons when nests are most inaccessible (Pomeroy 1987; Muheebwa 2001).  </w:t>
      </w:r>
      <w:r w:rsidRPr="00701B90">
        <w:rPr>
          <w:sz w:val="22"/>
          <w:szCs w:val="22"/>
        </w:rPr>
        <w:t>In South Africa, the breeding season extends from October to March, with peak egg laying occurrin</w:t>
      </w:r>
      <w:r>
        <w:rPr>
          <w:sz w:val="22"/>
          <w:szCs w:val="22"/>
        </w:rPr>
        <w:t>g between November and January (</w:t>
      </w:r>
      <w:r w:rsidRPr="00701B90">
        <w:rPr>
          <w:sz w:val="22"/>
          <w:szCs w:val="22"/>
        </w:rPr>
        <w:t xml:space="preserve">McCann </w:t>
      </w:r>
      <w:r>
        <w:rPr>
          <w:sz w:val="22"/>
          <w:szCs w:val="22"/>
        </w:rPr>
        <w:t>&amp;</w:t>
      </w:r>
      <w:r w:rsidRPr="00701B90">
        <w:rPr>
          <w:sz w:val="22"/>
          <w:szCs w:val="22"/>
        </w:rPr>
        <w:t xml:space="preserve"> Wilkins 1995; </w:t>
      </w:r>
      <w:r>
        <w:rPr>
          <w:sz w:val="22"/>
          <w:szCs w:val="22"/>
        </w:rPr>
        <w:t xml:space="preserve">Morrison 1998; </w:t>
      </w:r>
      <w:r w:rsidRPr="00701B90">
        <w:rPr>
          <w:sz w:val="22"/>
          <w:szCs w:val="22"/>
        </w:rPr>
        <w:t>Smallie 2002</w:t>
      </w:r>
      <w:r>
        <w:rPr>
          <w:sz w:val="22"/>
          <w:szCs w:val="22"/>
        </w:rPr>
        <w:t xml:space="preserve">; </w:t>
      </w:r>
      <w:r w:rsidRPr="00701B90">
        <w:rPr>
          <w:sz w:val="22"/>
          <w:szCs w:val="22"/>
        </w:rPr>
        <w:t xml:space="preserve">Ewbank 2003). </w:t>
      </w:r>
      <w:r>
        <w:rPr>
          <w:sz w:val="22"/>
          <w:szCs w:val="22"/>
        </w:rPr>
        <w:t xml:space="preserve">  In Tanzania, the cranes nest predominantly from December to May (Frame 1982; Pomeroy 1987), in Kenya they nest between December and June (Urban </w:t>
      </w:r>
      <w:r w:rsidRPr="003E0654">
        <w:rPr>
          <w:i/>
          <w:sz w:val="22"/>
          <w:szCs w:val="22"/>
        </w:rPr>
        <w:t>et al</w:t>
      </w:r>
      <w:r>
        <w:rPr>
          <w:sz w:val="22"/>
          <w:szCs w:val="22"/>
        </w:rPr>
        <w:t xml:space="preserve">. 1984; Gichuki 1996; Gichuki 2000) and in the Luangwa Valley of Zambia, they nest in February (Konrad 1987).  Uganda though is an anomaly and although Grey Crowned Cranes can be found breeding in any season, they have two distinct egg laying peaks –December and June.  These two peaks coincide with the drier seasons which, in a country with high rainfall, reduces the risks of flooding and also coincides with the abundance of seeds and insects following the rainy seasons (Pomeroy 1980; Muheebwa 2001).  </w:t>
      </w:r>
    </w:p>
    <w:p w14:paraId="7156ADDD" w14:textId="77777777" w:rsidR="00D33A4D" w:rsidRDefault="00D33A4D" w:rsidP="00D33A4D">
      <w:pPr>
        <w:spacing w:before="100" w:beforeAutospacing="1" w:after="240"/>
        <w:jc w:val="both"/>
        <w:rPr>
          <w:sz w:val="22"/>
          <w:szCs w:val="22"/>
        </w:rPr>
      </w:pPr>
      <w:r w:rsidRPr="00701B90">
        <w:rPr>
          <w:sz w:val="22"/>
          <w:szCs w:val="22"/>
        </w:rPr>
        <w:t>Incubation is 2</w:t>
      </w:r>
      <w:r>
        <w:rPr>
          <w:sz w:val="22"/>
          <w:szCs w:val="22"/>
        </w:rPr>
        <w:t>6</w:t>
      </w:r>
      <w:r w:rsidRPr="00701B90">
        <w:rPr>
          <w:sz w:val="22"/>
          <w:szCs w:val="22"/>
        </w:rPr>
        <w:t xml:space="preserve">-30 days </w:t>
      </w:r>
      <w:r>
        <w:rPr>
          <w:sz w:val="22"/>
          <w:szCs w:val="22"/>
        </w:rPr>
        <w:t>(</w:t>
      </w:r>
      <w:r w:rsidRPr="00701B90">
        <w:rPr>
          <w:sz w:val="22"/>
          <w:szCs w:val="22"/>
        </w:rPr>
        <w:t>Maclean 1993</w:t>
      </w:r>
      <w:r>
        <w:rPr>
          <w:sz w:val="22"/>
          <w:szCs w:val="22"/>
        </w:rPr>
        <w:t xml:space="preserve">; </w:t>
      </w:r>
      <w:r w:rsidRPr="00701B90">
        <w:rPr>
          <w:sz w:val="22"/>
          <w:szCs w:val="22"/>
        </w:rPr>
        <w:t xml:space="preserve">Gichuki 1996; </w:t>
      </w:r>
      <w:r>
        <w:rPr>
          <w:sz w:val="22"/>
          <w:szCs w:val="22"/>
        </w:rPr>
        <w:t>Holtshausen 1996; Gichuki 2000; Muheebwa 2001</w:t>
      </w:r>
      <w:r w:rsidRPr="00701B90">
        <w:rPr>
          <w:sz w:val="22"/>
          <w:szCs w:val="22"/>
        </w:rPr>
        <w:t>).</w:t>
      </w:r>
      <w:r>
        <w:rPr>
          <w:sz w:val="22"/>
          <w:szCs w:val="22"/>
        </w:rPr>
        <w:t xml:space="preserve"> </w:t>
      </w:r>
      <w:r w:rsidRPr="00701B90">
        <w:rPr>
          <w:sz w:val="22"/>
          <w:szCs w:val="22"/>
        </w:rPr>
        <w:t>Both individuals of the pair take turns in incubating the eggs and share parental duties</w:t>
      </w:r>
      <w:r>
        <w:rPr>
          <w:sz w:val="22"/>
          <w:szCs w:val="22"/>
        </w:rPr>
        <w:t xml:space="preserve"> (Mafabi 1991; Meine &amp; Archibald 1996), crushing the egg shells and covering them with grass following hatching (Mafabi 1991).  Adult males spend more time defending resources in the territory and females on rearing chicks (Gichuki 2000).  Chicks are fed by the parents up to 60 days old and then feed with the parents in the same foraging patches to 120 days (Gichuki 1996).  </w:t>
      </w:r>
    </w:p>
    <w:p w14:paraId="2558DD1D" w14:textId="77777777" w:rsidR="00D33A4D" w:rsidRDefault="00D33A4D" w:rsidP="00D33A4D">
      <w:pPr>
        <w:jc w:val="both"/>
        <w:rPr>
          <w:sz w:val="22"/>
          <w:szCs w:val="22"/>
        </w:rPr>
      </w:pPr>
      <w:r w:rsidRPr="00701B90">
        <w:rPr>
          <w:sz w:val="22"/>
          <w:szCs w:val="22"/>
        </w:rPr>
        <w:t>Chicks fledge at between 100 and 120 days</w:t>
      </w:r>
      <w:r>
        <w:rPr>
          <w:sz w:val="22"/>
          <w:szCs w:val="22"/>
        </w:rPr>
        <w:t xml:space="preserve"> (Gichuki 1996)</w:t>
      </w:r>
      <w:r w:rsidRPr="00701B90">
        <w:rPr>
          <w:sz w:val="22"/>
          <w:szCs w:val="22"/>
        </w:rPr>
        <w:t xml:space="preserve">.  Once fledged, the family group will usually move into a flock and remain with the flock for the </w:t>
      </w:r>
      <w:r>
        <w:rPr>
          <w:sz w:val="22"/>
          <w:szCs w:val="22"/>
        </w:rPr>
        <w:t>non-breeding season</w:t>
      </w:r>
      <w:r w:rsidRPr="00701B90">
        <w:rPr>
          <w:sz w:val="22"/>
          <w:szCs w:val="22"/>
        </w:rPr>
        <w:t xml:space="preserve">.  The juveniles associate with their parents for seven to ten months (Gichuki 1996).  The breeding pair will then return to their nesting area the following season to nest again, leaving the chick in the non-breeding flock.  Although relatively small in size, these non-breeding flocks cover bigger distances, increasing in size as family groups join the flock and localising their movements in the </w:t>
      </w:r>
      <w:r>
        <w:rPr>
          <w:sz w:val="22"/>
          <w:szCs w:val="22"/>
        </w:rPr>
        <w:t>non-breeding season</w:t>
      </w:r>
      <w:r w:rsidRPr="00701B90">
        <w:rPr>
          <w:sz w:val="22"/>
          <w:szCs w:val="22"/>
        </w:rPr>
        <w:t xml:space="preserve"> (McCann </w:t>
      </w:r>
      <w:r>
        <w:rPr>
          <w:sz w:val="22"/>
          <w:szCs w:val="22"/>
        </w:rPr>
        <w:t>&amp;</w:t>
      </w:r>
      <w:r w:rsidRPr="00701B90">
        <w:rPr>
          <w:sz w:val="22"/>
          <w:szCs w:val="22"/>
        </w:rPr>
        <w:t xml:space="preserve"> Wilkins 1995), where they will often be found alongside main breeding wetlands or areas (Tarboton 1992).  Young cranes can be distinguished up to the age of one year old</w:t>
      </w:r>
      <w:r>
        <w:rPr>
          <w:sz w:val="22"/>
          <w:szCs w:val="22"/>
        </w:rPr>
        <w:t>, but only reach full adult size at two years old (Pomeroy 1980).</w:t>
      </w:r>
    </w:p>
    <w:p w14:paraId="5D2775AE" w14:textId="77777777" w:rsidR="00D33A4D" w:rsidRDefault="00D33A4D" w:rsidP="00D33A4D">
      <w:pPr>
        <w:jc w:val="both"/>
        <w:rPr>
          <w:sz w:val="22"/>
          <w:szCs w:val="22"/>
        </w:rPr>
      </w:pPr>
    </w:p>
    <w:p w14:paraId="4DDA6D60" w14:textId="77777777" w:rsidR="00D33A4D" w:rsidRDefault="00D33A4D" w:rsidP="00D33A4D">
      <w:pPr>
        <w:jc w:val="both"/>
        <w:rPr>
          <w:sz w:val="22"/>
          <w:szCs w:val="22"/>
        </w:rPr>
      </w:pPr>
      <w:r>
        <w:rPr>
          <w:sz w:val="22"/>
          <w:szCs w:val="22"/>
        </w:rPr>
        <w:t>In South Africa, f</w:t>
      </w:r>
      <w:r w:rsidRPr="00701B90">
        <w:rPr>
          <w:sz w:val="22"/>
          <w:szCs w:val="22"/>
        </w:rPr>
        <w:t xml:space="preserve">locks range in size from 7 to 300 birds, with flocks larger than 10 usually recorded in the </w:t>
      </w:r>
      <w:r>
        <w:rPr>
          <w:sz w:val="22"/>
          <w:szCs w:val="22"/>
        </w:rPr>
        <w:t>non-breeding season;</w:t>
      </w:r>
      <w:r w:rsidRPr="00701B90">
        <w:rPr>
          <w:sz w:val="22"/>
          <w:szCs w:val="22"/>
        </w:rPr>
        <w:t xml:space="preserve"> the biggest flocks being found in the Eastern Cape (Geldenhuys 1984; Tarboton 1992</w:t>
      </w:r>
      <w:r>
        <w:rPr>
          <w:sz w:val="22"/>
          <w:szCs w:val="22"/>
        </w:rPr>
        <w:t xml:space="preserve">; </w:t>
      </w:r>
      <w:r w:rsidRPr="00701B90">
        <w:rPr>
          <w:sz w:val="22"/>
          <w:szCs w:val="22"/>
        </w:rPr>
        <w:t>Smallie 2000</w:t>
      </w:r>
      <w:r>
        <w:rPr>
          <w:sz w:val="22"/>
          <w:szCs w:val="22"/>
        </w:rPr>
        <w:t>; McCann 2003</w:t>
      </w:r>
      <w:r w:rsidRPr="00701B90">
        <w:rPr>
          <w:sz w:val="22"/>
          <w:szCs w:val="22"/>
        </w:rPr>
        <w:t xml:space="preserve">). The larger flocks are most often seen on agricultural lands (Filmer </w:t>
      </w:r>
      <w:r w:rsidRPr="00701B90">
        <w:rPr>
          <w:i/>
          <w:sz w:val="22"/>
          <w:szCs w:val="22"/>
        </w:rPr>
        <w:t>et al.</w:t>
      </w:r>
      <w:r w:rsidRPr="00701B90">
        <w:rPr>
          <w:sz w:val="22"/>
          <w:szCs w:val="22"/>
        </w:rPr>
        <w:t xml:space="preserve"> 1986).</w:t>
      </w:r>
      <w:r>
        <w:rPr>
          <w:sz w:val="22"/>
          <w:szCs w:val="22"/>
        </w:rPr>
        <w:t xml:space="preserve">  </w:t>
      </w:r>
      <w:r w:rsidRPr="00F901F9">
        <w:rPr>
          <w:sz w:val="22"/>
          <w:szCs w:val="22"/>
        </w:rPr>
        <w:t>In Uganda, flocks of up to 350 cranes have been recorded in the mid and extreme south western parts of Uganda. They are mostly seen on rangelands and other agricultural lands</w:t>
      </w:r>
      <w:r>
        <w:rPr>
          <w:sz w:val="22"/>
          <w:szCs w:val="22"/>
        </w:rPr>
        <w:t xml:space="preserve"> </w:t>
      </w:r>
      <w:r w:rsidRPr="00F901F9">
        <w:rPr>
          <w:sz w:val="22"/>
          <w:szCs w:val="22"/>
        </w:rPr>
        <w:t>(Muheebwa 2001)</w:t>
      </w:r>
      <w:r>
        <w:rPr>
          <w:sz w:val="22"/>
          <w:szCs w:val="22"/>
        </w:rPr>
        <w:t>.  In 2012 a flock of around 600 Grey Crowned Cranes was observed on and around the Eldoret Airport in Kenya (Eshiamwata pers. comm.).</w:t>
      </w:r>
    </w:p>
    <w:p w14:paraId="4FA2DB8F" w14:textId="77777777" w:rsidR="00D33A4D" w:rsidRPr="000B58F0" w:rsidRDefault="00D33A4D" w:rsidP="00D33A4D">
      <w:pPr>
        <w:pStyle w:val="Heading2"/>
        <w:numPr>
          <w:ilvl w:val="0"/>
          <w:numId w:val="0"/>
        </w:numPr>
        <w:rPr>
          <w:i w:val="0"/>
          <w:sz w:val="22"/>
          <w:szCs w:val="22"/>
        </w:rPr>
      </w:pPr>
      <w:bookmarkStart w:id="14" w:name="_Toc410281876"/>
      <w:r>
        <w:rPr>
          <w:i w:val="0"/>
          <w:sz w:val="22"/>
          <w:szCs w:val="22"/>
        </w:rPr>
        <w:t>1.7 Population Size a</w:t>
      </w:r>
      <w:r w:rsidRPr="000B58F0">
        <w:rPr>
          <w:i w:val="0"/>
          <w:sz w:val="22"/>
          <w:szCs w:val="22"/>
        </w:rPr>
        <w:t>nd Trends</w:t>
      </w:r>
      <w:bookmarkEnd w:id="14"/>
    </w:p>
    <w:p w14:paraId="35CDD511" w14:textId="77777777" w:rsidR="00D33A4D" w:rsidRDefault="00D33A4D" w:rsidP="00D33A4D">
      <w:pPr>
        <w:jc w:val="both"/>
        <w:rPr>
          <w:sz w:val="22"/>
          <w:szCs w:val="22"/>
          <w:lang w:eastAsia="en-ZA"/>
        </w:rPr>
      </w:pPr>
      <w:r w:rsidRPr="00D70395">
        <w:rPr>
          <w:sz w:val="22"/>
          <w:szCs w:val="22"/>
          <w:lang w:eastAsia="en-ZA"/>
        </w:rPr>
        <w:t>The Grey Crowned Crane was considered the most common crane in Africa in 2004 with the population estimated at 50,000 to 64,000 individuals (</w:t>
      </w:r>
      <w:r w:rsidRPr="008E0E39">
        <w:rPr>
          <w:sz w:val="22"/>
          <w:szCs w:val="22"/>
          <w:lang w:eastAsia="en-ZA"/>
        </w:rPr>
        <w:t xml:space="preserve">Beilfuss </w:t>
      </w:r>
      <w:r w:rsidRPr="008E0E39">
        <w:rPr>
          <w:i/>
          <w:sz w:val="22"/>
          <w:szCs w:val="22"/>
          <w:lang w:eastAsia="en-ZA"/>
        </w:rPr>
        <w:t>et al.</w:t>
      </w:r>
      <w:r w:rsidRPr="008E0E39">
        <w:rPr>
          <w:sz w:val="22"/>
          <w:szCs w:val="22"/>
          <w:lang w:eastAsia="en-ZA"/>
        </w:rPr>
        <w:t xml:space="preserve"> 2007).</w:t>
      </w:r>
      <w:r w:rsidRPr="00D70395">
        <w:rPr>
          <w:sz w:val="22"/>
          <w:szCs w:val="22"/>
          <w:lang w:eastAsia="en-ZA"/>
        </w:rPr>
        <w:t xml:space="preserve">  It has, however, been experiencing a steady long term decline across much of its range.  When this species was uplisted from Least Concern to Vulnerable in the 2009 Red List update, there was some evidence to suggest that declines may have exceeded a rate of 50% during the past three generations or 45 years (Beilfuss </w:t>
      </w:r>
      <w:r w:rsidRPr="00D70395">
        <w:rPr>
          <w:i/>
          <w:iCs/>
          <w:sz w:val="22"/>
          <w:szCs w:val="22"/>
          <w:lang w:eastAsia="en-ZA"/>
        </w:rPr>
        <w:t>et al.</w:t>
      </w:r>
      <w:r w:rsidRPr="00D70395">
        <w:rPr>
          <w:sz w:val="22"/>
          <w:szCs w:val="22"/>
          <w:lang w:eastAsia="en-ZA"/>
        </w:rPr>
        <w:t xml:space="preserve"> 2007), but data were regarded as patchy and an overall decline of 30-49% was considered a more reasonable estimate.  </w:t>
      </w:r>
    </w:p>
    <w:p w14:paraId="3473B808" w14:textId="77777777" w:rsidR="00D33A4D" w:rsidRPr="00D70395" w:rsidRDefault="00D33A4D" w:rsidP="00D33A4D">
      <w:pPr>
        <w:jc w:val="both"/>
        <w:rPr>
          <w:sz w:val="22"/>
          <w:szCs w:val="22"/>
          <w:lang w:eastAsia="en-ZA"/>
        </w:rPr>
      </w:pPr>
    </w:p>
    <w:p w14:paraId="5667CFFD" w14:textId="77777777" w:rsidR="00D33A4D" w:rsidRPr="007C321B" w:rsidRDefault="00D33A4D" w:rsidP="00D33A4D">
      <w:pPr>
        <w:pStyle w:val="NormalWeb"/>
        <w:spacing w:before="0" w:after="0"/>
        <w:jc w:val="both"/>
        <w:rPr>
          <w:rFonts w:eastAsia="Calibri"/>
          <w:sz w:val="22"/>
          <w:szCs w:val="22"/>
          <w:lang w:eastAsia="en-ZA"/>
        </w:rPr>
      </w:pPr>
      <w:r w:rsidRPr="00D70395">
        <w:rPr>
          <w:rFonts w:eastAsia="Calibri"/>
          <w:sz w:val="22"/>
          <w:szCs w:val="22"/>
          <w:lang w:eastAsia="en-ZA"/>
        </w:rPr>
        <w:t>With the addition of more complete dat</w:t>
      </w:r>
      <w:r>
        <w:rPr>
          <w:rFonts w:eastAsia="Calibri"/>
          <w:sz w:val="22"/>
          <w:szCs w:val="22"/>
          <w:lang w:eastAsia="en-ZA"/>
        </w:rPr>
        <w:t>a</w:t>
      </w:r>
      <w:r w:rsidRPr="00D70395">
        <w:rPr>
          <w:rFonts w:eastAsia="Calibri"/>
          <w:sz w:val="22"/>
          <w:szCs w:val="22"/>
          <w:lang w:eastAsia="en-ZA"/>
        </w:rPr>
        <w:t xml:space="preserve">, overall estimates suggest that the species’ global population has declined by over 50% in 19 years, and when these data are extrapolated to a period of 45 years, </w:t>
      </w:r>
      <w:r w:rsidRPr="00D70395">
        <w:rPr>
          <w:rFonts w:eastAsia="Calibri"/>
          <w:sz w:val="22"/>
          <w:szCs w:val="22"/>
          <w:lang w:eastAsia="en-ZA"/>
        </w:rPr>
        <w:lastRenderedPageBreak/>
        <w:t>assuming an exponential trend, the calculated rate of decline is c.65-80%.  This sharp decline, together with the fact that the issues causing this decline have been in existence since the 1960’s and are showing no signs of abating, has led to the uplisting of Grey Crowned Cranes from Vulnerable to Endangered in the 2012 Red List update (</w:t>
      </w:r>
      <w:r w:rsidRPr="008E0E39">
        <w:rPr>
          <w:rFonts w:eastAsia="Calibri"/>
          <w:sz w:val="22"/>
          <w:szCs w:val="22"/>
          <w:lang w:eastAsia="en-ZA"/>
        </w:rPr>
        <w:t>Birdlife International 2012).</w:t>
      </w:r>
      <w:r>
        <w:rPr>
          <w:rFonts w:eastAsia="Calibri"/>
          <w:sz w:val="22"/>
          <w:szCs w:val="22"/>
          <w:lang w:eastAsia="en-ZA"/>
        </w:rPr>
        <w:t xml:space="preserve">  T</w:t>
      </w:r>
      <w:r>
        <w:rPr>
          <w:sz w:val="22"/>
          <w:szCs w:val="22"/>
          <w:lang w:val="en-ZA" w:eastAsia="en-ZA"/>
        </w:rPr>
        <w:t xml:space="preserve">he </w:t>
      </w:r>
      <w:r w:rsidRPr="008D475C">
        <w:rPr>
          <w:sz w:val="22"/>
          <w:szCs w:val="22"/>
        </w:rPr>
        <w:t>Southern</w:t>
      </w:r>
      <w:r>
        <w:rPr>
          <w:sz w:val="22"/>
          <w:szCs w:val="22"/>
        </w:rPr>
        <w:t xml:space="preserve"> African Grey Crowned Crane is also listed in Column A, categories 1b and 1c and the East African Grey Crowned Crane in Column A, categories 1b and 3c of the AEWA Table 1</w:t>
      </w:r>
      <w:r>
        <w:rPr>
          <w:sz w:val="22"/>
          <w:szCs w:val="22"/>
          <w:vertAlign w:val="superscript"/>
        </w:rPr>
        <w:t>a/</w:t>
      </w:r>
      <w:r>
        <w:rPr>
          <w:sz w:val="22"/>
          <w:szCs w:val="22"/>
        </w:rPr>
        <w:t>.</w:t>
      </w:r>
    </w:p>
    <w:p w14:paraId="67A308E1" w14:textId="77777777" w:rsidR="00D33A4D" w:rsidRDefault="00D33A4D" w:rsidP="00D33A4D">
      <w:pPr>
        <w:pStyle w:val="NormalWeb"/>
        <w:spacing w:before="0" w:after="0"/>
        <w:jc w:val="both"/>
        <w:rPr>
          <w:rFonts w:eastAsia="Calibri"/>
          <w:sz w:val="22"/>
          <w:szCs w:val="22"/>
          <w:lang w:eastAsia="en-ZA"/>
        </w:rPr>
      </w:pPr>
    </w:p>
    <w:p w14:paraId="7498961F" w14:textId="77777777" w:rsidR="00D33A4D" w:rsidRDefault="00D33A4D" w:rsidP="00D33A4D">
      <w:pPr>
        <w:jc w:val="both"/>
        <w:rPr>
          <w:sz w:val="22"/>
          <w:szCs w:val="22"/>
        </w:rPr>
      </w:pPr>
      <w:r>
        <w:rPr>
          <w:sz w:val="22"/>
          <w:szCs w:val="22"/>
        </w:rPr>
        <w:t>The status of the Grey Crowned Cranes sub-species was defined as follows in the Rwandan workshop:</w:t>
      </w:r>
    </w:p>
    <w:p w14:paraId="1CC4232B" w14:textId="77777777" w:rsidR="00D33A4D" w:rsidRDefault="00D33A4D" w:rsidP="00B00A61">
      <w:pPr>
        <w:numPr>
          <w:ilvl w:val="0"/>
          <w:numId w:val="12"/>
        </w:numPr>
        <w:jc w:val="both"/>
        <w:rPr>
          <w:sz w:val="22"/>
          <w:szCs w:val="22"/>
        </w:rPr>
      </w:pPr>
      <w:r>
        <w:rPr>
          <w:sz w:val="22"/>
          <w:szCs w:val="22"/>
        </w:rPr>
        <w:t>East African sub-species: Significant long-term population decline with fragmenting range and rapidly contracting area of occupancy.</w:t>
      </w:r>
    </w:p>
    <w:p w14:paraId="2B85DE7F" w14:textId="77777777" w:rsidR="00D33A4D" w:rsidRDefault="00D33A4D" w:rsidP="00B00A61">
      <w:pPr>
        <w:numPr>
          <w:ilvl w:val="0"/>
          <w:numId w:val="12"/>
        </w:numPr>
        <w:jc w:val="both"/>
        <w:rPr>
          <w:sz w:val="22"/>
          <w:szCs w:val="22"/>
        </w:rPr>
      </w:pPr>
      <w:r>
        <w:rPr>
          <w:sz w:val="22"/>
          <w:szCs w:val="22"/>
        </w:rPr>
        <w:t>Southern African sub-species: Declined population with fragmenting range and contracting area of occupancy.</w:t>
      </w:r>
    </w:p>
    <w:p w14:paraId="49B5789D" w14:textId="77777777" w:rsidR="00D33A4D" w:rsidRPr="00D70395" w:rsidRDefault="00D33A4D" w:rsidP="00D33A4D">
      <w:pPr>
        <w:pStyle w:val="NormalWeb"/>
        <w:spacing w:before="0" w:after="0"/>
        <w:jc w:val="both"/>
        <w:rPr>
          <w:rFonts w:eastAsia="Calibri"/>
          <w:sz w:val="22"/>
          <w:szCs w:val="22"/>
          <w:lang w:eastAsia="en-ZA"/>
        </w:rPr>
      </w:pPr>
    </w:p>
    <w:p w14:paraId="51E10E01" w14:textId="77777777" w:rsidR="00D33A4D" w:rsidRDefault="00D33A4D" w:rsidP="00D33A4D">
      <w:pPr>
        <w:jc w:val="both"/>
        <w:rPr>
          <w:sz w:val="22"/>
          <w:szCs w:val="22"/>
        </w:rPr>
      </w:pPr>
      <w:r w:rsidRPr="00D70395">
        <w:rPr>
          <w:sz w:val="22"/>
          <w:szCs w:val="22"/>
        </w:rPr>
        <w:t xml:space="preserve">Grey Crowned Cranes are most abundant in Kenya, South Africa and Uganda, albeit that Kenya and Uganda have </w:t>
      </w:r>
      <w:r>
        <w:rPr>
          <w:sz w:val="22"/>
          <w:szCs w:val="22"/>
        </w:rPr>
        <w:t>and continue to suffer</w:t>
      </w:r>
      <w:r w:rsidRPr="00D70395">
        <w:rPr>
          <w:sz w:val="22"/>
          <w:szCs w:val="22"/>
        </w:rPr>
        <w:t xml:space="preserve"> significant declines in population.  South Africa currently has the most stable and viable population on the African continent</w:t>
      </w:r>
      <w:r>
        <w:rPr>
          <w:sz w:val="22"/>
          <w:szCs w:val="22"/>
        </w:rPr>
        <w:t xml:space="preserve"> and the large floodplains of Zambia support a substantial and increasing population. </w:t>
      </w:r>
      <w:r w:rsidRPr="00D70395">
        <w:rPr>
          <w:sz w:val="22"/>
          <w:szCs w:val="22"/>
        </w:rPr>
        <w:t>Burundi, Mozambique, Rwanda, Tanzania</w:t>
      </w:r>
      <w:r>
        <w:rPr>
          <w:sz w:val="22"/>
          <w:szCs w:val="22"/>
        </w:rPr>
        <w:t xml:space="preserve"> </w:t>
      </w:r>
      <w:r w:rsidRPr="00D70395">
        <w:rPr>
          <w:sz w:val="22"/>
          <w:szCs w:val="22"/>
        </w:rPr>
        <w:t xml:space="preserve">and Zimbabwe all have </w:t>
      </w:r>
      <w:r>
        <w:rPr>
          <w:sz w:val="22"/>
          <w:szCs w:val="22"/>
        </w:rPr>
        <w:t xml:space="preserve">relatively </w:t>
      </w:r>
      <w:r w:rsidRPr="00D70395">
        <w:rPr>
          <w:sz w:val="22"/>
          <w:szCs w:val="22"/>
        </w:rPr>
        <w:t>small</w:t>
      </w:r>
      <w:r>
        <w:rPr>
          <w:sz w:val="22"/>
          <w:szCs w:val="22"/>
        </w:rPr>
        <w:t>er</w:t>
      </w:r>
      <w:r w:rsidRPr="00D70395">
        <w:rPr>
          <w:sz w:val="22"/>
          <w:szCs w:val="22"/>
        </w:rPr>
        <w:t xml:space="preserve">, but still viable populations of between 100 and 2000 birds each.  Botswana, Malawi and Namibia have </w:t>
      </w:r>
      <w:r>
        <w:rPr>
          <w:sz w:val="22"/>
          <w:szCs w:val="22"/>
        </w:rPr>
        <w:t>very few Grey Crowned Cranes</w:t>
      </w:r>
      <w:r w:rsidRPr="00D70395">
        <w:rPr>
          <w:sz w:val="22"/>
          <w:szCs w:val="22"/>
        </w:rPr>
        <w:t xml:space="preserve"> remaining, and the status of the species in the Angola and the Democratic Republic of Congo is largely unknown. </w:t>
      </w:r>
      <w:r>
        <w:rPr>
          <w:sz w:val="22"/>
          <w:szCs w:val="22"/>
        </w:rPr>
        <w:t xml:space="preserve"> </w:t>
      </w:r>
      <w:r w:rsidRPr="00D70395">
        <w:rPr>
          <w:sz w:val="22"/>
          <w:szCs w:val="22"/>
        </w:rPr>
        <w:t>Of note is that Southern Sudan has recently reported sightings of Grey Crowned Cranes, a new species for the country, but still in very low numbers.</w:t>
      </w:r>
      <w:r>
        <w:rPr>
          <w:sz w:val="22"/>
          <w:szCs w:val="22"/>
        </w:rPr>
        <w:t xml:space="preserve">  This is likely a range extension of the species up the Nile River, from the northern parts of Uganda (Dodman pers. comm.)</w:t>
      </w:r>
    </w:p>
    <w:p w14:paraId="41E31694" w14:textId="77777777" w:rsidR="00D33A4D" w:rsidRPr="00D70395" w:rsidRDefault="00D33A4D" w:rsidP="00D33A4D">
      <w:pPr>
        <w:jc w:val="both"/>
        <w:rPr>
          <w:sz w:val="22"/>
          <w:szCs w:val="22"/>
        </w:rPr>
      </w:pPr>
    </w:p>
    <w:p w14:paraId="3FE5F9EB" w14:textId="77777777" w:rsidR="00D33A4D" w:rsidRDefault="00D33A4D" w:rsidP="00D33A4D">
      <w:pPr>
        <w:autoSpaceDE w:val="0"/>
        <w:adjustRightInd w:val="0"/>
        <w:jc w:val="both"/>
        <w:rPr>
          <w:sz w:val="22"/>
        </w:rPr>
      </w:pPr>
      <w:r>
        <w:rPr>
          <w:sz w:val="22"/>
        </w:rPr>
        <w:t xml:space="preserve">In collaboration and discussion with a number of experts in each of the range states in which Grey Crowned Cranes are found, </w:t>
      </w:r>
      <w:r w:rsidRPr="002621E2">
        <w:rPr>
          <w:sz w:val="22"/>
        </w:rPr>
        <w:t xml:space="preserve">Morrison </w:t>
      </w:r>
      <w:r>
        <w:rPr>
          <w:sz w:val="22"/>
        </w:rPr>
        <w:t>&amp;</w:t>
      </w:r>
      <w:r w:rsidRPr="002621E2">
        <w:rPr>
          <w:sz w:val="22"/>
        </w:rPr>
        <w:t xml:space="preserve"> Baker (2012) estimated</w:t>
      </w:r>
      <w:r>
        <w:rPr>
          <w:sz w:val="22"/>
        </w:rPr>
        <w:t xml:space="preserve"> the number of Grey Crowned Cranes in each country.  These, together with information collected at the action planning workshop and discussions for the 6</w:t>
      </w:r>
      <w:r w:rsidRPr="005B4161">
        <w:rPr>
          <w:sz w:val="22"/>
          <w:vertAlign w:val="superscript"/>
        </w:rPr>
        <w:t>th</w:t>
      </w:r>
      <w:r>
        <w:rPr>
          <w:sz w:val="22"/>
        </w:rPr>
        <w:t xml:space="preserve"> AEWA Conservation Status Review of Waterbird Population Estimates, outline the current estimated number of Grey Crowned Cranes in each country (Table 2).  These are however only estimates and the varying opinions in the workshop on the numbers in each country highlight the need for improved estimates to be determined.</w:t>
      </w:r>
    </w:p>
    <w:p w14:paraId="74B17127" w14:textId="77777777" w:rsidR="00D33A4D" w:rsidRDefault="00D33A4D" w:rsidP="00D33A4D">
      <w:pPr>
        <w:autoSpaceDE w:val="0"/>
        <w:adjustRightInd w:val="0"/>
        <w:jc w:val="both"/>
        <w:rPr>
          <w:sz w:val="22"/>
        </w:rPr>
      </w:pPr>
    </w:p>
    <w:p w14:paraId="564EDBA1" w14:textId="77777777" w:rsidR="00D33A4D" w:rsidRPr="001E207C" w:rsidRDefault="00D33A4D" w:rsidP="00D33A4D">
      <w:pPr>
        <w:keepNext/>
        <w:rPr>
          <w:b/>
          <w:bCs/>
          <w:i/>
          <w:sz w:val="20"/>
          <w:szCs w:val="20"/>
        </w:rPr>
      </w:pPr>
      <w:r w:rsidRPr="001E207C">
        <w:rPr>
          <w:b/>
          <w:bCs/>
          <w:i/>
          <w:sz w:val="20"/>
          <w:szCs w:val="20"/>
        </w:rPr>
        <w:t xml:space="preserve">Table </w:t>
      </w:r>
      <w:r>
        <w:rPr>
          <w:b/>
          <w:bCs/>
          <w:i/>
          <w:sz w:val="20"/>
          <w:szCs w:val="20"/>
        </w:rPr>
        <w:t>2</w:t>
      </w:r>
      <w:r w:rsidRPr="001E207C">
        <w:rPr>
          <w:b/>
          <w:bCs/>
          <w:i/>
          <w:sz w:val="20"/>
          <w:szCs w:val="20"/>
        </w:rPr>
        <w:t xml:space="preserve">: </w:t>
      </w:r>
      <w:r>
        <w:rPr>
          <w:b/>
          <w:bCs/>
          <w:i/>
          <w:sz w:val="20"/>
          <w:szCs w:val="20"/>
        </w:rPr>
        <w:t xml:space="preserve">Estimated number of </w:t>
      </w:r>
      <w:r w:rsidRPr="001E207C">
        <w:rPr>
          <w:b/>
          <w:bCs/>
          <w:i/>
          <w:sz w:val="20"/>
          <w:szCs w:val="20"/>
        </w:rPr>
        <w:t>Grey Crowned Crane</w:t>
      </w:r>
      <w:r>
        <w:rPr>
          <w:b/>
          <w:bCs/>
          <w:i/>
          <w:sz w:val="20"/>
          <w:szCs w:val="20"/>
        </w:rPr>
        <w:t>s per country</w:t>
      </w:r>
    </w:p>
    <w:p w14:paraId="2A4C9013" w14:textId="77777777" w:rsidR="00D33A4D" w:rsidRDefault="00D33A4D" w:rsidP="00D33A4D">
      <w:pPr>
        <w:autoSpaceDE w:val="0"/>
        <w:adjustRightInd w:val="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2628"/>
        <w:gridCol w:w="2454"/>
      </w:tblGrid>
      <w:tr w:rsidR="00D33A4D" w:rsidRPr="0094161E" w14:paraId="7D1CEFA2" w14:textId="77777777" w:rsidTr="00D33A4D">
        <w:tc>
          <w:tcPr>
            <w:tcW w:w="4077" w:type="dxa"/>
            <w:shd w:val="clear" w:color="auto" w:fill="auto"/>
          </w:tcPr>
          <w:p w14:paraId="563FE18C" w14:textId="77777777" w:rsidR="00D33A4D" w:rsidRPr="0094161E" w:rsidRDefault="00D33A4D" w:rsidP="00D33A4D">
            <w:pPr>
              <w:autoSpaceDE w:val="0"/>
              <w:adjustRightInd w:val="0"/>
            </w:pPr>
            <w:r w:rsidRPr="0094161E">
              <w:rPr>
                <w:sz w:val="22"/>
              </w:rPr>
              <w:t>Country</w:t>
            </w:r>
          </w:p>
        </w:tc>
        <w:tc>
          <w:tcPr>
            <w:tcW w:w="2694" w:type="dxa"/>
            <w:shd w:val="clear" w:color="auto" w:fill="auto"/>
          </w:tcPr>
          <w:p w14:paraId="6BBC9DFC" w14:textId="77777777" w:rsidR="00D33A4D" w:rsidRPr="0094161E" w:rsidRDefault="00D33A4D" w:rsidP="00D33A4D">
            <w:pPr>
              <w:autoSpaceDE w:val="0"/>
              <w:adjustRightInd w:val="0"/>
              <w:jc w:val="center"/>
              <w:rPr>
                <w:i/>
              </w:rPr>
            </w:pPr>
            <w:r w:rsidRPr="0094161E">
              <w:rPr>
                <w:sz w:val="22"/>
              </w:rPr>
              <w:t>1985 (</w:t>
            </w:r>
            <w:r w:rsidRPr="008E0E39">
              <w:rPr>
                <w:sz w:val="22"/>
              </w:rPr>
              <w:t>Urban 1988)</w:t>
            </w:r>
          </w:p>
        </w:tc>
        <w:tc>
          <w:tcPr>
            <w:tcW w:w="2516" w:type="dxa"/>
            <w:shd w:val="clear" w:color="auto" w:fill="auto"/>
          </w:tcPr>
          <w:p w14:paraId="3E05BC7D" w14:textId="77777777" w:rsidR="00D33A4D" w:rsidRPr="0094161E" w:rsidRDefault="00D33A4D" w:rsidP="00D33A4D">
            <w:pPr>
              <w:autoSpaceDE w:val="0"/>
              <w:adjustRightInd w:val="0"/>
              <w:jc w:val="center"/>
            </w:pPr>
            <w:r>
              <w:rPr>
                <w:sz w:val="22"/>
              </w:rPr>
              <w:t>2014</w:t>
            </w:r>
          </w:p>
        </w:tc>
      </w:tr>
      <w:tr w:rsidR="00D33A4D" w:rsidRPr="0094161E" w14:paraId="675D1347" w14:textId="77777777" w:rsidTr="00D33A4D">
        <w:tc>
          <w:tcPr>
            <w:tcW w:w="9287" w:type="dxa"/>
            <w:gridSpan w:val="3"/>
            <w:shd w:val="clear" w:color="auto" w:fill="auto"/>
          </w:tcPr>
          <w:p w14:paraId="5A220D17" w14:textId="77777777" w:rsidR="00D33A4D" w:rsidRPr="0094161E" w:rsidRDefault="00D33A4D" w:rsidP="00D33A4D">
            <w:pPr>
              <w:autoSpaceDE w:val="0"/>
              <w:adjustRightInd w:val="0"/>
              <w:rPr>
                <w:i/>
              </w:rPr>
            </w:pPr>
            <w:r w:rsidRPr="0094161E">
              <w:rPr>
                <w:i/>
                <w:sz w:val="22"/>
              </w:rPr>
              <w:t>East African Grey Crowned Crane</w:t>
            </w:r>
          </w:p>
        </w:tc>
      </w:tr>
      <w:tr w:rsidR="00D33A4D" w:rsidRPr="0094161E" w14:paraId="3DBDB3C3" w14:textId="77777777" w:rsidTr="00D33A4D">
        <w:tc>
          <w:tcPr>
            <w:tcW w:w="4077" w:type="dxa"/>
            <w:tcBorders>
              <w:top w:val="single" w:sz="4" w:space="0" w:color="auto"/>
              <w:left w:val="single" w:sz="4" w:space="0" w:color="auto"/>
              <w:bottom w:val="single" w:sz="4" w:space="0" w:color="auto"/>
              <w:right w:val="single" w:sz="4" w:space="0" w:color="auto"/>
            </w:tcBorders>
            <w:shd w:val="clear" w:color="auto" w:fill="auto"/>
          </w:tcPr>
          <w:p w14:paraId="78B98885" w14:textId="77777777" w:rsidR="00D33A4D" w:rsidRPr="0094161E" w:rsidRDefault="00D33A4D" w:rsidP="00D33A4D">
            <w:pPr>
              <w:autoSpaceDE w:val="0"/>
              <w:adjustRightInd w:val="0"/>
            </w:pPr>
            <w:r w:rsidRPr="0094161E">
              <w:rPr>
                <w:sz w:val="22"/>
              </w:rPr>
              <w:t>Angola</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0B74E95" w14:textId="77777777" w:rsidR="00D33A4D" w:rsidRPr="0094161E" w:rsidRDefault="00D33A4D" w:rsidP="00D33A4D">
            <w:pPr>
              <w:autoSpaceDE w:val="0"/>
              <w:adjustRightInd w:val="0"/>
              <w:jc w:val="center"/>
            </w:pPr>
            <w:r w:rsidRPr="0094161E">
              <w:rPr>
                <w:sz w:val="22"/>
              </w:rPr>
              <w:t>100</w:t>
            </w:r>
          </w:p>
        </w:tc>
        <w:tc>
          <w:tcPr>
            <w:tcW w:w="2516" w:type="dxa"/>
            <w:tcBorders>
              <w:top w:val="single" w:sz="4" w:space="0" w:color="auto"/>
              <w:left w:val="single" w:sz="4" w:space="0" w:color="auto"/>
              <w:bottom w:val="single" w:sz="4" w:space="0" w:color="auto"/>
              <w:right w:val="single" w:sz="4" w:space="0" w:color="auto"/>
            </w:tcBorders>
            <w:shd w:val="clear" w:color="auto" w:fill="auto"/>
          </w:tcPr>
          <w:p w14:paraId="134E4BC6" w14:textId="77777777" w:rsidR="00D33A4D" w:rsidRPr="0094161E" w:rsidRDefault="00D33A4D" w:rsidP="00D33A4D">
            <w:pPr>
              <w:autoSpaceDE w:val="0"/>
              <w:adjustRightInd w:val="0"/>
              <w:jc w:val="center"/>
            </w:pPr>
            <w:r>
              <w:rPr>
                <w:sz w:val="22"/>
              </w:rPr>
              <w:t>0 - 100</w:t>
            </w:r>
          </w:p>
        </w:tc>
      </w:tr>
      <w:tr w:rsidR="00D33A4D" w:rsidRPr="0094161E" w14:paraId="665389D6" w14:textId="77777777" w:rsidTr="00D33A4D">
        <w:tc>
          <w:tcPr>
            <w:tcW w:w="4077" w:type="dxa"/>
            <w:tcBorders>
              <w:top w:val="single" w:sz="4" w:space="0" w:color="auto"/>
              <w:left w:val="single" w:sz="4" w:space="0" w:color="auto"/>
              <w:bottom w:val="single" w:sz="4" w:space="0" w:color="auto"/>
              <w:right w:val="single" w:sz="4" w:space="0" w:color="auto"/>
            </w:tcBorders>
            <w:shd w:val="clear" w:color="auto" w:fill="auto"/>
          </w:tcPr>
          <w:p w14:paraId="31A61419" w14:textId="77777777" w:rsidR="00D33A4D" w:rsidRPr="0094161E" w:rsidRDefault="00D33A4D" w:rsidP="00D33A4D">
            <w:pPr>
              <w:autoSpaceDE w:val="0"/>
              <w:adjustRightInd w:val="0"/>
            </w:pPr>
            <w:r w:rsidRPr="0094161E">
              <w:rPr>
                <w:sz w:val="22"/>
              </w:rPr>
              <w:t>Burundi</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B5DD38E" w14:textId="77777777" w:rsidR="00D33A4D" w:rsidRPr="0094161E" w:rsidRDefault="00D33A4D" w:rsidP="00D33A4D">
            <w:pPr>
              <w:autoSpaceDE w:val="0"/>
              <w:adjustRightInd w:val="0"/>
              <w:jc w:val="center"/>
            </w:pPr>
            <w:r w:rsidRPr="0094161E">
              <w:rPr>
                <w:sz w:val="22"/>
              </w:rPr>
              <w:t>&lt;600</w:t>
            </w:r>
          </w:p>
        </w:tc>
        <w:tc>
          <w:tcPr>
            <w:tcW w:w="2516" w:type="dxa"/>
            <w:tcBorders>
              <w:top w:val="single" w:sz="4" w:space="0" w:color="auto"/>
              <w:left w:val="single" w:sz="4" w:space="0" w:color="auto"/>
              <w:bottom w:val="single" w:sz="4" w:space="0" w:color="auto"/>
              <w:right w:val="single" w:sz="4" w:space="0" w:color="auto"/>
            </w:tcBorders>
            <w:shd w:val="clear" w:color="auto" w:fill="auto"/>
          </w:tcPr>
          <w:p w14:paraId="6989CB92" w14:textId="77777777" w:rsidR="00D33A4D" w:rsidRPr="0094161E" w:rsidRDefault="00D33A4D" w:rsidP="00D33A4D">
            <w:pPr>
              <w:autoSpaceDE w:val="0"/>
              <w:adjustRightInd w:val="0"/>
              <w:jc w:val="center"/>
            </w:pPr>
            <w:r>
              <w:rPr>
                <w:sz w:val="22"/>
              </w:rPr>
              <w:t xml:space="preserve">10-  </w:t>
            </w:r>
            <w:r w:rsidRPr="0094161E">
              <w:rPr>
                <w:sz w:val="22"/>
              </w:rPr>
              <w:t>100</w:t>
            </w:r>
          </w:p>
        </w:tc>
      </w:tr>
      <w:tr w:rsidR="00D33A4D" w:rsidRPr="0094161E" w14:paraId="08F787FD" w14:textId="77777777" w:rsidTr="00D33A4D">
        <w:tc>
          <w:tcPr>
            <w:tcW w:w="4077" w:type="dxa"/>
            <w:shd w:val="clear" w:color="auto" w:fill="auto"/>
          </w:tcPr>
          <w:p w14:paraId="2DDBC2DD" w14:textId="77777777" w:rsidR="00D33A4D" w:rsidRPr="0094161E" w:rsidRDefault="00D33A4D" w:rsidP="00D33A4D">
            <w:pPr>
              <w:autoSpaceDE w:val="0"/>
              <w:adjustRightInd w:val="0"/>
            </w:pPr>
            <w:r w:rsidRPr="0094161E">
              <w:rPr>
                <w:sz w:val="22"/>
              </w:rPr>
              <w:t>DRC</w:t>
            </w:r>
          </w:p>
        </w:tc>
        <w:tc>
          <w:tcPr>
            <w:tcW w:w="2694" w:type="dxa"/>
            <w:shd w:val="clear" w:color="auto" w:fill="auto"/>
          </w:tcPr>
          <w:p w14:paraId="62CF763E" w14:textId="77777777" w:rsidR="00D33A4D" w:rsidRPr="0094161E" w:rsidRDefault="00D33A4D" w:rsidP="00D33A4D">
            <w:pPr>
              <w:autoSpaceDE w:val="0"/>
              <w:adjustRightInd w:val="0"/>
              <w:jc w:val="center"/>
            </w:pPr>
            <w:r w:rsidRPr="0094161E">
              <w:rPr>
                <w:sz w:val="22"/>
              </w:rPr>
              <w:t>5 000</w:t>
            </w:r>
          </w:p>
        </w:tc>
        <w:tc>
          <w:tcPr>
            <w:tcW w:w="2516" w:type="dxa"/>
            <w:shd w:val="clear" w:color="auto" w:fill="auto"/>
          </w:tcPr>
          <w:p w14:paraId="4BF8202F" w14:textId="77777777" w:rsidR="00D33A4D" w:rsidRPr="0094161E" w:rsidRDefault="00D33A4D" w:rsidP="00D33A4D">
            <w:pPr>
              <w:autoSpaceDE w:val="0"/>
              <w:adjustRightInd w:val="0"/>
              <w:jc w:val="center"/>
            </w:pPr>
            <w:r>
              <w:rPr>
                <w:sz w:val="22"/>
              </w:rPr>
              <w:t>300 – 1000</w:t>
            </w:r>
          </w:p>
        </w:tc>
      </w:tr>
      <w:tr w:rsidR="00D33A4D" w:rsidRPr="0094161E" w14:paraId="1AE475DF" w14:textId="77777777" w:rsidTr="00D33A4D">
        <w:tc>
          <w:tcPr>
            <w:tcW w:w="4077" w:type="dxa"/>
            <w:shd w:val="clear" w:color="auto" w:fill="auto"/>
          </w:tcPr>
          <w:p w14:paraId="1B28B161" w14:textId="77777777" w:rsidR="00D33A4D" w:rsidRPr="0094161E" w:rsidRDefault="00D33A4D" w:rsidP="00D33A4D">
            <w:pPr>
              <w:autoSpaceDE w:val="0"/>
              <w:adjustRightInd w:val="0"/>
            </w:pPr>
            <w:r w:rsidRPr="0094161E">
              <w:rPr>
                <w:sz w:val="22"/>
              </w:rPr>
              <w:t>Kenya</w:t>
            </w:r>
          </w:p>
        </w:tc>
        <w:tc>
          <w:tcPr>
            <w:tcW w:w="2694" w:type="dxa"/>
            <w:shd w:val="clear" w:color="auto" w:fill="auto"/>
          </w:tcPr>
          <w:p w14:paraId="0329A01F" w14:textId="77777777" w:rsidR="00D33A4D" w:rsidRPr="0094161E" w:rsidRDefault="00D33A4D" w:rsidP="00D33A4D">
            <w:pPr>
              <w:autoSpaceDE w:val="0"/>
              <w:adjustRightInd w:val="0"/>
              <w:jc w:val="center"/>
            </w:pPr>
            <w:r w:rsidRPr="0094161E">
              <w:rPr>
                <w:sz w:val="22"/>
              </w:rPr>
              <w:t>35 000</w:t>
            </w:r>
          </w:p>
        </w:tc>
        <w:tc>
          <w:tcPr>
            <w:tcW w:w="2516" w:type="dxa"/>
            <w:shd w:val="clear" w:color="auto" w:fill="auto"/>
          </w:tcPr>
          <w:p w14:paraId="6EF07C7B" w14:textId="77777777" w:rsidR="00D33A4D" w:rsidRPr="005915A2" w:rsidRDefault="00D33A4D" w:rsidP="00D33A4D">
            <w:pPr>
              <w:autoSpaceDE w:val="0"/>
              <w:adjustRightInd w:val="0"/>
              <w:jc w:val="center"/>
              <w:rPr>
                <w:highlight w:val="yellow"/>
              </w:rPr>
            </w:pPr>
            <w:r w:rsidRPr="0086170D">
              <w:rPr>
                <w:sz w:val="22"/>
              </w:rPr>
              <w:t>10 000 - 12 500</w:t>
            </w:r>
          </w:p>
        </w:tc>
      </w:tr>
      <w:tr w:rsidR="00D33A4D" w:rsidRPr="0094161E" w14:paraId="53E617C0" w14:textId="77777777" w:rsidTr="00D33A4D">
        <w:tc>
          <w:tcPr>
            <w:tcW w:w="4077" w:type="dxa"/>
            <w:shd w:val="clear" w:color="auto" w:fill="auto"/>
          </w:tcPr>
          <w:p w14:paraId="498AA7E1" w14:textId="77777777" w:rsidR="00D33A4D" w:rsidRPr="0094161E" w:rsidRDefault="00D33A4D" w:rsidP="00D33A4D">
            <w:pPr>
              <w:autoSpaceDE w:val="0"/>
              <w:adjustRightInd w:val="0"/>
            </w:pPr>
            <w:r w:rsidRPr="0094161E">
              <w:rPr>
                <w:sz w:val="22"/>
              </w:rPr>
              <w:t>Malawi</w:t>
            </w:r>
          </w:p>
        </w:tc>
        <w:tc>
          <w:tcPr>
            <w:tcW w:w="2694" w:type="dxa"/>
            <w:shd w:val="clear" w:color="auto" w:fill="auto"/>
          </w:tcPr>
          <w:p w14:paraId="67574198" w14:textId="77777777" w:rsidR="00D33A4D" w:rsidRPr="0094161E" w:rsidRDefault="00D33A4D" w:rsidP="00D33A4D">
            <w:pPr>
              <w:autoSpaceDE w:val="0"/>
              <w:adjustRightInd w:val="0"/>
              <w:jc w:val="center"/>
            </w:pPr>
            <w:r w:rsidRPr="0094161E">
              <w:rPr>
                <w:sz w:val="22"/>
              </w:rPr>
              <w:t>100’s</w:t>
            </w:r>
          </w:p>
        </w:tc>
        <w:tc>
          <w:tcPr>
            <w:tcW w:w="2516" w:type="dxa"/>
            <w:shd w:val="clear" w:color="auto" w:fill="auto"/>
          </w:tcPr>
          <w:p w14:paraId="197C62C6" w14:textId="77777777" w:rsidR="00D33A4D" w:rsidRPr="00EA782A" w:rsidRDefault="00D33A4D" w:rsidP="00D33A4D">
            <w:pPr>
              <w:autoSpaceDE w:val="0"/>
              <w:adjustRightInd w:val="0"/>
              <w:jc w:val="center"/>
            </w:pPr>
            <w:r>
              <w:rPr>
                <w:sz w:val="22"/>
              </w:rPr>
              <w:t>0 - 100</w:t>
            </w:r>
          </w:p>
        </w:tc>
      </w:tr>
      <w:tr w:rsidR="00D33A4D" w:rsidRPr="0094161E" w14:paraId="43E27D0C" w14:textId="77777777" w:rsidTr="00D33A4D">
        <w:tc>
          <w:tcPr>
            <w:tcW w:w="4077" w:type="dxa"/>
            <w:shd w:val="clear" w:color="auto" w:fill="auto"/>
          </w:tcPr>
          <w:p w14:paraId="3D2A0814" w14:textId="77777777" w:rsidR="00D33A4D" w:rsidRPr="0094161E" w:rsidRDefault="00D33A4D" w:rsidP="00D33A4D">
            <w:pPr>
              <w:autoSpaceDE w:val="0"/>
              <w:adjustRightInd w:val="0"/>
            </w:pPr>
            <w:r>
              <w:rPr>
                <w:sz w:val="22"/>
              </w:rPr>
              <w:t xml:space="preserve">Northern </w:t>
            </w:r>
            <w:r w:rsidRPr="0094161E">
              <w:rPr>
                <w:sz w:val="22"/>
              </w:rPr>
              <w:t>Mozambique</w:t>
            </w:r>
          </w:p>
        </w:tc>
        <w:tc>
          <w:tcPr>
            <w:tcW w:w="2694" w:type="dxa"/>
            <w:shd w:val="clear" w:color="auto" w:fill="auto"/>
          </w:tcPr>
          <w:p w14:paraId="1084AD40" w14:textId="77777777" w:rsidR="00D33A4D" w:rsidRPr="0094161E" w:rsidRDefault="00D33A4D" w:rsidP="00D33A4D">
            <w:pPr>
              <w:autoSpaceDE w:val="0"/>
              <w:adjustRightInd w:val="0"/>
              <w:jc w:val="center"/>
            </w:pPr>
            <w:r w:rsidRPr="0094161E">
              <w:rPr>
                <w:sz w:val="22"/>
              </w:rPr>
              <w:t>1 000’s</w:t>
            </w:r>
          </w:p>
        </w:tc>
        <w:tc>
          <w:tcPr>
            <w:tcW w:w="2516" w:type="dxa"/>
            <w:shd w:val="clear" w:color="auto" w:fill="auto"/>
          </w:tcPr>
          <w:p w14:paraId="4CF73CC0" w14:textId="77777777" w:rsidR="00D33A4D" w:rsidRPr="0094161E" w:rsidRDefault="00D33A4D" w:rsidP="00D33A4D">
            <w:pPr>
              <w:autoSpaceDE w:val="0"/>
              <w:adjustRightInd w:val="0"/>
              <w:jc w:val="center"/>
            </w:pPr>
            <w:r>
              <w:rPr>
                <w:sz w:val="22"/>
              </w:rPr>
              <w:t>50 - 100</w:t>
            </w:r>
          </w:p>
        </w:tc>
      </w:tr>
      <w:tr w:rsidR="00D33A4D" w:rsidRPr="0094161E" w14:paraId="143BEAF4" w14:textId="77777777" w:rsidTr="00D33A4D">
        <w:tc>
          <w:tcPr>
            <w:tcW w:w="4077" w:type="dxa"/>
            <w:shd w:val="clear" w:color="auto" w:fill="auto"/>
          </w:tcPr>
          <w:p w14:paraId="62E41364" w14:textId="77777777" w:rsidR="00D33A4D" w:rsidRPr="0094161E" w:rsidRDefault="00D33A4D" w:rsidP="00D33A4D">
            <w:pPr>
              <w:autoSpaceDE w:val="0"/>
              <w:adjustRightInd w:val="0"/>
            </w:pPr>
            <w:r w:rsidRPr="0094161E">
              <w:rPr>
                <w:sz w:val="22"/>
              </w:rPr>
              <w:t>Rwanda</w:t>
            </w:r>
          </w:p>
        </w:tc>
        <w:tc>
          <w:tcPr>
            <w:tcW w:w="2694" w:type="dxa"/>
            <w:shd w:val="clear" w:color="auto" w:fill="auto"/>
          </w:tcPr>
          <w:p w14:paraId="62C8E1F5" w14:textId="77777777" w:rsidR="00D33A4D" w:rsidRPr="0094161E" w:rsidRDefault="00D33A4D" w:rsidP="00D33A4D">
            <w:pPr>
              <w:autoSpaceDE w:val="0"/>
              <w:adjustRightInd w:val="0"/>
              <w:jc w:val="center"/>
            </w:pPr>
            <w:r w:rsidRPr="0094161E">
              <w:rPr>
                <w:sz w:val="22"/>
              </w:rPr>
              <w:t>&lt;1 000</w:t>
            </w:r>
          </w:p>
        </w:tc>
        <w:tc>
          <w:tcPr>
            <w:tcW w:w="2516" w:type="dxa"/>
            <w:shd w:val="clear" w:color="auto" w:fill="auto"/>
          </w:tcPr>
          <w:p w14:paraId="4F914CCB" w14:textId="77777777" w:rsidR="00D33A4D" w:rsidRPr="0094161E" w:rsidRDefault="00D33A4D" w:rsidP="00D33A4D">
            <w:pPr>
              <w:autoSpaceDE w:val="0"/>
              <w:adjustRightInd w:val="0"/>
              <w:jc w:val="center"/>
            </w:pPr>
            <w:r>
              <w:rPr>
                <w:sz w:val="22"/>
              </w:rPr>
              <w:t>50 -</w:t>
            </w:r>
            <w:r w:rsidRPr="0094161E">
              <w:rPr>
                <w:sz w:val="22"/>
              </w:rPr>
              <w:t>500</w:t>
            </w:r>
          </w:p>
        </w:tc>
      </w:tr>
      <w:tr w:rsidR="00D33A4D" w:rsidRPr="0094161E" w14:paraId="0743FD49" w14:textId="77777777" w:rsidTr="00D33A4D">
        <w:tc>
          <w:tcPr>
            <w:tcW w:w="4077" w:type="dxa"/>
            <w:shd w:val="clear" w:color="auto" w:fill="auto"/>
          </w:tcPr>
          <w:p w14:paraId="59B158FF" w14:textId="77777777" w:rsidR="00D33A4D" w:rsidRPr="0094161E" w:rsidRDefault="00D33A4D" w:rsidP="00D33A4D">
            <w:pPr>
              <w:autoSpaceDE w:val="0"/>
              <w:adjustRightInd w:val="0"/>
            </w:pPr>
            <w:r w:rsidRPr="0094161E">
              <w:rPr>
                <w:sz w:val="22"/>
              </w:rPr>
              <w:t>South Sudan</w:t>
            </w:r>
          </w:p>
        </w:tc>
        <w:tc>
          <w:tcPr>
            <w:tcW w:w="2694" w:type="dxa"/>
            <w:shd w:val="clear" w:color="auto" w:fill="auto"/>
          </w:tcPr>
          <w:p w14:paraId="03B01DFC" w14:textId="77777777" w:rsidR="00D33A4D" w:rsidRPr="0094161E" w:rsidRDefault="00D33A4D" w:rsidP="00D33A4D">
            <w:pPr>
              <w:autoSpaceDE w:val="0"/>
              <w:adjustRightInd w:val="0"/>
              <w:jc w:val="center"/>
            </w:pPr>
            <w:r w:rsidRPr="0094161E">
              <w:rPr>
                <w:sz w:val="22"/>
              </w:rPr>
              <w:t>0</w:t>
            </w:r>
          </w:p>
        </w:tc>
        <w:tc>
          <w:tcPr>
            <w:tcW w:w="2516" w:type="dxa"/>
            <w:shd w:val="clear" w:color="auto" w:fill="auto"/>
          </w:tcPr>
          <w:p w14:paraId="167AFCE1" w14:textId="77777777" w:rsidR="00D33A4D" w:rsidRPr="0094161E" w:rsidRDefault="00D33A4D" w:rsidP="00D33A4D">
            <w:pPr>
              <w:autoSpaceDE w:val="0"/>
              <w:adjustRightInd w:val="0"/>
              <w:jc w:val="center"/>
            </w:pPr>
            <w:r>
              <w:rPr>
                <w:sz w:val="22"/>
              </w:rPr>
              <w:t xml:space="preserve">0 - </w:t>
            </w:r>
            <w:r w:rsidRPr="0094161E">
              <w:rPr>
                <w:sz w:val="22"/>
              </w:rPr>
              <w:t>10</w:t>
            </w:r>
          </w:p>
        </w:tc>
      </w:tr>
      <w:tr w:rsidR="00D33A4D" w:rsidRPr="0094161E" w14:paraId="2A8C687E" w14:textId="77777777" w:rsidTr="00D33A4D">
        <w:tc>
          <w:tcPr>
            <w:tcW w:w="4077" w:type="dxa"/>
            <w:shd w:val="clear" w:color="auto" w:fill="auto"/>
          </w:tcPr>
          <w:p w14:paraId="5658A02D" w14:textId="77777777" w:rsidR="00D33A4D" w:rsidRPr="0094161E" w:rsidRDefault="00D33A4D" w:rsidP="00D33A4D">
            <w:pPr>
              <w:autoSpaceDE w:val="0"/>
              <w:adjustRightInd w:val="0"/>
            </w:pPr>
            <w:r w:rsidRPr="0094161E">
              <w:rPr>
                <w:sz w:val="22"/>
              </w:rPr>
              <w:t>Tanzania</w:t>
            </w:r>
          </w:p>
        </w:tc>
        <w:tc>
          <w:tcPr>
            <w:tcW w:w="2694" w:type="dxa"/>
            <w:shd w:val="clear" w:color="auto" w:fill="auto"/>
          </w:tcPr>
          <w:p w14:paraId="2105C334" w14:textId="77777777" w:rsidR="00D33A4D" w:rsidRPr="0094161E" w:rsidRDefault="00D33A4D" w:rsidP="00D33A4D">
            <w:pPr>
              <w:autoSpaceDE w:val="0"/>
              <w:adjustRightInd w:val="0"/>
              <w:jc w:val="center"/>
            </w:pPr>
            <w:r w:rsidRPr="0094161E">
              <w:rPr>
                <w:sz w:val="22"/>
              </w:rPr>
              <w:t>Low 1000’s</w:t>
            </w:r>
          </w:p>
        </w:tc>
        <w:tc>
          <w:tcPr>
            <w:tcW w:w="2516" w:type="dxa"/>
            <w:shd w:val="clear" w:color="auto" w:fill="auto"/>
          </w:tcPr>
          <w:p w14:paraId="751E6818" w14:textId="77777777" w:rsidR="00D33A4D" w:rsidRPr="0094161E" w:rsidRDefault="00D33A4D" w:rsidP="00D33A4D">
            <w:pPr>
              <w:autoSpaceDE w:val="0"/>
              <w:adjustRightInd w:val="0"/>
              <w:jc w:val="center"/>
            </w:pPr>
            <w:r>
              <w:rPr>
                <w:sz w:val="22"/>
              </w:rPr>
              <w:t xml:space="preserve">600 - </w:t>
            </w:r>
            <w:r w:rsidRPr="0094161E">
              <w:rPr>
                <w:sz w:val="22"/>
              </w:rPr>
              <w:t>1000</w:t>
            </w:r>
          </w:p>
        </w:tc>
      </w:tr>
      <w:tr w:rsidR="00D33A4D" w:rsidRPr="0094161E" w14:paraId="28E35BA4" w14:textId="77777777" w:rsidTr="00D33A4D">
        <w:tc>
          <w:tcPr>
            <w:tcW w:w="4077" w:type="dxa"/>
            <w:shd w:val="clear" w:color="auto" w:fill="auto"/>
          </w:tcPr>
          <w:p w14:paraId="67916258" w14:textId="77777777" w:rsidR="00D33A4D" w:rsidRPr="0094161E" w:rsidRDefault="00D33A4D" w:rsidP="00D33A4D">
            <w:pPr>
              <w:autoSpaceDE w:val="0"/>
              <w:adjustRightInd w:val="0"/>
            </w:pPr>
            <w:r w:rsidRPr="0094161E">
              <w:rPr>
                <w:sz w:val="22"/>
              </w:rPr>
              <w:t>Uganda</w:t>
            </w:r>
          </w:p>
        </w:tc>
        <w:tc>
          <w:tcPr>
            <w:tcW w:w="2694" w:type="dxa"/>
            <w:shd w:val="clear" w:color="auto" w:fill="auto"/>
          </w:tcPr>
          <w:p w14:paraId="4F76A921" w14:textId="77777777" w:rsidR="00D33A4D" w:rsidRPr="0094161E" w:rsidRDefault="00D33A4D" w:rsidP="00D33A4D">
            <w:pPr>
              <w:autoSpaceDE w:val="0"/>
              <w:adjustRightInd w:val="0"/>
              <w:jc w:val="center"/>
            </w:pPr>
            <w:r w:rsidRPr="0094161E">
              <w:rPr>
                <w:sz w:val="22"/>
              </w:rPr>
              <w:t>35 000</w:t>
            </w:r>
          </w:p>
        </w:tc>
        <w:tc>
          <w:tcPr>
            <w:tcW w:w="2516" w:type="dxa"/>
            <w:shd w:val="clear" w:color="auto" w:fill="auto"/>
          </w:tcPr>
          <w:p w14:paraId="164324B1" w14:textId="77777777" w:rsidR="00D33A4D" w:rsidRPr="0086170D" w:rsidRDefault="00D33A4D" w:rsidP="00D33A4D">
            <w:pPr>
              <w:autoSpaceDE w:val="0"/>
              <w:adjustRightInd w:val="0"/>
              <w:jc w:val="center"/>
            </w:pPr>
            <w:r w:rsidRPr="0086170D">
              <w:rPr>
                <w:sz w:val="22"/>
              </w:rPr>
              <w:t>6 500 – 8 000</w:t>
            </w:r>
          </w:p>
        </w:tc>
      </w:tr>
      <w:tr w:rsidR="00D33A4D" w:rsidRPr="0094161E" w14:paraId="04CD826E" w14:textId="77777777" w:rsidTr="00D33A4D">
        <w:tc>
          <w:tcPr>
            <w:tcW w:w="4077" w:type="dxa"/>
            <w:shd w:val="clear" w:color="auto" w:fill="auto"/>
          </w:tcPr>
          <w:p w14:paraId="353F650A" w14:textId="77777777" w:rsidR="00D33A4D" w:rsidRPr="00D930CD" w:rsidRDefault="00D33A4D" w:rsidP="00D33A4D">
            <w:pPr>
              <w:autoSpaceDE w:val="0"/>
              <w:adjustRightInd w:val="0"/>
            </w:pPr>
            <w:r w:rsidRPr="00D930CD">
              <w:rPr>
                <w:sz w:val="22"/>
              </w:rPr>
              <w:t>Zambia</w:t>
            </w:r>
          </w:p>
        </w:tc>
        <w:tc>
          <w:tcPr>
            <w:tcW w:w="2694" w:type="dxa"/>
            <w:shd w:val="clear" w:color="auto" w:fill="auto"/>
          </w:tcPr>
          <w:p w14:paraId="5C140EE4" w14:textId="77777777" w:rsidR="00D33A4D" w:rsidRPr="00D930CD" w:rsidRDefault="00D33A4D" w:rsidP="00D33A4D">
            <w:pPr>
              <w:autoSpaceDE w:val="0"/>
              <w:adjustRightInd w:val="0"/>
              <w:jc w:val="center"/>
            </w:pPr>
            <w:r w:rsidRPr="00D930CD">
              <w:rPr>
                <w:sz w:val="22"/>
              </w:rPr>
              <w:t>1 000’s</w:t>
            </w:r>
          </w:p>
        </w:tc>
        <w:tc>
          <w:tcPr>
            <w:tcW w:w="2516" w:type="dxa"/>
            <w:shd w:val="clear" w:color="auto" w:fill="auto"/>
          </w:tcPr>
          <w:p w14:paraId="088C2E01" w14:textId="77777777" w:rsidR="00D33A4D" w:rsidRPr="00D930CD" w:rsidRDefault="00D33A4D" w:rsidP="00D33A4D">
            <w:pPr>
              <w:autoSpaceDE w:val="0"/>
              <w:adjustRightInd w:val="0"/>
              <w:jc w:val="center"/>
            </w:pPr>
            <w:r w:rsidRPr="00DA53E6">
              <w:rPr>
                <w:sz w:val="22"/>
              </w:rPr>
              <w:t>2</w:t>
            </w:r>
            <w:r>
              <w:rPr>
                <w:sz w:val="22"/>
              </w:rPr>
              <w:t> </w:t>
            </w:r>
            <w:r w:rsidRPr="00DA53E6">
              <w:rPr>
                <w:sz w:val="22"/>
              </w:rPr>
              <w:t>000</w:t>
            </w:r>
            <w:r>
              <w:rPr>
                <w:sz w:val="22"/>
              </w:rPr>
              <w:t xml:space="preserve"> – 2 500</w:t>
            </w:r>
          </w:p>
        </w:tc>
      </w:tr>
      <w:tr w:rsidR="00D33A4D" w:rsidRPr="00562976" w14:paraId="2CEFA72D" w14:textId="77777777" w:rsidTr="00D33A4D">
        <w:tc>
          <w:tcPr>
            <w:tcW w:w="4077" w:type="dxa"/>
            <w:shd w:val="clear" w:color="auto" w:fill="auto"/>
          </w:tcPr>
          <w:p w14:paraId="5B1173ED" w14:textId="77777777" w:rsidR="00D33A4D" w:rsidRPr="00562976" w:rsidRDefault="00D33A4D" w:rsidP="00D33A4D">
            <w:pPr>
              <w:autoSpaceDE w:val="0"/>
              <w:adjustRightInd w:val="0"/>
              <w:rPr>
                <w:i/>
              </w:rPr>
            </w:pPr>
            <w:r w:rsidRPr="00562976">
              <w:rPr>
                <w:i/>
                <w:sz w:val="22"/>
              </w:rPr>
              <w:t>East African sub-species total</w:t>
            </w:r>
          </w:p>
        </w:tc>
        <w:tc>
          <w:tcPr>
            <w:tcW w:w="2694" w:type="dxa"/>
            <w:shd w:val="clear" w:color="auto" w:fill="auto"/>
          </w:tcPr>
          <w:p w14:paraId="47992D41" w14:textId="77777777" w:rsidR="00D33A4D" w:rsidRPr="00562976" w:rsidRDefault="00D33A4D" w:rsidP="00D33A4D">
            <w:pPr>
              <w:autoSpaceDE w:val="0"/>
              <w:adjustRightInd w:val="0"/>
              <w:jc w:val="center"/>
              <w:rPr>
                <w:i/>
              </w:rPr>
            </w:pPr>
            <w:r w:rsidRPr="00562976">
              <w:rPr>
                <w:i/>
                <w:sz w:val="22"/>
              </w:rPr>
              <w:t>&gt;90 000</w:t>
            </w:r>
          </w:p>
        </w:tc>
        <w:tc>
          <w:tcPr>
            <w:tcW w:w="2516" w:type="dxa"/>
            <w:shd w:val="clear" w:color="auto" w:fill="auto"/>
          </w:tcPr>
          <w:p w14:paraId="5A69EE81" w14:textId="77777777" w:rsidR="00D33A4D" w:rsidRPr="00562976" w:rsidRDefault="00D33A4D" w:rsidP="00D33A4D">
            <w:pPr>
              <w:autoSpaceDE w:val="0"/>
              <w:adjustRightInd w:val="0"/>
              <w:jc w:val="center"/>
              <w:rPr>
                <w:i/>
              </w:rPr>
            </w:pPr>
            <w:r>
              <w:rPr>
                <w:i/>
                <w:sz w:val="22"/>
              </w:rPr>
              <w:t>19 500 – 26 000</w:t>
            </w:r>
          </w:p>
        </w:tc>
      </w:tr>
      <w:tr w:rsidR="00D33A4D" w:rsidRPr="0094161E" w14:paraId="667A0054" w14:textId="77777777" w:rsidTr="00D33A4D">
        <w:tc>
          <w:tcPr>
            <w:tcW w:w="4077" w:type="dxa"/>
            <w:shd w:val="clear" w:color="auto" w:fill="auto"/>
          </w:tcPr>
          <w:p w14:paraId="00ED3ACD" w14:textId="77777777" w:rsidR="00D33A4D" w:rsidRPr="0094161E" w:rsidRDefault="00D33A4D" w:rsidP="00D33A4D">
            <w:pPr>
              <w:autoSpaceDE w:val="0"/>
              <w:adjustRightInd w:val="0"/>
            </w:pPr>
          </w:p>
        </w:tc>
        <w:tc>
          <w:tcPr>
            <w:tcW w:w="2694" w:type="dxa"/>
            <w:shd w:val="clear" w:color="auto" w:fill="auto"/>
          </w:tcPr>
          <w:p w14:paraId="27F56898" w14:textId="77777777" w:rsidR="00D33A4D" w:rsidRPr="0094161E" w:rsidRDefault="00D33A4D" w:rsidP="00D33A4D">
            <w:pPr>
              <w:autoSpaceDE w:val="0"/>
              <w:adjustRightInd w:val="0"/>
              <w:jc w:val="center"/>
            </w:pPr>
          </w:p>
        </w:tc>
        <w:tc>
          <w:tcPr>
            <w:tcW w:w="2516" w:type="dxa"/>
            <w:shd w:val="clear" w:color="auto" w:fill="auto"/>
          </w:tcPr>
          <w:p w14:paraId="0CBA69D0" w14:textId="77777777" w:rsidR="00D33A4D" w:rsidRPr="0094161E" w:rsidRDefault="00D33A4D" w:rsidP="00D33A4D">
            <w:pPr>
              <w:autoSpaceDE w:val="0"/>
              <w:adjustRightInd w:val="0"/>
              <w:jc w:val="center"/>
            </w:pPr>
          </w:p>
        </w:tc>
      </w:tr>
      <w:tr w:rsidR="00D33A4D" w:rsidRPr="0094161E" w14:paraId="4375A12D" w14:textId="77777777" w:rsidTr="00D33A4D">
        <w:tc>
          <w:tcPr>
            <w:tcW w:w="9287" w:type="dxa"/>
            <w:gridSpan w:val="3"/>
            <w:shd w:val="clear" w:color="auto" w:fill="auto"/>
          </w:tcPr>
          <w:p w14:paraId="716B7BB4" w14:textId="77777777" w:rsidR="00D33A4D" w:rsidRPr="0094161E" w:rsidRDefault="00D33A4D" w:rsidP="00D33A4D">
            <w:pPr>
              <w:autoSpaceDE w:val="0"/>
              <w:adjustRightInd w:val="0"/>
              <w:rPr>
                <w:i/>
              </w:rPr>
            </w:pPr>
            <w:r w:rsidRPr="0094161E">
              <w:rPr>
                <w:i/>
                <w:sz w:val="22"/>
              </w:rPr>
              <w:t>South</w:t>
            </w:r>
            <w:r>
              <w:rPr>
                <w:i/>
                <w:sz w:val="22"/>
              </w:rPr>
              <w:t>ern</w:t>
            </w:r>
            <w:r w:rsidRPr="0094161E">
              <w:rPr>
                <w:i/>
                <w:sz w:val="22"/>
              </w:rPr>
              <w:t xml:space="preserve"> African Grey Crowned Crane</w:t>
            </w:r>
          </w:p>
        </w:tc>
      </w:tr>
      <w:tr w:rsidR="00D33A4D" w:rsidRPr="0094161E" w14:paraId="1904D144" w14:textId="77777777" w:rsidTr="00D33A4D">
        <w:tc>
          <w:tcPr>
            <w:tcW w:w="4077" w:type="dxa"/>
            <w:shd w:val="clear" w:color="auto" w:fill="auto"/>
          </w:tcPr>
          <w:p w14:paraId="12B50DB2" w14:textId="77777777" w:rsidR="00D33A4D" w:rsidRPr="0094161E" w:rsidRDefault="00D33A4D" w:rsidP="00D33A4D">
            <w:pPr>
              <w:autoSpaceDE w:val="0"/>
              <w:adjustRightInd w:val="0"/>
            </w:pPr>
            <w:r w:rsidRPr="0094161E">
              <w:rPr>
                <w:sz w:val="22"/>
              </w:rPr>
              <w:t>Botswana</w:t>
            </w:r>
          </w:p>
        </w:tc>
        <w:tc>
          <w:tcPr>
            <w:tcW w:w="2694" w:type="dxa"/>
            <w:shd w:val="clear" w:color="auto" w:fill="auto"/>
          </w:tcPr>
          <w:p w14:paraId="46DB310B" w14:textId="77777777" w:rsidR="00D33A4D" w:rsidRPr="0094161E" w:rsidRDefault="00D33A4D" w:rsidP="00D33A4D">
            <w:pPr>
              <w:autoSpaceDE w:val="0"/>
              <w:adjustRightInd w:val="0"/>
              <w:jc w:val="center"/>
            </w:pPr>
            <w:r w:rsidRPr="0094161E">
              <w:rPr>
                <w:sz w:val="22"/>
              </w:rPr>
              <w:t>100</w:t>
            </w:r>
          </w:p>
        </w:tc>
        <w:tc>
          <w:tcPr>
            <w:tcW w:w="2516" w:type="dxa"/>
            <w:shd w:val="clear" w:color="auto" w:fill="auto"/>
          </w:tcPr>
          <w:p w14:paraId="61F5427E" w14:textId="77777777" w:rsidR="00D33A4D" w:rsidRPr="0094161E" w:rsidRDefault="00D33A4D" w:rsidP="00D33A4D">
            <w:pPr>
              <w:autoSpaceDE w:val="0"/>
              <w:adjustRightInd w:val="0"/>
              <w:jc w:val="center"/>
            </w:pPr>
            <w:r w:rsidRPr="0094161E">
              <w:rPr>
                <w:sz w:val="22"/>
              </w:rPr>
              <w:t>&lt;20</w:t>
            </w:r>
          </w:p>
        </w:tc>
      </w:tr>
      <w:tr w:rsidR="00D33A4D" w:rsidRPr="0094161E" w14:paraId="3A352E1C" w14:textId="77777777" w:rsidTr="00D33A4D">
        <w:tc>
          <w:tcPr>
            <w:tcW w:w="4077" w:type="dxa"/>
            <w:shd w:val="clear" w:color="auto" w:fill="auto"/>
          </w:tcPr>
          <w:p w14:paraId="68DCC9FC" w14:textId="77777777" w:rsidR="00D33A4D" w:rsidRPr="0094161E" w:rsidRDefault="00D33A4D" w:rsidP="00D33A4D">
            <w:pPr>
              <w:autoSpaceDE w:val="0"/>
              <w:adjustRightInd w:val="0"/>
            </w:pPr>
            <w:r>
              <w:rPr>
                <w:sz w:val="22"/>
              </w:rPr>
              <w:t>Southern Mozambique</w:t>
            </w:r>
          </w:p>
        </w:tc>
        <w:tc>
          <w:tcPr>
            <w:tcW w:w="2694" w:type="dxa"/>
            <w:shd w:val="clear" w:color="auto" w:fill="auto"/>
          </w:tcPr>
          <w:p w14:paraId="793DAFCB" w14:textId="77777777" w:rsidR="00D33A4D" w:rsidRPr="0094161E" w:rsidRDefault="00D33A4D" w:rsidP="00D33A4D">
            <w:pPr>
              <w:autoSpaceDE w:val="0"/>
              <w:adjustRightInd w:val="0"/>
              <w:jc w:val="center"/>
            </w:pPr>
            <w:r>
              <w:rPr>
                <w:sz w:val="22"/>
              </w:rPr>
              <w:t>1000’s</w:t>
            </w:r>
          </w:p>
        </w:tc>
        <w:tc>
          <w:tcPr>
            <w:tcW w:w="2516" w:type="dxa"/>
            <w:shd w:val="clear" w:color="auto" w:fill="auto"/>
          </w:tcPr>
          <w:p w14:paraId="4E8E0A7D" w14:textId="77777777" w:rsidR="00D33A4D" w:rsidRPr="0094161E" w:rsidRDefault="00D33A4D" w:rsidP="00D33A4D">
            <w:pPr>
              <w:autoSpaceDE w:val="0"/>
              <w:adjustRightInd w:val="0"/>
              <w:jc w:val="center"/>
            </w:pPr>
            <w:r>
              <w:rPr>
                <w:sz w:val="22"/>
              </w:rPr>
              <w:t>&gt;250</w:t>
            </w:r>
          </w:p>
        </w:tc>
      </w:tr>
      <w:tr w:rsidR="00D33A4D" w:rsidRPr="0094161E" w14:paraId="6E5A86EE" w14:textId="77777777" w:rsidTr="00D33A4D">
        <w:tc>
          <w:tcPr>
            <w:tcW w:w="4077" w:type="dxa"/>
            <w:shd w:val="clear" w:color="auto" w:fill="auto"/>
          </w:tcPr>
          <w:p w14:paraId="2536B3B4" w14:textId="77777777" w:rsidR="00D33A4D" w:rsidRPr="0094161E" w:rsidRDefault="00D33A4D" w:rsidP="00D33A4D">
            <w:pPr>
              <w:autoSpaceDE w:val="0"/>
              <w:adjustRightInd w:val="0"/>
            </w:pPr>
            <w:r w:rsidRPr="0094161E">
              <w:rPr>
                <w:sz w:val="22"/>
              </w:rPr>
              <w:t>Namibia</w:t>
            </w:r>
          </w:p>
        </w:tc>
        <w:tc>
          <w:tcPr>
            <w:tcW w:w="2694" w:type="dxa"/>
            <w:shd w:val="clear" w:color="auto" w:fill="auto"/>
          </w:tcPr>
          <w:p w14:paraId="3E98B777" w14:textId="77777777" w:rsidR="00D33A4D" w:rsidRPr="0094161E" w:rsidRDefault="00D33A4D" w:rsidP="00D33A4D">
            <w:pPr>
              <w:autoSpaceDE w:val="0"/>
              <w:adjustRightInd w:val="0"/>
              <w:jc w:val="center"/>
            </w:pPr>
            <w:r w:rsidRPr="0094161E">
              <w:rPr>
                <w:sz w:val="22"/>
              </w:rPr>
              <w:t>100</w:t>
            </w:r>
          </w:p>
        </w:tc>
        <w:tc>
          <w:tcPr>
            <w:tcW w:w="2516" w:type="dxa"/>
            <w:shd w:val="clear" w:color="auto" w:fill="auto"/>
          </w:tcPr>
          <w:p w14:paraId="03C3171E" w14:textId="77777777" w:rsidR="00D33A4D" w:rsidRPr="0094161E" w:rsidRDefault="00D33A4D" w:rsidP="00D33A4D">
            <w:pPr>
              <w:autoSpaceDE w:val="0"/>
              <w:adjustRightInd w:val="0"/>
              <w:jc w:val="center"/>
            </w:pPr>
            <w:r w:rsidRPr="0094161E">
              <w:rPr>
                <w:sz w:val="22"/>
              </w:rPr>
              <w:t>&lt;20</w:t>
            </w:r>
          </w:p>
        </w:tc>
      </w:tr>
      <w:tr w:rsidR="00D33A4D" w:rsidRPr="0094161E" w14:paraId="491B0057" w14:textId="77777777" w:rsidTr="00D33A4D">
        <w:tc>
          <w:tcPr>
            <w:tcW w:w="4077" w:type="dxa"/>
            <w:shd w:val="clear" w:color="auto" w:fill="auto"/>
          </w:tcPr>
          <w:p w14:paraId="21F738AC" w14:textId="77777777" w:rsidR="00D33A4D" w:rsidRPr="0094161E" w:rsidRDefault="00D33A4D" w:rsidP="00D33A4D">
            <w:pPr>
              <w:autoSpaceDE w:val="0"/>
              <w:adjustRightInd w:val="0"/>
            </w:pPr>
            <w:r w:rsidRPr="0094161E">
              <w:rPr>
                <w:sz w:val="22"/>
              </w:rPr>
              <w:t>South Africa</w:t>
            </w:r>
          </w:p>
        </w:tc>
        <w:tc>
          <w:tcPr>
            <w:tcW w:w="2694" w:type="dxa"/>
            <w:shd w:val="clear" w:color="auto" w:fill="auto"/>
          </w:tcPr>
          <w:p w14:paraId="2445DAA7" w14:textId="77777777" w:rsidR="00D33A4D" w:rsidRPr="0094161E" w:rsidRDefault="00D33A4D" w:rsidP="00D33A4D">
            <w:pPr>
              <w:autoSpaceDE w:val="0"/>
              <w:adjustRightInd w:val="0"/>
              <w:jc w:val="center"/>
            </w:pPr>
            <w:r w:rsidRPr="0094161E">
              <w:rPr>
                <w:sz w:val="22"/>
              </w:rPr>
              <w:t>Low 1000’s</w:t>
            </w:r>
          </w:p>
        </w:tc>
        <w:tc>
          <w:tcPr>
            <w:tcW w:w="2516" w:type="dxa"/>
            <w:shd w:val="clear" w:color="auto" w:fill="auto"/>
          </w:tcPr>
          <w:p w14:paraId="26E20D0A" w14:textId="77777777" w:rsidR="00D33A4D" w:rsidRPr="0094161E" w:rsidRDefault="00D33A4D" w:rsidP="00D33A4D">
            <w:pPr>
              <w:autoSpaceDE w:val="0"/>
              <w:adjustRightInd w:val="0"/>
              <w:jc w:val="center"/>
            </w:pPr>
            <w:r>
              <w:rPr>
                <w:sz w:val="22"/>
              </w:rPr>
              <w:t>6 500</w:t>
            </w:r>
          </w:p>
        </w:tc>
      </w:tr>
      <w:tr w:rsidR="00D33A4D" w:rsidRPr="0094161E" w14:paraId="53717B2F" w14:textId="77777777" w:rsidTr="00D33A4D">
        <w:tc>
          <w:tcPr>
            <w:tcW w:w="4077" w:type="dxa"/>
            <w:shd w:val="clear" w:color="auto" w:fill="auto"/>
          </w:tcPr>
          <w:p w14:paraId="2BE8DCED" w14:textId="77777777" w:rsidR="00D33A4D" w:rsidRPr="0094161E" w:rsidRDefault="00D33A4D" w:rsidP="00D33A4D">
            <w:pPr>
              <w:autoSpaceDE w:val="0"/>
              <w:adjustRightInd w:val="0"/>
            </w:pPr>
            <w:r w:rsidRPr="0094161E">
              <w:rPr>
                <w:sz w:val="22"/>
              </w:rPr>
              <w:lastRenderedPageBreak/>
              <w:t>Zimbabwe</w:t>
            </w:r>
          </w:p>
        </w:tc>
        <w:tc>
          <w:tcPr>
            <w:tcW w:w="2694" w:type="dxa"/>
            <w:shd w:val="clear" w:color="auto" w:fill="auto"/>
          </w:tcPr>
          <w:p w14:paraId="1F704957" w14:textId="77777777" w:rsidR="00D33A4D" w:rsidRPr="0094161E" w:rsidRDefault="00D33A4D" w:rsidP="00D33A4D">
            <w:pPr>
              <w:autoSpaceDE w:val="0"/>
              <w:adjustRightInd w:val="0"/>
              <w:jc w:val="center"/>
            </w:pPr>
            <w:r w:rsidRPr="0094161E">
              <w:rPr>
                <w:sz w:val="22"/>
              </w:rPr>
              <w:t>Several 1000’s</w:t>
            </w:r>
          </w:p>
        </w:tc>
        <w:tc>
          <w:tcPr>
            <w:tcW w:w="2516" w:type="dxa"/>
            <w:shd w:val="clear" w:color="auto" w:fill="auto"/>
          </w:tcPr>
          <w:p w14:paraId="31BA4EE5" w14:textId="77777777" w:rsidR="00D33A4D" w:rsidRPr="0094161E" w:rsidRDefault="00D33A4D" w:rsidP="00D33A4D">
            <w:pPr>
              <w:autoSpaceDE w:val="0"/>
              <w:adjustRightInd w:val="0"/>
              <w:jc w:val="center"/>
            </w:pPr>
            <w:r>
              <w:rPr>
                <w:sz w:val="22"/>
              </w:rPr>
              <w:t>200 - 700</w:t>
            </w:r>
          </w:p>
        </w:tc>
      </w:tr>
      <w:tr w:rsidR="00D33A4D" w:rsidRPr="00562976" w14:paraId="4AE73F99" w14:textId="77777777" w:rsidTr="00D33A4D">
        <w:tc>
          <w:tcPr>
            <w:tcW w:w="4077" w:type="dxa"/>
            <w:shd w:val="clear" w:color="auto" w:fill="auto"/>
          </w:tcPr>
          <w:p w14:paraId="438FABAA" w14:textId="77777777" w:rsidR="00D33A4D" w:rsidRPr="00562976" w:rsidRDefault="00D33A4D" w:rsidP="00D33A4D">
            <w:pPr>
              <w:autoSpaceDE w:val="0"/>
              <w:adjustRightInd w:val="0"/>
              <w:rPr>
                <w:i/>
              </w:rPr>
            </w:pPr>
            <w:r w:rsidRPr="00562976">
              <w:rPr>
                <w:i/>
                <w:sz w:val="22"/>
              </w:rPr>
              <w:t>Southern African sub-species total</w:t>
            </w:r>
          </w:p>
        </w:tc>
        <w:tc>
          <w:tcPr>
            <w:tcW w:w="2694" w:type="dxa"/>
            <w:shd w:val="clear" w:color="auto" w:fill="auto"/>
          </w:tcPr>
          <w:p w14:paraId="79B980AE" w14:textId="77777777" w:rsidR="00D33A4D" w:rsidRPr="00562976" w:rsidRDefault="00D33A4D" w:rsidP="00D33A4D">
            <w:pPr>
              <w:autoSpaceDE w:val="0"/>
              <w:adjustRightInd w:val="0"/>
              <w:jc w:val="center"/>
              <w:rPr>
                <w:i/>
              </w:rPr>
            </w:pPr>
            <w:r w:rsidRPr="00562976">
              <w:rPr>
                <w:i/>
                <w:sz w:val="22"/>
              </w:rPr>
              <w:t>10 000</w:t>
            </w:r>
          </w:p>
        </w:tc>
        <w:tc>
          <w:tcPr>
            <w:tcW w:w="2516" w:type="dxa"/>
            <w:shd w:val="clear" w:color="auto" w:fill="auto"/>
          </w:tcPr>
          <w:p w14:paraId="5C8A90F0" w14:textId="77777777" w:rsidR="00D33A4D" w:rsidRPr="00562976" w:rsidRDefault="00D33A4D" w:rsidP="00D33A4D">
            <w:pPr>
              <w:autoSpaceDE w:val="0"/>
              <w:adjustRightInd w:val="0"/>
              <w:jc w:val="center"/>
              <w:rPr>
                <w:i/>
              </w:rPr>
            </w:pPr>
            <w:r>
              <w:rPr>
                <w:i/>
                <w:sz w:val="22"/>
              </w:rPr>
              <w:t>7 000 - 7 500</w:t>
            </w:r>
          </w:p>
        </w:tc>
      </w:tr>
      <w:tr w:rsidR="00D33A4D" w:rsidRPr="00DA53E6" w14:paraId="220754F7" w14:textId="77777777" w:rsidTr="00D33A4D">
        <w:tc>
          <w:tcPr>
            <w:tcW w:w="4077" w:type="dxa"/>
            <w:shd w:val="clear" w:color="auto" w:fill="auto"/>
          </w:tcPr>
          <w:p w14:paraId="247FA674" w14:textId="77777777" w:rsidR="00D33A4D" w:rsidRPr="00DA53E6" w:rsidRDefault="00D33A4D" w:rsidP="00D33A4D">
            <w:pPr>
              <w:autoSpaceDE w:val="0"/>
              <w:adjustRightInd w:val="0"/>
              <w:rPr>
                <w:b/>
              </w:rPr>
            </w:pPr>
            <w:r w:rsidRPr="00DA53E6">
              <w:rPr>
                <w:b/>
                <w:sz w:val="22"/>
              </w:rPr>
              <w:t>TOTAL</w:t>
            </w:r>
          </w:p>
        </w:tc>
        <w:tc>
          <w:tcPr>
            <w:tcW w:w="2694" w:type="dxa"/>
            <w:shd w:val="clear" w:color="auto" w:fill="auto"/>
          </w:tcPr>
          <w:p w14:paraId="502169C3" w14:textId="77777777" w:rsidR="00D33A4D" w:rsidRPr="00DA53E6" w:rsidRDefault="00D33A4D" w:rsidP="00D33A4D">
            <w:pPr>
              <w:autoSpaceDE w:val="0"/>
              <w:adjustRightInd w:val="0"/>
              <w:jc w:val="center"/>
              <w:rPr>
                <w:b/>
                <w:highlight w:val="yellow"/>
              </w:rPr>
            </w:pPr>
            <w:r w:rsidRPr="00DA53E6">
              <w:rPr>
                <w:b/>
                <w:sz w:val="22"/>
              </w:rPr>
              <w:t>&gt;100 000</w:t>
            </w:r>
          </w:p>
        </w:tc>
        <w:tc>
          <w:tcPr>
            <w:tcW w:w="2516" w:type="dxa"/>
            <w:shd w:val="clear" w:color="auto" w:fill="auto"/>
          </w:tcPr>
          <w:p w14:paraId="2CE32B78" w14:textId="77777777" w:rsidR="00D33A4D" w:rsidRPr="00DA53E6" w:rsidRDefault="00D33A4D" w:rsidP="00D33A4D">
            <w:pPr>
              <w:autoSpaceDE w:val="0"/>
              <w:adjustRightInd w:val="0"/>
              <w:jc w:val="center"/>
              <w:rPr>
                <w:b/>
                <w:highlight w:val="yellow"/>
              </w:rPr>
            </w:pPr>
            <w:r>
              <w:rPr>
                <w:b/>
                <w:sz w:val="22"/>
              </w:rPr>
              <w:t xml:space="preserve">26 500- </w:t>
            </w:r>
            <w:r w:rsidRPr="00DA53E6">
              <w:rPr>
                <w:b/>
                <w:sz w:val="22"/>
              </w:rPr>
              <w:t>3</w:t>
            </w:r>
            <w:r>
              <w:rPr>
                <w:b/>
                <w:sz w:val="22"/>
              </w:rPr>
              <w:t>3</w:t>
            </w:r>
            <w:r w:rsidRPr="00DA53E6">
              <w:rPr>
                <w:b/>
                <w:sz w:val="22"/>
              </w:rPr>
              <w:t xml:space="preserve"> </w:t>
            </w:r>
            <w:r>
              <w:rPr>
                <w:b/>
                <w:sz w:val="22"/>
              </w:rPr>
              <w:t>500</w:t>
            </w:r>
          </w:p>
        </w:tc>
      </w:tr>
    </w:tbl>
    <w:p w14:paraId="0E534E51" w14:textId="77777777" w:rsidR="00D33A4D" w:rsidRDefault="00D33A4D" w:rsidP="00D33A4D">
      <w:pPr>
        <w:autoSpaceDE w:val="0"/>
        <w:adjustRightInd w:val="0"/>
        <w:jc w:val="both"/>
        <w:rPr>
          <w:sz w:val="22"/>
        </w:rPr>
      </w:pPr>
    </w:p>
    <w:p w14:paraId="2CF030F3" w14:textId="77777777" w:rsidR="00D33A4D" w:rsidRDefault="00D33A4D" w:rsidP="00B00A61">
      <w:pPr>
        <w:numPr>
          <w:ilvl w:val="0"/>
          <w:numId w:val="5"/>
        </w:numPr>
        <w:autoSpaceDE w:val="0"/>
        <w:autoSpaceDN w:val="0"/>
        <w:adjustRightInd w:val="0"/>
        <w:jc w:val="both"/>
        <w:rPr>
          <w:b/>
          <w:sz w:val="22"/>
        </w:rPr>
      </w:pPr>
      <w:r>
        <w:rPr>
          <w:b/>
          <w:sz w:val="22"/>
        </w:rPr>
        <w:t>Angola</w:t>
      </w:r>
    </w:p>
    <w:p w14:paraId="1592A49C" w14:textId="77777777" w:rsidR="00D33A4D" w:rsidRPr="00F11534" w:rsidRDefault="00D33A4D" w:rsidP="00D33A4D">
      <w:pPr>
        <w:autoSpaceDE w:val="0"/>
        <w:adjustRightInd w:val="0"/>
        <w:jc w:val="both"/>
        <w:rPr>
          <w:sz w:val="22"/>
          <w:u w:val="single"/>
        </w:rPr>
      </w:pPr>
      <w:r>
        <w:rPr>
          <w:sz w:val="22"/>
          <w:u w:val="single"/>
        </w:rPr>
        <w:t>Population size and trends</w:t>
      </w:r>
    </w:p>
    <w:p w14:paraId="35C1AF57" w14:textId="77777777" w:rsidR="00D33A4D" w:rsidRPr="00DB5E7F" w:rsidRDefault="00D33A4D" w:rsidP="00D33A4D">
      <w:pPr>
        <w:autoSpaceDE w:val="0"/>
        <w:adjustRightInd w:val="0"/>
        <w:jc w:val="both"/>
        <w:rPr>
          <w:sz w:val="22"/>
          <w:szCs w:val="22"/>
        </w:rPr>
      </w:pPr>
      <w:r>
        <w:rPr>
          <w:sz w:val="22"/>
        </w:rPr>
        <w:t xml:space="preserve">In 1985, it was estimated that Angola probably had around 100 Grey Crowned </w:t>
      </w:r>
      <w:r w:rsidRPr="00DB5E7F">
        <w:rPr>
          <w:sz w:val="22"/>
          <w:szCs w:val="22"/>
        </w:rPr>
        <w:t xml:space="preserve">Cranes.  </w:t>
      </w:r>
      <w:r>
        <w:rPr>
          <w:sz w:val="22"/>
          <w:szCs w:val="22"/>
        </w:rPr>
        <w:t xml:space="preserve">A recent exploratory visit to the Cuvelai Catchment in south-eastern Angola though had no sightings of Grey Crowned Cranes and none of the local communities approached knew this crane (Scott &amp; Scott 2014). </w:t>
      </w:r>
      <w:r w:rsidRPr="009635E5">
        <w:rPr>
          <w:sz w:val="22"/>
          <w:szCs w:val="22"/>
        </w:rPr>
        <w:t>Mendelsohn (pers. comm.) also reported no Grey Crowned Cranes during mammal surveys of the Bulozi Floodplain in eastern</w:t>
      </w:r>
      <w:r>
        <w:rPr>
          <w:sz w:val="22"/>
          <w:szCs w:val="22"/>
        </w:rPr>
        <w:t xml:space="preserve"> Angola, but reported the potential for good numbers due to the suitable habitat available. Nascimento (pers. comm.) though noted that Grey Crowned Cranes were regularly seen in the </w:t>
      </w:r>
      <w:r w:rsidRPr="009635E5">
        <w:rPr>
          <w:sz w:val="22"/>
          <w:szCs w:val="22"/>
        </w:rPr>
        <w:t xml:space="preserve">Cuando Cubango Province west along the Cunene </w:t>
      </w:r>
      <w:r>
        <w:rPr>
          <w:sz w:val="22"/>
          <w:szCs w:val="22"/>
        </w:rPr>
        <w:t>R</w:t>
      </w:r>
      <w:r w:rsidRPr="009635E5">
        <w:rPr>
          <w:sz w:val="22"/>
          <w:szCs w:val="22"/>
        </w:rPr>
        <w:t xml:space="preserve">iver to </w:t>
      </w:r>
      <w:r>
        <w:rPr>
          <w:sz w:val="22"/>
          <w:szCs w:val="22"/>
        </w:rPr>
        <w:t xml:space="preserve">around </w:t>
      </w:r>
      <w:r w:rsidRPr="009635E5">
        <w:rPr>
          <w:sz w:val="22"/>
          <w:szCs w:val="22"/>
        </w:rPr>
        <w:t xml:space="preserve">Xangongo in </w:t>
      </w:r>
      <w:r>
        <w:rPr>
          <w:sz w:val="22"/>
          <w:szCs w:val="22"/>
        </w:rPr>
        <w:t xml:space="preserve">the </w:t>
      </w:r>
      <w:r w:rsidRPr="009635E5">
        <w:rPr>
          <w:sz w:val="22"/>
          <w:szCs w:val="22"/>
        </w:rPr>
        <w:t>Cunene Province</w:t>
      </w:r>
      <w:r>
        <w:rPr>
          <w:sz w:val="22"/>
          <w:szCs w:val="22"/>
        </w:rPr>
        <w:t>.</w:t>
      </w:r>
      <w:r w:rsidRPr="009635E5">
        <w:rPr>
          <w:sz w:val="22"/>
          <w:szCs w:val="22"/>
        </w:rPr>
        <w:t xml:space="preserve"> </w:t>
      </w:r>
      <w:r>
        <w:rPr>
          <w:sz w:val="22"/>
          <w:szCs w:val="22"/>
        </w:rPr>
        <w:t xml:space="preserve"> </w:t>
      </w:r>
      <w:r w:rsidRPr="00DB5E7F">
        <w:rPr>
          <w:sz w:val="22"/>
          <w:szCs w:val="22"/>
        </w:rPr>
        <w:t xml:space="preserve">Their current status is </w:t>
      </w:r>
      <w:r>
        <w:rPr>
          <w:sz w:val="22"/>
          <w:szCs w:val="22"/>
        </w:rPr>
        <w:t xml:space="preserve">completely </w:t>
      </w:r>
      <w:r w:rsidRPr="00DB5E7F">
        <w:rPr>
          <w:sz w:val="22"/>
          <w:szCs w:val="22"/>
        </w:rPr>
        <w:t>unknown for the country.</w:t>
      </w:r>
    </w:p>
    <w:p w14:paraId="62707F0F" w14:textId="77777777" w:rsidR="00D33A4D" w:rsidRPr="00DB5E7F" w:rsidRDefault="00D33A4D" w:rsidP="00D33A4D">
      <w:pPr>
        <w:autoSpaceDE w:val="0"/>
        <w:adjustRightInd w:val="0"/>
        <w:jc w:val="both"/>
        <w:rPr>
          <w:sz w:val="22"/>
          <w:szCs w:val="22"/>
        </w:rPr>
      </w:pPr>
    </w:p>
    <w:p w14:paraId="10C75637" w14:textId="77777777" w:rsidR="00D33A4D" w:rsidRPr="00A3343D" w:rsidRDefault="00D33A4D" w:rsidP="00B00A61">
      <w:pPr>
        <w:numPr>
          <w:ilvl w:val="0"/>
          <w:numId w:val="5"/>
        </w:numPr>
        <w:autoSpaceDE w:val="0"/>
        <w:autoSpaceDN w:val="0"/>
        <w:adjustRightInd w:val="0"/>
        <w:jc w:val="both"/>
        <w:rPr>
          <w:b/>
          <w:sz w:val="22"/>
        </w:rPr>
      </w:pPr>
      <w:r>
        <w:rPr>
          <w:b/>
          <w:sz w:val="22"/>
        </w:rPr>
        <w:t>Botswana</w:t>
      </w:r>
    </w:p>
    <w:p w14:paraId="4A4347CF" w14:textId="77777777" w:rsidR="00D33A4D" w:rsidRPr="00383024" w:rsidRDefault="00D33A4D" w:rsidP="00D33A4D">
      <w:pPr>
        <w:autoSpaceDE w:val="0"/>
        <w:adjustRightInd w:val="0"/>
        <w:jc w:val="both"/>
        <w:rPr>
          <w:sz w:val="22"/>
          <w:u w:val="single"/>
        </w:rPr>
      </w:pPr>
      <w:r>
        <w:rPr>
          <w:sz w:val="22"/>
          <w:u w:val="single"/>
        </w:rPr>
        <w:t>Population size and trends</w:t>
      </w:r>
    </w:p>
    <w:p w14:paraId="1226A326" w14:textId="77777777" w:rsidR="00D33A4D" w:rsidRDefault="00D33A4D" w:rsidP="00D33A4D">
      <w:pPr>
        <w:autoSpaceDE w:val="0"/>
        <w:adjustRightInd w:val="0"/>
        <w:jc w:val="both"/>
        <w:rPr>
          <w:sz w:val="22"/>
        </w:rPr>
      </w:pPr>
      <w:r>
        <w:rPr>
          <w:sz w:val="22"/>
        </w:rPr>
        <w:t>The Botswana Grey Crowned Crane population is currently about 20 individuals, lower than the estimated 100 in 1985.   However, according to Tyler (pers. comm.) the estimate in 1985 was likely an overestimate, and it is likely that Botswana has never had a significant number of birds.  However, this species is not considered a resident in the country, with scattered pairs or small flocks observed only during ideal conditions.</w:t>
      </w:r>
      <w:r>
        <w:rPr>
          <w:color w:val="FF0000"/>
          <w:sz w:val="22"/>
        </w:rPr>
        <w:t xml:space="preserve">  </w:t>
      </w:r>
      <w:r>
        <w:rPr>
          <w:sz w:val="22"/>
        </w:rPr>
        <w:t>Only three breeding records have been documented for the country: a pair breeding at Nata Delta in February 1984 (Skinner 1997); two adults with two downy chicks were seen at Nata Delta in October 1997 (Ray Lovett and Val Lovett pers. comm.) and a pair with a half grown chicks was seen in the Nata Delta in mid-April 1998 (Julia Dupree pers. comm.).</w:t>
      </w:r>
    </w:p>
    <w:p w14:paraId="6F4D9F33" w14:textId="77777777" w:rsidR="00D33A4D" w:rsidRPr="00E00A11" w:rsidRDefault="00D33A4D" w:rsidP="00D33A4D">
      <w:pPr>
        <w:autoSpaceDE w:val="0"/>
        <w:adjustRightInd w:val="0"/>
        <w:jc w:val="both"/>
        <w:rPr>
          <w:sz w:val="22"/>
        </w:rPr>
      </w:pPr>
    </w:p>
    <w:p w14:paraId="0FE162CA" w14:textId="77777777" w:rsidR="00D33A4D" w:rsidRDefault="00D33A4D" w:rsidP="00B00A61">
      <w:pPr>
        <w:numPr>
          <w:ilvl w:val="0"/>
          <w:numId w:val="5"/>
        </w:numPr>
        <w:autoSpaceDE w:val="0"/>
        <w:autoSpaceDN w:val="0"/>
        <w:adjustRightInd w:val="0"/>
        <w:jc w:val="both"/>
        <w:rPr>
          <w:b/>
          <w:sz w:val="22"/>
        </w:rPr>
      </w:pPr>
      <w:r>
        <w:rPr>
          <w:b/>
          <w:sz w:val="22"/>
        </w:rPr>
        <w:t>Burundi</w:t>
      </w:r>
    </w:p>
    <w:p w14:paraId="54978B37" w14:textId="77777777" w:rsidR="00D33A4D" w:rsidRPr="008A37E4" w:rsidRDefault="00D33A4D" w:rsidP="00D33A4D">
      <w:pPr>
        <w:autoSpaceDE w:val="0"/>
        <w:adjustRightInd w:val="0"/>
        <w:jc w:val="both"/>
        <w:rPr>
          <w:sz w:val="22"/>
          <w:u w:val="single"/>
        </w:rPr>
      </w:pPr>
      <w:r>
        <w:rPr>
          <w:sz w:val="22"/>
          <w:u w:val="single"/>
        </w:rPr>
        <w:t>Population size</w:t>
      </w:r>
    </w:p>
    <w:p w14:paraId="54C4A0C9" w14:textId="77777777" w:rsidR="00D33A4D" w:rsidRDefault="00D33A4D" w:rsidP="00D33A4D">
      <w:pPr>
        <w:autoSpaceDE w:val="0"/>
        <w:adjustRightInd w:val="0"/>
        <w:jc w:val="both"/>
        <w:rPr>
          <w:sz w:val="22"/>
        </w:rPr>
      </w:pPr>
      <w:r>
        <w:rPr>
          <w:sz w:val="22"/>
        </w:rPr>
        <w:t xml:space="preserve">Prior to the 1960’s Grey Crowned Cranes were wide spread and commonly seen across Burundi, with less than 600 reported in the range wide population estimate in 1985.  They are now rarely seen, and only in small family groups across the country. Burundi currently has less than 100 Grey Crowned Cranes left, with recent sightings of family groups at the northern tip of Lake Tanganyika, on the Burundian Plateau in Gitega Province, the lacustrine area in the Kirundo Province and in the Malagarazi River Basin in Rutana Province.  </w:t>
      </w:r>
    </w:p>
    <w:p w14:paraId="165916C3" w14:textId="77777777" w:rsidR="00D33A4D" w:rsidRDefault="00D33A4D" w:rsidP="00D33A4D">
      <w:pPr>
        <w:autoSpaceDE w:val="0"/>
        <w:adjustRightInd w:val="0"/>
        <w:jc w:val="both"/>
        <w:rPr>
          <w:sz w:val="22"/>
        </w:rPr>
      </w:pPr>
    </w:p>
    <w:p w14:paraId="72CB0536" w14:textId="77777777" w:rsidR="00D33A4D" w:rsidRPr="008A37E4" w:rsidRDefault="00D33A4D" w:rsidP="00D33A4D">
      <w:pPr>
        <w:autoSpaceDE w:val="0"/>
        <w:adjustRightInd w:val="0"/>
        <w:jc w:val="both"/>
        <w:rPr>
          <w:sz w:val="22"/>
          <w:u w:val="single"/>
        </w:rPr>
      </w:pPr>
      <w:r>
        <w:rPr>
          <w:sz w:val="22"/>
          <w:u w:val="single"/>
        </w:rPr>
        <w:t>Population trends</w:t>
      </w:r>
    </w:p>
    <w:p w14:paraId="7193E8AB" w14:textId="77777777" w:rsidR="00D33A4D" w:rsidRDefault="00D33A4D" w:rsidP="00D33A4D">
      <w:pPr>
        <w:autoSpaceDE w:val="0"/>
        <w:adjustRightInd w:val="0"/>
        <w:jc w:val="both"/>
        <w:rPr>
          <w:sz w:val="22"/>
        </w:rPr>
      </w:pPr>
      <w:r>
        <w:rPr>
          <w:sz w:val="22"/>
        </w:rPr>
        <w:t>Grey Crowned Cranes are declining in Burundi, attributed largely to the fast increasing rural human population which has resulted in the significant transformation of the landscape to agriculture, hence destroying the crane’s habitat. In addition, the cranes are caught for food, the captive trade markets and for domestic holdings.</w:t>
      </w:r>
    </w:p>
    <w:p w14:paraId="5251D24B" w14:textId="77777777" w:rsidR="00D33A4D" w:rsidRDefault="00D33A4D" w:rsidP="00D33A4D">
      <w:pPr>
        <w:autoSpaceDE w:val="0"/>
        <w:adjustRightInd w:val="0"/>
        <w:jc w:val="both"/>
        <w:rPr>
          <w:sz w:val="22"/>
        </w:rPr>
      </w:pPr>
    </w:p>
    <w:p w14:paraId="27FD6FEC" w14:textId="77777777" w:rsidR="00D33A4D" w:rsidRPr="00A3343D" w:rsidRDefault="00D33A4D" w:rsidP="00B00A61">
      <w:pPr>
        <w:numPr>
          <w:ilvl w:val="0"/>
          <w:numId w:val="5"/>
        </w:numPr>
        <w:autoSpaceDE w:val="0"/>
        <w:autoSpaceDN w:val="0"/>
        <w:adjustRightInd w:val="0"/>
        <w:jc w:val="both"/>
        <w:rPr>
          <w:b/>
          <w:sz w:val="22"/>
        </w:rPr>
      </w:pPr>
      <w:r>
        <w:rPr>
          <w:b/>
          <w:sz w:val="22"/>
        </w:rPr>
        <w:t>Democratic Republic of Congo (DRC)</w:t>
      </w:r>
    </w:p>
    <w:p w14:paraId="40BB810F" w14:textId="77777777" w:rsidR="00D33A4D" w:rsidRPr="00EC0920" w:rsidRDefault="00D33A4D" w:rsidP="00D33A4D">
      <w:pPr>
        <w:autoSpaceDE w:val="0"/>
        <w:adjustRightInd w:val="0"/>
        <w:jc w:val="both"/>
        <w:rPr>
          <w:sz w:val="22"/>
          <w:u w:val="single"/>
        </w:rPr>
      </w:pPr>
      <w:r>
        <w:rPr>
          <w:sz w:val="22"/>
          <w:u w:val="single"/>
        </w:rPr>
        <w:t>Population size</w:t>
      </w:r>
    </w:p>
    <w:p w14:paraId="7452EB7F" w14:textId="11A01202" w:rsidR="00D33A4D" w:rsidRDefault="00D33A4D" w:rsidP="00D33A4D">
      <w:pPr>
        <w:autoSpaceDE w:val="0"/>
        <w:adjustRightInd w:val="0"/>
        <w:jc w:val="both"/>
        <w:rPr>
          <w:sz w:val="22"/>
        </w:rPr>
      </w:pPr>
      <w:r>
        <w:rPr>
          <w:sz w:val="22"/>
        </w:rPr>
        <w:t xml:space="preserve">In 1985, it was estimated that there were around 5 000 Grey Crowned Cranes in the DCR.  They were particularly prevalent in Kivu and Katanga in the past.  We have no data on the population size at this time, but they are still seen in the </w:t>
      </w:r>
      <w:r w:rsidR="00CA5132">
        <w:rPr>
          <w:sz w:val="22"/>
        </w:rPr>
        <w:t>Virunga</w:t>
      </w:r>
      <w:r>
        <w:rPr>
          <w:sz w:val="22"/>
        </w:rPr>
        <w:t xml:space="preserve"> National Park, Mont Hoyo, Lake Kivu, Ruzizi Plain, Lake Tanganyika, Lualaba (Katanga), Upempa National Park, Kataga Kasai,  Maniema and Kivu.</w:t>
      </w:r>
    </w:p>
    <w:p w14:paraId="2C21592E" w14:textId="77777777" w:rsidR="00D33A4D" w:rsidRDefault="00D33A4D" w:rsidP="00D33A4D">
      <w:pPr>
        <w:autoSpaceDE w:val="0"/>
        <w:adjustRightInd w:val="0"/>
        <w:jc w:val="both"/>
        <w:rPr>
          <w:sz w:val="22"/>
        </w:rPr>
      </w:pPr>
    </w:p>
    <w:p w14:paraId="1666FEDF" w14:textId="77777777" w:rsidR="00D33A4D" w:rsidRPr="00EC0920" w:rsidRDefault="00D33A4D" w:rsidP="00D33A4D">
      <w:pPr>
        <w:autoSpaceDE w:val="0"/>
        <w:adjustRightInd w:val="0"/>
        <w:jc w:val="both"/>
        <w:rPr>
          <w:sz w:val="22"/>
          <w:u w:val="single"/>
        </w:rPr>
      </w:pPr>
      <w:r>
        <w:rPr>
          <w:sz w:val="22"/>
          <w:u w:val="single"/>
        </w:rPr>
        <w:t>Population trends</w:t>
      </w:r>
    </w:p>
    <w:p w14:paraId="084C7D98" w14:textId="77777777" w:rsidR="00D33A4D" w:rsidRDefault="00D33A4D" w:rsidP="00D33A4D">
      <w:pPr>
        <w:autoSpaceDE w:val="0"/>
        <w:adjustRightInd w:val="0"/>
        <w:jc w:val="both"/>
        <w:rPr>
          <w:sz w:val="22"/>
        </w:rPr>
      </w:pPr>
      <w:r>
        <w:rPr>
          <w:sz w:val="22"/>
        </w:rPr>
        <w:t>Despite no data on the status of the population, it is widely accepted that the species is in decline.  This is largely due to the pressure being placed on Grey Crowned Crane habitat as human populations increase primarily through agricultural development, water development projects, mining, activities related to fishing and habitat destruction.</w:t>
      </w:r>
    </w:p>
    <w:p w14:paraId="797AD5C1" w14:textId="77777777" w:rsidR="00D33A4D" w:rsidRDefault="00D33A4D" w:rsidP="00D33A4D">
      <w:pPr>
        <w:autoSpaceDE w:val="0"/>
        <w:adjustRightInd w:val="0"/>
        <w:jc w:val="both"/>
        <w:rPr>
          <w:b/>
          <w:sz w:val="22"/>
        </w:rPr>
      </w:pPr>
    </w:p>
    <w:p w14:paraId="78674D63" w14:textId="77777777" w:rsidR="00EA354E" w:rsidRDefault="00EA354E" w:rsidP="00D33A4D">
      <w:pPr>
        <w:autoSpaceDE w:val="0"/>
        <w:adjustRightInd w:val="0"/>
        <w:jc w:val="both"/>
        <w:rPr>
          <w:b/>
          <w:sz w:val="22"/>
        </w:rPr>
      </w:pPr>
    </w:p>
    <w:p w14:paraId="2E10CDF8" w14:textId="77777777" w:rsidR="00EA354E" w:rsidRDefault="00EA354E" w:rsidP="00EA354E">
      <w:pPr>
        <w:autoSpaceDE w:val="0"/>
        <w:autoSpaceDN w:val="0"/>
        <w:adjustRightInd w:val="0"/>
        <w:ind w:left="720"/>
        <w:jc w:val="both"/>
        <w:rPr>
          <w:b/>
          <w:sz w:val="22"/>
        </w:rPr>
      </w:pPr>
    </w:p>
    <w:p w14:paraId="55BA7870" w14:textId="77777777" w:rsidR="00D33A4D" w:rsidRPr="00A3343D" w:rsidRDefault="00D33A4D" w:rsidP="00B00A61">
      <w:pPr>
        <w:numPr>
          <w:ilvl w:val="0"/>
          <w:numId w:val="5"/>
        </w:numPr>
        <w:autoSpaceDE w:val="0"/>
        <w:autoSpaceDN w:val="0"/>
        <w:adjustRightInd w:val="0"/>
        <w:jc w:val="both"/>
        <w:rPr>
          <w:b/>
          <w:sz w:val="22"/>
        </w:rPr>
      </w:pPr>
      <w:r>
        <w:rPr>
          <w:b/>
          <w:sz w:val="22"/>
        </w:rPr>
        <w:t>Kenya</w:t>
      </w:r>
    </w:p>
    <w:p w14:paraId="6DAB3641" w14:textId="77777777" w:rsidR="00D33A4D" w:rsidRPr="00AF13AD" w:rsidRDefault="00D33A4D" w:rsidP="00D33A4D">
      <w:pPr>
        <w:autoSpaceDE w:val="0"/>
        <w:adjustRightInd w:val="0"/>
        <w:jc w:val="both"/>
        <w:rPr>
          <w:sz w:val="22"/>
          <w:u w:val="single"/>
        </w:rPr>
      </w:pPr>
      <w:r>
        <w:rPr>
          <w:sz w:val="22"/>
          <w:u w:val="single"/>
        </w:rPr>
        <w:t>Population size</w:t>
      </w:r>
    </w:p>
    <w:p w14:paraId="5C4D4616" w14:textId="77777777" w:rsidR="00D33A4D" w:rsidRDefault="00D33A4D" w:rsidP="00D33A4D">
      <w:pPr>
        <w:autoSpaceDE w:val="0"/>
        <w:adjustRightInd w:val="0"/>
        <w:jc w:val="both"/>
        <w:rPr>
          <w:sz w:val="22"/>
        </w:rPr>
      </w:pPr>
      <w:r>
        <w:rPr>
          <w:sz w:val="22"/>
        </w:rPr>
        <w:t>Kenya probably has between 10 000 and 12 500 Grey Crowned Cranes at present, down from an estimated 35 000 in 1985.  They are widespread and are found across 40% of the country.   The majority of the population is found in the western parts of Kenya, followed by the central region and parts of the Rift Valley.</w:t>
      </w:r>
    </w:p>
    <w:p w14:paraId="1B86982E" w14:textId="77777777" w:rsidR="00D33A4D" w:rsidRDefault="00D33A4D" w:rsidP="00D33A4D">
      <w:pPr>
        <w:autoSpaceDE w:val="0"/>
        <w:adjustRightInd w:val="0"/>
        <w:jc w:val="both"/>
        <w:rPr>
          <w:sz w:val="22"/>
        </w:rPr>
      </w:pPr>
    </w:p>
    <w:p w14:paraId="1588DC8E" w14:textId="77777777" w:rsidR="00D33A4D" w:rsidRPr="00AF13AD" w:rsidRDefault="00D33A4D" w:rsidP="00D33A4D">
      <w:pPr>
        <w:autoSpaceDE w:val="0"/>
        <w:adjustRightInd w:val="0"/>
        <w:jc w:val="both"/>
        <w:rPr>
          <w:sz w:val="22"/>
          <w:u w:val="single"/>
        </w:rPr>
      </w:pPr>
      <w:r>
        <w:rPr>
          <w:sz w:val="22"/>
          <w:u w:val="single"/>
        </w:rPr>
        <w:t>Population trends</w:t>
      </w:r>
    </w:p>
    <w:p w14:paraId="3E81DDC5" w14:textId="77777777" w:rsidR="00D33A4D" w:rsidRDefault="00D33A4D" w:rsidP="00D33A4D">
      <w:pPr>
        <w:autoSpaceDE w:val="0"/>
        <w:adjustRightInd w:val="0"/>
        <w:jc w:val="both"/>
        <w:rPr>
          <w:sz w:val="22"/>
        </w:rPr>
      </w:pPr>
      <w:r>
        <w:rPr>
          <w:sz w:val="22"/>
        </w:rPr>
        <w:t xml:space="preserve">The crane population has declined significantly in Kenya. This decline is attributed mainly to habitat loss, the subdivision of large scale farms into smaller units and the change of land use to crops less suitable for cranes. </w:t>
      </w:r>
    </w:p>
    <w:p w14:paraId="1725B286" w14:textId="77777777" w:rsidR="00D33A4D" w:rsidRDefault="00D33A4D" w:rsidP="00D33A4D">
      <w:pPr>
        <w:autoSpaceDE w:val="0"/>
        <w:adjustRightInd w:val="0"/>
        <w:jc w:val="both"/>
        <w:rPr>
          <w:sz w:val="22"/>
        </w:rPr>
      </w:pPr>
    </w:p>
    <w:p w14:paraId="1C3E7DFF" w14:textId="77777777" w:rsidR="00D33A4D" w:rsidRPr="00A3343D" w:rsidRDefault="00D33A4D" w:rsidP="00B00A61">
      <w:pPr>
        <w:numPr>
          <w:ilvl w:val="0"/>
          <w:numId w:val="5"/>
        </w:numPr>
        <w:autoSpaceDE w:val="0"/>
        <w:autoSpaceDN w:val="0"/>
        <w:adjustRightInd w:val="0"/>
        <w:jc w:val="both"/>
        <w:rPr>
          <w:b/>
          <w:sz w:val="22"/>
        </w:rPr>
      </w:pPr>
      <w:r>
        <w:rPr>
          <w:b/>
          <w:sz w:val="22"/>
        </w:rPr>
        <w:t>Malawi</w:t>
      </w:r>
    </w:p>
    <w:p w14:paraId="247465C6" w14:textId="77777777" w:rsidR="00D33A4D" w:rsidRDefault="00D33A4D" w:rsidP="00D33A4D">
      <w:pPr>
        <w:autoSpaceDE w:val="0"/>
        <w:adjustRightInd w:val="0"/>
        <w:jc w:val="both"/>
        <w:rPr>
          <w:sz w:val="22"/>
        </w:rPr>
      </w:pPr>
      <w:r>
        <w:rPr>
          <w:sz w:val="22"/>
          <w:u w:val="single"/>
        </w:rPr>
        <w:t>Population size</w:t>
      </w:r>
    </w:p>
    <w:p w14:paraId="20711102" w14:textId="77777777" w:rsidR="00D33A4D" w:rsidRDefault="00D33A4D" w:rsidP="00D33A4D">
      <w:pPr>
        <w:autoSpaceDE w:val="0"/>
        <w:adjustRightInd w:val="0"/>
        <w:jc w:val="both"/>
        <w:rPr>
          <w:sz w:val="22"/>
        </w:rPr>
      </w:pPr>
      <w:r>
        <w:rPr>
          <w:sz w:val="22"/>
        </w:rPr>
        <w:t>Although several hundred Grey Crowned Cranes were estimated for Malawi in 1985, they have declined significantly in the country, with only the occasional pair or flock moving through very periodically.  For example, a flock of between 20 to 50 birds was reported in South Rukuru between 2012 and 2013 (Mgoola pers. comm.).</w:t>
      </w:r>
    </w:p>
    <w:p w14:paraId="2CA6366C" w14:textId="77777777" w:rsidR="00D33A4D" w:rsidRDefault="00D33A4D" w:rsidP="00D33A4D">
      <w:pPr>
        <w:autoSpaceDE w:val="0"/>
        <w:adjustRightInd w:val="0"/>
        <w:jc w:val="both"/>
        <w:rPr>
          <w:sz w:val="22"/>
        </w:rPr>
      </w:pPr>
    </w:p>
    <w:p w14:paraId="7F8285A7" w14:textId="77777777" w:rsidR="00D33A4D" w:rsidRPr="005732F6" w:rsidRDefault="00D33A4D" w:rsidP="00D33A4D">
      <w:pPr>
        <w:autoSpaceDE w:val="0"/>
        <w:adjustRightInd w:val="0"/>
        <w:jc w:val="both"/>
        <w:rPr>
          <w:sz w:val="22"/>
          <w:u w:val="single"/>
        </w:rPr>
      </w:pPr>
      <w:r>
        <w:rPr>
          <w:sz w:val="22"/>
          <w:u w:val="single"/>
        </w:rPr>
        <w:t>Population trend</w:t>
      </w:r>
    </w:p>
    <w:p w14:paraId="4D4E4F41" w14:textId="77777777" w:rsidR="00D33A4D" w:rsidRDefault="00D33A4D" w:rsidP="00D33A4D">
      <w:pPr>
        <w:autoSpaceDE w:val="0"/>
        <w:adjustRightInd w:val="0"/>
        <w:jc w:val="both"/>
        <w:rPr>
          <w:sz w:val="22"/>
        </w:rPr>
      </w:pPr>
      <w:r>
        <w:rPr>
          <w:sz w:val="22"/>
        </w:rPr>
        <w:t>Declining.  This is probably primarily due to the high human population densities and transformation of suitable habitat to agriculture and other land uses.</w:t>
      </w:r>
    </w:p>
    <w:p w14:paraId="5043468E" w14:textId="77777777" w:rsidR="00D33A4D" w:rsidRPr="005732F6" w:rsidRDefault="00D33A4D" w:rsidP="00D33A4D">
      <w:pPr>
        <w:autoSpaceDE w:val="0"/>
        <w:adjustRightInd w:val="0"/>
        <w:jc w:val="both"/>
        <w:rPr>
          <w:sz w:val="22"/>
        </w:rPr>
      </w:pPr>
    </w:p>
    <w:p w14:paraId="3FF69C8A" w14:textId="77777777" w:rsidR="00D33A4D" w:rsidRPr="00FE082F" w:rsidRDefault="00D33A4D" w:rsidP="00B00A61">
      <w:pPr>
        <w:numPr>
          <w:ilvl w:val="0"/>
          <w:numId w:val="5"/>
        </w:numPr>
        <w:autoSpaceDE w:val="0"/>
        <w:autoSpaceDN w:val="0"/>
        <w:adjustRightInd w:val="0"/>
        <w:jc w:val="both"/>
        <w:rPr>
          <w:b/>
          <w:sz w:val="22"/>
        </w:rPr>
      </w:pPr>
      <w:r w:rsidRPr="00FE082F">
        <w:rPr>
          <w:b/>
          <w:sz w:val="22"/>
        </w:rPr>
        <w:t>Mozambique</w:t>
      </w:r>
    </w:p>
    <w:p w14:paraId="72E023A2" w14:textId="77777777" w:rsidR="00D33A4D" w:rsidRDefault="00D33A4D" w:rsidP="00D33A4D">
      <w:pPr>
        <w:autoSpaceDE w:val="0"/>
        <w:adjustRightInd w:val="0"/>
        <w:jc w:val="both"/>
        <w:rPr>
          <w:sz w:val="22"/>
        </w:rPr>
      </w:pPr>
      <w:r>
        <w:rPr>
          <w:sz w:val="22"/>
          <w:u w:val="single"/>
        </w:rPr>
        <w:t>Population size</w:t>
      </w:r>
    </w:p>
    <w:p w14:paraId="1BC40553" w14:textId="77777777" w:rsidR="00D33A4D" w:rsidRDefault="00D33A4D" w:rsidP="00D33A4D">
      <w:pPr>
        <w:autoSpaceDE w:val="0"/>
        <w:adjustRightInd w:val="0"/>
        <w:jc w:val="both"/>
        <w:rPr>
          <w:sz w:val="22"/>
        </w:rPr>
      </w:pPr>
      <w:r>
        <w:rPr>
          <w:sz w:val="22"/>
        </w:rPr>
        <w:t xml:space="preserve">Mozambique’s Grey Crowned Crane population has declined from several 1 000 in 1985 to around 250 individuals. The species primarily occurs south of the Zambezi River, in Gorongosa National Park, the Zambezi Delta, and Banhine National Park, and is presumed to be the southern Africa sub-species.  The status of the northern Mozambique population, in and around Niassa National Park, is unknown.  </w:t>
      </w:r>
    </w:p>
    <w:p w14:paraId="4A0D0436" w14:textId="77777777" w:rsidR="00D33A4D" w:rsidRDefault="00D33A4D" w:rsidP="00D33A4D">
      <w:pPr>
        <w:autoSpaceDE w:val="0"/>
        <w:adjustRightInd w:val="0"/>
        <w:jc w:val="both"/>
        <w:rPr>
          <w:sz w:val="22"/>
        </w:rPr>
      </w:pPr>
    </w:p>
    <w:p w14:paraId="70677B42" w14:textId="77777777" w:rsidR="00D33A4D" w:rsidRPr="00CA5107" w:rsidRDefault="00D33A4D" w:rsidP="00D33A4D">
      <w:pPr>
        <w:autoSpaceDE w:val="0"/>
        <w:adjustRightInd w:val="0"/>
        <w:jc w:val="both"/>
        <w:rPr>
          <w:sz w:val="22"/>
          <w:u w:val="single"/>
        </w:rPr>
      </w:pPr>
      <w:r>
        <w:rPr>
          <w:sz w:val="22"/>
          <w:u w:val="single"/>
        </w:rPr>
        <w:t>Population trend</w:t>
      </w:r>
    </w:p>
    <w:p w14:paraId="4CF0858B" w14:textId="77777777" w:rsidR="00D33A4D" w:rsidRDefault="00D33A4D" w:rsidP="00D33A4D">
      <w:pPr>
        <w:autoSpaceDE w:val="0"/>
        <w:adjustRightInd w:val="0"/>
        <w:jc w:val="both"/>
        <w:rPr>
          <w:sz w:val="22"/>
        </w:rPr>
      </w:pPr>
      <w:r>
        <w:rPr>
          <w:sz w:val="22"/>
        </w:rPr>
        <w:t>The Grey Crowned Crane population in Mozambique</w:t>
      </w:r>
      <w:r w:rsidRPr="00424C58">
        <w:rPr>
          <w:sz w:val="22"/>
        </w:rPr>
        <w:t xml:space="preserve"> </w:t>
      </w:r>
      <w:r>
        <w:rPr>
          <w:sz w:val="22"/>
        </w:rPr>
        <w:t>appears to stable in central Mozambique, and is possibly in decline elsewhere.  Threats likely include reduced water availability due to large dams and water diversions, uncontrolled fires, and (unconfirmed) egg and chick theft.</w:t>
      </w:r>
    </w:p>
    <w:p w14:paraId="423FF4FF" w14:textId="77777777" w:rsidR="00D33A4D" w:rsidRDefault="00D33A4D" w:rsidP="00D33A4D">
      <w:pPr>
        <w:autoSpaceDE w:val="0"/>
        <w:adjustRightInd w:val="0"/>
        <w:jc w:val="both"/>
        <w:rPr>
          <w:sz w:val="22"/>
        </w:rPr>
      </w:pPr>
    </w:p>
    <w:p w14:paraId="2AA6A9C3" w14:textId="77777777" w:rsidR="00D33A4D" w:rsidRPr="00A3343D" w:rsidRDefault="00D33A4D" w:rsidP="00B00A61">
      <w:pPr>
        <w:numPr>
          <w:ilvl w:val="0"/>
          <w:numId w:val="5"/>
        </w:numPr>
        <w:autoSpaceDE w:val="0"/>
        <w:autoSpaceDN w:val="0"/>
        <w:adjustRightInd w:val="0"/>
        <w:jc w:val="both"/>
        <w:rPr>
          <w:b/>
          <w:sz w:val="22"/>
        </w:rPr>
      </w:pPr>
      <w:r>
        <w:rPr>
          <w:b/>
          <w:sz w:val="22"/>
        </w:rPr>
        <w:t>Namibia</w:t>
      </w:r>
    </w:p>
    <w:p w14:paraId="56CB707C" w14:textId="77777777" w:rsidR="00D33A4D" w:rsidRPr="005E4CFD" w:rsidRDefault="00D33A4D" w:rsidP="00D33A4D">
      <w:pPr>
        <w:autoSpaceDE w:val="0"/>
        <w:adjustRightInd w:val="0"/>
        <w:jc w:val="both"/>
        <w:rPr>
          <w:sz w:val="22"/>
          <w:u w:val="single"/>
        </w:rPr>
      </w:pPr>
      <w:r>
        <w:rPr>
          <w:sz w:val="22"/>
          <w:u w:val="single"/>
        </w:rPr>
        <w:t>Population size and trends</w:t>
      </w:r>
    </w:p>
    <w:p w14:paraId="55A72C4C" w14:textId="77777777" w:rsidR="00D33A4D" w:rsidRDefault="00D33A4D" w:rsidP="00D33A4D">
      <w:pPr>
        <w:autoSpaceDE w:val="0"/>
        <w:adjustRightInd w:val="0"/>
        <w:jc w:val="both"/>
        <w:rPr>
          <w:sz w:val="22"/>
        </w:rPr>
      </w:pPr>
      <w:r>
        <w:rPr>
          <w:sz w:val="22"/>
        </w:rPr>
        <w:t>The current Namibian population stands at less than 20 birds, down from an estimated 100 individuals in 1985.  Similar to Botswana, the species is not considered a resident population, but rather that scattered individuals visit the country during ideal conditions.</w:t>
      </w:r>
    </w:p>
    <w:p w14:paraId="095B44FE" w14:textId="77777777" w:rsidR="00D33A4D" w:rsidRPr="00CA5107" w:rsidRDefault="00D33A4D" w:rsidP="00D33A4D">
      <w:pPr>
        <w:autoSpaceDE w:val="0"/>
        <w:adjustRightInd w:val="0"/>
        <w:jc w:val="both"/>
        <w:rPr>
          <w:sz w:val="22"/>
        </w:rPr>
      </w:pPr>
    </w:p>
    <w:p w14:paraId="0D726E89" w14:textId="77777777" w:rsidR="00D33A4D" w:rsidRPr="00A3343D" w:rsidRDefault="00D33A4D" w:rsidP="00B00A61">
      <w:pPr>
        <w:numPr>
          <w:ilvl w:val="0"/>
          <w:numId w:val="5"/>
        </w:numPr>
        <w:autoSpaceDE w:val="0"/>
        <w:autoSpaceDN w:val="0"/>
        <w:adjustRightInd w:val="0"/>
        <w:jc w:val="both"/>
        <w:rPr>
          <w:b/>
          <w:sz w:val="22"/>
        </w:rPr>
      </w:pPr>
      <w:r>
        <w:rPr>
          <w:b/>
          <w:sz w:val="22"/>
        </w:rPr>
        <w:t>Rwanda</w:t>
      </w:r>
    </w:p>
    <w:p w14:paraId="7A074253" w14:textId="77777777" w:rsidR="00D33A4D" w:rsidRDefault="00D33A4D" w:rsidP="00D33A4D">
      <w:pPr>
        <w:autoSpaceDE w:val="0"/>
        <w:adjustRightInd w:val="0"/>
        <w:jc w:val="both"/>
        <w:rPr>
          <w:sz w:val="22"/>
        </w:rPr>
      </w:pPr>
      <w:r>
        <w:rPr>
          <w:sz w:val="22"/>
          <w:u w:val="single"/>
        </w:rPr>
        <w:t>Population size</w:t>
      </w:r>
    </w:p>
    <w:p w14:paraId="03887214" w14:textId="77777777" w:rsidR="00D33A4D" w:rsidRDefault="00D33A4D" w:rsidP="00D33A4D">
      <w:pPr>
        <w:autoSpaceDE w:val="0"/>
        <w:adjustRightInd w:val="0"/>
        <w:jc w:val="both"/>
        <w:rPr>
          <w:sz w:val="22"/>
        </w:rPr>
      </w:pPr>
      <w:r>
        <w:rPr>
          <w:sz w:val="22"/>
        </w:rPr>
        <w:t>In 1985, it was estimated that Rwanda was home to more than 1 000 Grey Crowned Cranes.  The population is currently estimated to be between 300 and 500 individuals, distributed between the main wetland systems in the country.  Rugezi Marsh is the primary site for Grey Crowned Cranes in the country, but they are also found in Akagera National Park, Kamiranzovu Wetland inside Nyungwe National Park, Nyabarongo Wetland and Akanyura Wetland.  The latter two, although Important Bird Areas, have no protected area status or protection.</w:t>
      </w:r>
    </w:p>
    <w:p w14:paraId="248D0990" w14:textId="77777777" w:rsidR="00D33A4D" w:rsidRDefault="00D33A4D" w:rsidP="00D33A4D">
      <w:pPr>
        <w:autoSpaceDE w:val="0"/>
        <w:adjustRightInd w:val="0"/>
        <w:jc w:val="both"/>
        <w:rPr>
          <w:sz w:val="22"/>
        </w:rPr>
      </w:pPr>
    </w:p>
    <w:p w14:paraId="51B497CD" w14:textId="77777777" w:rsidR="00D33A4D" w:rsidRPr="00D63095" w:rsidRDefault="00D33A4D" w:rsidP="00D33A4D">
      <w:pPr>
        <w:autoSpaceDE w:val="0"/>
        <w:adjustRightInd w:val="0"/>
        <w:jc w:val="both"/>
        <w:rPr>
          <w:sz w:val="22"/>
          <w:u w:val="single"/>
        </w:rPr>
      </w:pPr>
      <w:r>
        <w:rPr>
          <w:sz w:val="22"/>
          <w:u w:val="single"/>
        </w:rPr>
        <w:t>Population trend</w:t>
      </w:r>
    </w:p>
    <w:p w14:paraId="1830800C" w14:textId="77777777" w:rsidR="00D33A4D" w:rsidRDefault="00D33A4D" w:rsidP="00D33A4D">
      <w:pPr>
        <w:autoSpaceDE w:val="0"/>
        <w:adjustRightInd w:val="0"/>
        <w:jc w:val="both"/>
        <w:rPr>
          <w:sz w:val="22"/>
        </w:rPr>
      </w:pPr>
      <w:r>
        <w:rPr>
          <w:sz w:val="22"/>
        </w:rPr>
        <w:t>Grey Crowned Cranes are declining in Rwanda largely due to their removal from the wild for the domestic pet trade and habitat loss primarily to agriculture.  The “Peat to Power” plans for Rwanda, whereby peatlands will be removed for power generation will no doubt escalate this decline further.</w:t>
      </w:r>
    </w:p>
    <w:p w14:paraId="17AD0768" w14:textId="77777777" w:rsidR="00D33A4D" w:rsidRDefault="00D33A4D" w:rsidP="00D33A4D">
      <w:pPr>
        <w:autoSpaceDE w:val="0"/>
        <w:adjustRightInd w:val="0"/>
        <w:jc w:val="both"/>
        <w:rPr>
          <w:sz w:val="22"/>
        </w:rPr>
      </w:pPr>
    </w:p>
    <w:p w14:paraId="6401D95A" w14:textId="77777777" w:rsidR="00D33A4D" w:rsidRPr="00A3343D" w:rsidRDefault="00D33A4D" w:rsidP="00B00A61">
      <w:pPr>
        <w:numPr>
          <w:ilvl w:val="0"/>
          <w:numId w:val="5"/>
        </w:numPr>
        <w:autoSpaceDE w:val="0"/>
        <w:autoSpaceDN w:val="0"/>
        <w:adjustRightInd w:val="0"/>
        <w:jc w:val="both"/>
        <w:rPr>
          <w:b/>
          <w:sz w:val="22"/>
        </w:rPr>
      </w:pPr>
      <w:r>
        <w:rPr>
          <w:b/>
          <w:sz w:val="22"/>
        </w:rPr>
        <w:t>South Africa</w:t>
      </w:r>
    </w:p>
    <w:p w14:paraId="35FC30DB" w14:textId="77777777" w:rsidR="00D33A4D" w:rsidRDefault="00D33A4D" w:rsidP="00D33A4D">
      <w:pPr>
        <w:autoSpaceDE w:val="0"/>
        <w:adjustRightInd w:val="0"/>
        <w:jc w:val="both"/>
        <w:rPr>
          <w:sz w:val="22"/>
        </w:rPr>
      </w:pPr>
      <w:r>
        <w:rPr>
          <w:sz w:val="22"/>
          <w:u w:val="single"/>
        </w:rPr>
        <w:t>Population size</w:t>
      </w:r>
    </w:p>
    <w:p w14:paraId="26EB0F43" w14:textId="77777777" w:rsidR="00D33A4D" w:rsidRDefault="00D33A4D" w:rsidP="00D33A4D">
      <w:pPr>
        <w:autoSpaceDE w:val="0"/>
        <w:adjustRightInd w:val="0"/>
        <w:jc w:val="both"/>
        <w:rPr>
          <w:sz w:val="22"/>
        </w:rPr>
      </w:pPr>
      <w:r>
        <w:rPr>
          <w:sz w:val="22"/>
        </w:rPr>
        <w:t>The South African population of Grey Crowned Cranes is the only increasing population across their range.  They have increased from a few 1 000 birds in 1985 to an estimated 6 500 in 2012.  The population is found along the eastern highland grasslands of the country, with the primary population found on private land in the southern Drakensberg region, traversing the northern parts of the Eastern Cape Province and the southern reaches of the KwaZulu-Natal Province.</w:t>
      </w:r>
    </w:p>
    <w:p w14:paraId="22B53EAE" w14:textId="77777777" w:rsidR="00D33A4D" w:rsidRDefault="00D33A4D" w:rsidP="00D33A4D">
      <w:pPr>
        <w:autoSpaceDE w:val="0"/>
        <w:adjustRightInd w:val="0"/>
        <w:jc w:val="both"/>
        <w:rPr>
          <w:sz w:val="22"/>
        </w:rPr>
      </w:pPr>
    </w:p>
    <w:p w14:paraId="1E325BAD" w14:textId="77777777" w:rsidR="00D33A4D" w:rsidRPr="00B74728" w:rsidRDefault="00D33A4D" w:rsidP="00D33A4D">
      <w:pPr>
        <w:autoSpaceDE w:val="0"/>
        <w:adjustRightInd w:val="0"/>
        <w:jc w:val="both"/>
        <w:rPr>
          <w:sz w:val="22"/>
          <w:u w:val="single"/>
        </w:rPr>
      </w:pPr>
      <w:r>
        <w:rPr>
          <w:sz w:val="22"/>
          <w:u w:val="single"/>
        </w:rPr>
        <w:t>Population trend</w:t>
      </w:r>
    </w:p>
    <w:p w14:paraId="0CF3B3BF" w14:textId="77777777" w:rsidR="00D33A4D" w:rsidRDefault="00D33A4D" w:rsidP="00D33A4D">
      <w:pPr>
        <w:autoSpaceDE w:val="0"/>
        <w:adjustRightInd w:val="0"/>
        <w:jc w:val="both"/>
        <w:rPr>
          <w:sz w:val="22"/>
        </w:rPr>
      </w:pPr>
      <w:r>
        <w:rPr>
          <w:sz w:val="22"/>
        </w:rPr>
        <w:t>The species is increasing in the country, with an estimated 44% increase between 2001 and 2012.  However, threats to the species include habitat loss, the illegal removal of birds for the captive trade market, collisions on overhead wires, electrocutions on electrical infrastructure and poisoning.</w:t>
      </w:r>
    </w:p>
    <w:p w14:paraId="7C436D31" w14:textId="77777777" w:rsidR="00D33A4D" w:rsidRDefault="00D33A4D" w:rsidP="00D33A4D">
      <w:pPr>
        <w:autoSpaceDE w:val="0"/>
        <w:adjustRightInd w:val="0"/>
        <w:jc w:val="both"/>
        <w:rPr>
          <w:sz w:val="22"/>
        </w:rPr>
      </w:pPr>
    </w:p>
    <w:p w14:paraId="41C0E397" w14:textId="77777777" w:rsidR="00D33A4D" w:rsidRPr="00A3343D" w:rsidRDefault="00D33A4D" w:rsidP="00B00A61">
      <w:pPr>
        <w:numPr>
          <w:ilvl w:val="0"/>
          <w:numId w:val="5"/>
        </w:numPr>
        <w:autoSpaceDE w:val="0"/>
        <w:autoSpaceDN w:val="0"/>
        <w:adjustRightInd w:val="0"/>
        <w:jc w:val="both"/>
        <w:rPr>
          <w:b/>
          <w:sz w:val="22"/>
        </w:rPr>
      </w:pPr>
      <w:r>
        <w:rPr>
          <w:b/>
          <w:sz w:val="22"/>
        </w:rPr>
        <w:t>South Sudan</w:t>
      </w:r>
    </w:p>
    <w:p w14:paraId="1FE7FC30" w14:textId="77777777" w:rsidR="00D33A4D" w:rsidRPr="00D63095" w:rsidRDefault="00D33A4D" w:rsidP="00D33A4D">
      <w:pPr>
        <w:autoSpaceDE w:val="0"/>
        <w:adjustRightInd w:val="0"/>
        <w:jc w:val="both"/>
        <w:rPr>
          <w:sz w:val="22"/>
          <w:u w:val="single"/>
        </w:rPr>
      </w:pPr>
      <w:r>
        <w:rPr>
          <w:sz w:val="22"/>
          <w:u w:val="single"/>
        </w:rPr>
        <w:t>Population size</w:t>
      </w:r>
    </w:p>
    <w:p w14:paraId="21C2793C" w14:textId="77777777" w:rsidR="00D33A4D" w:rsidRDefault="00D33A4D" w:rsidP="00D33A4D">
      <w:pPr>
        <w:autoSpaceDE w:val="0"/>
        <w:adjustRightInd w:val="0"/>
        <w:jc w:val="both"/>
        <w:rPr>
          <w:sz w:val="22"/>
        </w:rPr>
      </w:pPr>
      <w:r>
        <w:rPr>
          <w:sz w:val="22"/>
        </w:rPr>
        <w:t xml:space="preserve">Grey Crowned Cranes have only recently been recorded in South Sudan and are most likely birds from Uganda moving north along the Nile River as far north as Juba (Dodman pers.comm.) </w:t>
      </w:r>
    </w:p>
    <w:p w14:paraId="3CB1A453" w14:textId="77777777" w:rsidR="00D33A4D" w:rsidRDefault="00D33A4D" w:rsidP="00D33A4D">
      <w:pPr>
        <w:autoSpaceDE w:val="0"/>
        <w:adjustRightInd w:val="0"/>
        <w:jc w:val="both"/>
        <w:rPr>
          <w:sz w:val="22"/>
        </w:rPr>
      </w:pPr>
    </w:p>
    <w:p w14:paraId="05F9E078" w14:textId="77777777" w:rsidR="00D33A4D" w:rsidRPr="00D63095" w:rsidRDefault="00D33A4D" w:rsidP="00D33A4D">
      <w:pPr>
        <w:autoSpaceDE w:val="0"/>
        <w:adjustRightInd w:val="0"/>
        <w:jc w:val="both"/>
        <w:rPr>
          <w:sz w:val="22"/>
          <w:u w:val="single"/>
        </w:rPr>
      </w:pPr>
      <w:r>
        <w:rPr>
          <w:sz w:val="22"/>
          <w:u w:val="single"/>
        </w:rPr>
        <w:t>Population trend</w:t>
      </w:r>
    </w:p>
    <w:p w14:paraId="5E2506AD" w14:textId="77777777" w:rsidR="00D33A4D" w:rsidRDefault="00D33A4D" w:rsidP="00D33A4D">
      <w:pPr>
        <w:autoSpaceDE w:val="0"/>
        <w:adjustRightInd w:val="0"/>
        <w:jc w:val="both"/>
        <w:rPr>
          <w:sz w:val="22"/>
        </w:rPr>
      </w:pPr>
      <w:r>
        <w:rPr>
          <w:sz w:val="22"/>
        </w:rPr>
        <w:t>The species is increasing purely through it being a new species for the country.  However, the current trend is largely unknown.</w:t>
      </w:r>
    </w:p>
    <w:p w14:paraId="4D7E05B2" w14:textId="77777777" w:rsidR="00D33A4D" w:rsidRPr="00D63095" w:rsidRDefault="00D33A4D" w:rsidP="00D33A4D">
      <w:pPr>
        <w:autoSpaceDE w:val="0"/>
        <w:adjustRightInd w:val="0"/>
        <w:jc w:val="both"/>
        <w:rPr>
          <w:sz w:val="22"/>
        </w:rPr>
      </w:pPr>
    </w:p>
    <w:p w14:paraId="76AD5840" w14:textId="77777777" w:rsidR="00D33A4D" w:rsidRDefault="00D33A4D" w:rsidP="00B00A61">
      <w:pPr>
        <w:numPr>
          <w:ilvl w:val="0"/>
          <w:numId w:val="5"/>
        </w:numPr>
        <w:autoSpaceDE w:val="0"/>
        <w:autoSpaceDN w:val="0"/>
        <w:adjustRightInd w:val="0"/>
        <w:jc w:val="both"/>
        <w:rPr>
          <w:b/>
          <w:sz w:val="22"/>
        </w:rPr>
      </w:pPr>
      <w:r>
        <w:rPr>
          <w:b/>
          <w:sz w:val="22"/>
        </w:rPr>
        <w:t>Tanzania</w:t>
      </w:r>
    </w:p>
    <w:p w14:paraId="731F803D" w14:textId="77777777" w:rsidR="00D33A4D" w:rsidRPr="0053074B" w:rsidRDefault="00D33A4D" w:rsidP="00D33A4D">
      <w:pPr>
        <w:autoSpaceDE w:val="0"/>
        <w:adjustRightInd w:val="0"/>
        <w:jc w:val="both"/>
        <w:rPr>
          <w:sz w:val="22"/>
          <w:u w:val="single"/>
        </w:rPr>
      </w:pPr>
      <w:r>
        <w:rPr>
          <w:sz w:val="22"/>
          <w:u w:val="single"/>
        </w:rPr>
        <w:t>Population size</w:t>
      </w:r>
    </w:p>
    <w:p w14:paraId="1A87A111" w14:textId="77777777" w:rsidR="00D33A4D" w:rsidRDefault="00D33A4D" w:rsidP="00D33A4D">
      <w:pPr>
        <w:autoSpaceDE w:val="0"/>
        <w:adjustRightInd w:val="0"/>
        <w:jc w:val="both"/>
        <w:rPr>
          <w:sz w:val="22"/>
        </w:rPr>
      </w:pPr>
      <w:r>
        <w:rPr>
          <w:sz w:val="22"/>
        </w:rPr>
        <w:t xml:space="preserve">With a population estimate of a few 1 000 in the 1985 population estimate for Tanzania, the country currently has less than 2 000 individuals and no real evidence to suggest that there are more than a </w:t>
      </w:r>
      <w:r>
        <w:rPr>
          <w:sz w:val="22"/>
        </w:rPr>
        <w:br/>
        <w:t>1 000.  They are widespread across the country, with two non-breeding concentrations on the North West slopes of Mount Kilimanjaro and in the caldera of Ngorogoro Crater.  Breeding has been recorded from the northern parts of the country (including Serengeti National Park, Tarangire National Park, Arusha National Park, Lake Manyara National Park and Katavi National Park) and in Usangu, which has been incorporated into Ruaha National Park.</w:t>
      </w:r>
    </w:p>
    <w:p w14:paraId="603ADB38" w14:textId="77777777" w:rsidR="00D33A4D" w:rsidRDefault="00D33A4D" w:rsidP="00D33A4D">
      <w:pPr>
        <w:autoSpaceDE w:val="0"/>
        <w:adjustRightInd w:val="0"/>
        <w:jc w:val="both"/>
        <w:rPr>
          <w:sz w:val="22"/>
        </w:rPr>
      </w:pPr>
    </w:p>
    <w:p w14:paraId="4CF8EF93" w14:textId="77777777" w:rsidR="00D33A4D" w:rsidRPr="0053074B" w:rsidRDefault="00D33A4D" w:rsidP="00D33A4D">
      <w:pPr>
        <w:autoSpaceDE w:val="0"/>
        <w:adjustRightInd w:val="0"/>
        <w:jc w:val="both"/>
        <w:rPr>
          <w:sz w:val="22"/>
          <w:u w:val="single"/>
        </w:rPr>
      </w:pPr>
      <w:r>
        <w:rPr>
          <w:sz w:val="22"/>
          <w:u w:val="single"/>
        </w:rPr>
        <w:t>Population trend</w:t>
      </w:r>
    </w:p>
    <w:p w14:paraId="050BBA64" w14:textId="77777777" w:rsidR="00D33A4D" w:rsidRDefault="00D33A4D" w:rsidP="00D33A4D">
      <w:pPr>
        <w:autoSpaceDE w:val="0"/>
        <w:adjustRightInd w:val="0"/>
        <w:jc w:val="both"/>
        <w:rPr>
          <w:sz w:val="22"/>
        </w:rPr>
      </w:pPr>
      <w:r>
        <w:rPr>
          <w:sz w:val="22"/>
        </w:rPr>
        <w:t>The Grey Crowned Crane population in Tanzania has and continues to decline significantly.  This decline is attributed to habitat degradation, mining, poisoning and the captive trade market.</w:t>
      </w:r>
    </w:p>
    <w:p w14:paraId="2DFA3598" w14:textId="77777777" w:rsidR="00D33A4D" w:rsidRPr="00A3343D" w:rsidRDefault="00D33A4D" w:rsidP="00D33A4D">
      <w:pPr>
        <w:autoSpaceDE w:val="0"/>
        <w:adjustRightInd w:val="0"/>
        <w:jc w:val="both"/>
        <w:rPr>
          <w:sz w:val="22"/>
        </w:rPr>
      </w:pPr>
    </w:p>
    <w:p w14:paraId="72E6C296" w14:textId="77777777" w:rsidR="00D33A4D" w:rsidRPr="00A3343D" w:rsidRDefault="00D33A4D" w:rsidP="00B00A61">
      <w:pPr>
        <w:numPr>
          <w:ilvl w:val="0"/>
          <w:numId w:val="5"/>
        </w:numPr>
        <w:autoSpaceDE w:val="0"/>
        <w:autoSpaceDN w:val="0"/>
        <w:adjustRightInd w:val="0"/>
        <w:jc w:val="both"/>
        <w:rPr>
          <w:b/>
          <w:sz w:val="22"/>
        </w:rPr>
      </w:pPr>
      <w:r>
        <w:rPr>
          <w:b/>
          <w:sz w:val="22"/>
        </w:rPr>
        <w:t>Uganda</w:t>
      </w:r>
    </w:p>
    <w:p w14:paraId="19C3E171" w14:textId="77777777" w:rsidR="00D33A4D" w:rsidRPr="00CF72E0" w:rsidRDefault="00D33A4D" w:rsidP="00D33A4D">
      <w:pPr>
        <w:autoSpaceDE w:val="0"/>
        <w:adjustRightInd w:val="0"/>
        <w:jc w:val="both"/>
        <w:rPr>
          <w:sz w:val="22"/>
          <w:u w:val="single"/>
        </w:rPr>
      </w:pPr>
      <w:r>
        <w:rPr>
          <w:sz w:val="22"/>
          <w:u w:val="single"/>
        </w:rPr>
        <w:t>Population size</w:t>
      </w:r>
    </w:p>
    <w:p w14:paraId="0AAC63BA" w14:textId="77777777" w:rsidR="00D33A4D" w:rsidRDefault="00D33A4D" w:rsidP="00D33A4D">
      <w:pPr>
        <w:autoSpaceDE w:val="0"/>
        <w:adjustRightInd w:val="0"/>
        <w:jc w:val="both"/>
        <w:rPr>
          <w:sz w:val="22"/>
        </w:rPr>
      </w:pPr>
      <w:r>
        <w:rPr>
          <w:sz w:val="22"/>
        </w:rPr>
        <w:t xml:space="preserve">From an estimated population of 35 000 in 1985, the species has declined to a current level of between 6 500 and 8 000 individuals.  Although widespread across south-western, southern and south-eastern parts of the country, they are concentrated in the Mbarara / Bushenyi, Masaka and Kabale Regions in the south-western parts of the country.  </w:t>
      </w:r>
    </w:p>
    <w:p w14:paraId="127A887A" w14:textId="77777777" w:rsidR="00D33A4D" w:rsidRDefault="00D33A4D" w:rsidP="00D33A4D">
      <w:pPr>
        <w:autoSpaceDE w:val="0"/>
        <w:adjustRightInd w:val="0"/>
        <w:jc w:val="both"/>
        <w:rPr>
          <w:sz w:val="22"/>
        </w:rPr>
      </w:pPr>
    </w:p>
    <w:p w14:paraId="01D262C0" w14:textId="77777777" w:rsidR="00D33A4D" w:rsidRPr="00CF72E0" w:rsidRDefault="00D33A4D" w:rsidP="00D33A4D">
      <w:pPr>
        <w:autoSpaceDE w:val="0"/>
        <w:adjustRightInd w:val="0"/>
        <w:jc w:val="both"/>
        <w:rPr>
          <w:sz w:val="22"/>
          <w:u w:val="single"/>
        </w:rPr>
      </w:pPr>
      <w:r>
        <w:rPr>
          <w:sz w:val="22"/>
          <w:u w:val="single"/>
        </w:rPr>
        <w:t>Population trends</w:t>
      </w:r>
    </w:p>
    <w:p w14:paraId="7F231C97" w14:textId="77777777" w:rsidR="00D33A4D" w:rsidRDefault="00D33A4D" w:rsidP="00D33A4D">
      <w:pPr>
        <w:autoSpaceDE w:val="0"/>
        <w:adjustRightInd w:val="0"/>
        <w:jc w:val="both"/>
        <w:rPr>
          <w:sz w:val="22"/>
        </w:rPr>
      </w:pPr>
      <w:r>
        <w:rPr>
          <w:sz w:val="22"/>
        </w:rPr>
        <w:t>Grey Crowned Cranes have declined by up to 80% over the past 40 years in the country. This has been attributed to habitat loss, capture of cranes for the captive trade markets and human disturbance around nesting sites, resulting in lower breeding productivity.</w:t>
      </w:r>
    </w:p>
    <w:p w14:paraId="010CB995" w14:textId="77777777" w:rsidR="00EA354E" w:rsidRDefault="00EA354E" w:rsidP="00D33A4D">
      <w:pPr>
        <w:autoSpaceDE w:val="0"/>
        <w:adjustRightInd w:val="0"/>
        <w:jc w:val="both"/>
        <w:rPr>
          <w:sz w:val="22"/>
        </w:rPr>
      </w:pPr>
    </w:p>
    <w:p w14:paraId="603842BF" w14:textId="77777777" w:rsidR="00D33A4D" w:rsidRPr="00913CC4" w:rsidRDefault="00D33A4D" w:rsidP="00B00A61">
      <w:pPr>
        <w:numPr>
          <w:ilvl w:val="0"/>
          <w:numId w:val="5"/>
        </w:numPr>
        <w:autoSpaceDE w:val="0"/>
        <w:autoSpaceDN w:val="0"/>
        <w:adjustRightInd w:val="0"/>
        <w:jc w:val="both"/>
        <w:rPr>
          <w:b/>
          <w:sz w:val="22"/>
        </w:rPr>
      </w:pPr>
      <w:r w:rsidRPr="00913CC4">
        <w:rPr>
          <w:b/>
          <w:sz w:val="22"/>
        </w:rPr>
        <w:t>Zambia</w:t>
      </w:r>
    </w:p>
    <w:p w14:paraId="69658D60" w14:textId="77777777" w:rsidR="00D33A4D" w:rsidRDefault="00D33A4D" w:rsidP="00D33A4D">
      <w:pPr>
        <w:autoSpaceDE w:val="0"/>
        <w:adjustRightInd w:val="0"/>
        <w:jc w:val="both"/>
        <w:rPr>
          <w:sz w:val="22"/>
        </w:rPr>
      </w:pPr>
      <w:r>
        <w:rPr>
          <w:sz w:val="22"/>
          <w:u w:val="single"/>
        </w:rPr>
        <w:t>Population size</w:t>
      </w:r>
    </w:p>
    <w:p w14:paraId="77ED8812" w14:textId="77777777" w:rsidR="00D33A4D" w:rsidRDefault="00D33A4D" w:rsidP="00D33A4D">
      <w:pPr>
        <w:autoSpaceDE w:val="0"/>
        <w:adjustRightInd w:val="0"/>
        <w:jc w:val="both"/>
        <w:rPr>
          <w:sz w:val="22"/>
        </w:rPr>
      </w:pPr>
      <w:r>
        <w:rPr>
          <w:sz w:val="22"/>
        </w:rPr>
        <w:t xml:space="preserve">In 1985, the population in Zambia was estimated at less than 1 000 individuals.  Recent estimates put the population at more than 2 000 individuals.  Key sites for cranes in Zambia include Liuwa Plains National Park and the entire Barotse Floodplain in western Zambia, Lochinvar and Blue Lagoon </w:t>
      </w:r>
      <w:r>
        <w:rPr>
          <w:sz w:val="22"/>
        </w:rPr>
        <w:lastRenderedPageBreak/>
        <w:t>National Parks on the Kafue Flats, Kafue National Park, South Luangwa National Park and Tondwa Pans.</w:t>
      </w:r>
    </w:p>
    <w:p w14:paraId="6E89FF77" w14:textId="77777777" w:rsidR="00D33A4D" w:rsidRDefault="00D33A4D" w:rsidP="00D33A4D">
      <w:pPr>
        <w:autoSpaceDE w:val="0"/>
        <w:adjustRightInd w:val="0"/>
        <w:jc w:val="both"/>
        <w:rPr>
          <w:sz w:val="22"/>
        </w:rPr>
      </w:pPr>
    </w:p>
    <w:p w14:paraId="3F1A6BD8" w14:textId="77777777" w:rsidR="00D33A4D" w:rsidRPr="00913CC4" w:rsidRDefault="00D33A4D" w:rsidP="00D33A4D">
      <w:pPr>
        <w:autoSpaceDE w:val="0"/>
        <w:adjustRightInd w:val="0"/>
        <w:jc w:val="both"/>
        <w:rPr>
          <w:sz w:val="22"/>
          <w:u w:val="single"/>
        </w:rPr>
      </w:pPr>
      <w:r>
        <w:rPr>
          <w:sz w:val="22"/>
          <w:u w:val="single"/>
        </w:rPr>
        <w:t>Population trends</w:t>
      </w:r>
    </w:p>
    <w:p w14:paraId="73A821CB" w14:textId="77777777" w:rsidR="00D33A4D" w:rsidRPr="00382AA7" w:rsidRDefault="00D33A4D" w:rsidP="00D33A4D">
      <w:pPr>
        <w:autoSpaceDE w:val="0"/>
        <w:adjustRightInd w:val="0"/>
        <w:jc w:val="both"/>
        <w:rPr>
          <w:sz w:val="22"/>
        </w:rPr>
      </w:pPr>
      <w:r>
        <w:rPr>
          <w:sz w:val="22"/>
        </w:rPr>
        <w:t xml:space="preserve">The Zambian population, although potentially in decline in some areas, is likely stable to increasing country wide.  This is largely due to the fact that the key areas for Grey Crowned Cranes in the country are National Parks and are afforded some degree of protection.  That said, the encroachment of the alien invasive </w:t>
      </w:r>
      <w:r>
        <w:rPr>
          <w:i/>
          <w:sz w:val="22"/>
        </w:rPr>
        <w:t>Mimosa pigra</w:t>
      </w:r>
      <w:r>
        <w:rPr>
          <w:sz w:val="22"/>
        </w:rPr>
        <w:t xml:space="preserve"> on the Kafue Flats, uncontrolled fires and human disturbance all pose a serious threat to the species.</w:t>
      </w:r>
    </w:p>
    <w:p w14:paraId="14257145" w14:textId="77777777" w:rsidR="00D33A4D" w:rsidRPr="00D8453E" w:rsidRDefault="00D33A4D" w:rsidP="00D33A4D">
      <w:pPr>
        <w:autoSpaceDE w:val="0"/>
        <w:adjustRightInd w:val="0"/>
        <w:jc w:val="both"/>
        <w:rPr>
          <w:sz w:val="22"/>
        </w:rPr>
      </w:pPr>
    </w:p>
    <w:p w14:paraId="7B7715BE" w14:textId="77777777" w:rsidR="00D33A4D" w:rsidRPr="00F124F6" w:rsidRDefault="00D33A4D" w:rsidP="00B00A61">
      <w:pPr>
        <w:numPr>
          <w:ilvl w:val="0"/>
          <w:numId w:val="5"/>
        </w:numPr>
        <w:autoSpaceDE w:val="0"/>
        <w:autoSpaceDN w:val="0"/>
        <w:adjustRightInd w:val="0"/>
        <w:jc w:val="both"/>
        <w:rPr>
          <w:b/>
          <w:sz w:val="22"/>
        </w:rPr>
      </w:pPr>
      <w:r>
        <w:rPr>
          <w:b/>
          <w:sz w:val="22"/>
        </w:rPr>
        <w:t>Zimbabwe</w:t>
      </w:r>
    </w:p>
    <w:p w14:paraId="228A0446" w14:textId="77777777" w:rsidR="00D33A4D" w:rsidRDefault="00D33A4D" w:rsidP="00D33A4D">
      <w:pPr>
        <w:autoSpaceDE w:val="0"/>
        <w:adjustRightInd w:val="0"/>
        <w:jc w:val="both"/>
        <w:rPr>
          <w:sz w:val="22"/>
        </w:rPr>
      </w:pPr>
      <w:r>
        <w:rPr>
          <w:sz w:val="22"/>
          <w:u w:val="single"/>
        </w:rPr>
        <w:t>Population size</w:t>
      </w:r>
    </w:p>
    <w:p w14:paraId="23D2BAC9" w14:textId="77777777" w:rsidR="00D33A4D" w:rsidRDefault="00D33A4D" w:rsidP="00D33A4D">
      <w:pPr>
        <w:autoSpaceDE w:val="0"/>
        <w:adjustRightInd w:val="0"/>
        <w:jc w:val="both"/>
        <w:rPr>
          <w:sz w:val="22"/>
        </w:rPr>
      </w:pPr>
      <w:r>
        <w:rPr>
          <w:sz w:val="22"/>
        </w:rPr>
        <w:t>Zimbabwe was home to several 1 000 Grey Crowned Cranes according to the 1985 estimates.  However, no country wide surveys have ever been completed and current estimates for the country are completely unknown.  They are distributed primarily in Matabeleland.</w:t>
      </w:r>
    </w:p>
    <w:p w14:paraId="66548430" w14:textId="77777777" w:rsidR="00D33A4D" w:rsidRDefault="00D33A4D" w:rsidP="00D33A4D">
      <w:pPr>
        <w:autoSpaceDE w:val="0"/>
        <w:adjustRightInd w:val="0"/>
        <w:jc w:val="both"/>
        <w:rPr>
          <w:sz w:val="22"/>
        </w:rPr>
      </w:pPr>
    </w:p>
    <w:p w14:paraId="5360171A" w14:textId="77777777" w:rsidR="00D33A4D" w:rsidRPr="0086170D" w:rsidRDefault="00D33A4D" w:rsidP="00D33A4D">
      <w:pPr>
        <w:autoSpaceDE w:val="0"/>
        <w:adjustRightInd w:val="0"/>
        <w:jc w:val="both"/>
        <w:rPr>
          <w:sz w:val="22"/>
          <w:u w:val="single"/>
        </w:rPr>
      </w:pPr>
      <w:r>
        <w:rPr>
          <w:sz w:val="22"/>
          <w:u w:val="single"/>
        </w:rPr>
        <w:t>Population trends</w:t>
      </w:r>
    </w:p>
    <w:p w14:paraId="28632F57" w14:textId="77777777" w:rsidR="00D33A4D" w:rsidRDefault="00D33A4D" w:rsidP="00D33A4D">
      <w:pPr>
        <w:autoSpaceDE w:val="0"/>
        <w:adjustRightInd w:val="0"/>
        <w:jc w:val="both"/>
        <w:rPr>
          <w:sz w:val="22"/>
        </w:rPr>
      </w:pPr>
      <w:r>
        <w:rPr>
          <w:sz w:val="22"/>
        </w:rPr>
        <w:t>The population is widely believed to be in a decline due to habitat loss, habitat fragmentation, land use changes, and the increased frequency of drought and fires.</w:t>
      </w:r>
    </w:p>
    <w:p w14:paraId="001BEFDB" w14:textId="77777777" w:rsidR="00D33A4D" w:rsidRDefault="00D33A4D" w:rsidP="00D33A4D">
      <w:pPr>
        <w:autoSpaceDE w:val="0"/>
        <w:adjustRightInd w:val="0"/>
        <w:jc w:val="both"/>
        <w:rPr>
          <w:sz w:val="22"/>
        </w:rPr>
      </w:pPr>
    </w:p>
    <w:p w14:paraId="20132149" w14:textId="77777777" w:rsidR="009B18AB" w:rsidRDefault="009B18AB" w:rsidP="00D33A4D">
      <w:pPr>
        <w:autoSpaceDE w:val="0"/>
        <w:adjustRightInd w:val="0"/>
        <w:jc w:val="both"/>
        <w:rPr>
          <w:sz w:val="22"/>
        </w:rPr>
      </w:pPr>
    </w:p>
    <w:p w14:paraId="4ACD5077" w14:textId="77777777" w:rsidR="00D33A4D" w:rsidRPr="00253AB2" w:rsidRDefault="00D33A4D" w:rsidP="00D33A4D">
      <w:pPr>
        <w:pStyle w:val="Heading1"/>
        <w:numPr>
          <w:ilvl w:val="0"/>
          <w:numId w:val="0"/>
        </w:numPr>
      </w:pPr>
      <w:bookmarkStart w:id="15" w:name="_Toc410281877"/>
      <w:r w:rsidRPr="00253AB2">
        <w:t>2 - THREATS</w:t>
      </w:r>
      <w:bookmarkEnd w:id="15"/>
    </w:p>
    <w:p w14:paraId="4194D001" w14:textId="77777777" w:rsidR="00D33A4D" w:rsidRDefault="00D33A4D" w:rsidP="00D33A4D">
      <w:pPr>
        <w:jc w:val="both"/>
        <w:rPr>
          <w:sz w:val="22"/>
          <w:szCs w:val="22"/>
        </w:rPr>
      </w:pPr>
    </w:p>
    <w:p w14:paraId="04FC9860" w14:textId="77777777" w:rsidR="00D33A4D" w:rsidRPr="00DD09D3" w:rsidRDefault="00D33A4D" w:rsidP="00D33A4D">
      <w:pPr>
        <w:jc w:val="both"/>
        <w:rPr>
          <w:sz w:val="22"/>
          <w:szCs w:val="22"/>
        </w:rPr>
      </w:pPr>
      <w:r>
        <w:rPr>
          <w:sz w:val="22"/>
          <w:szCs w:val="22"/>
        </w:rPr>
        <w:t xml:space="preserve">Grey Crowned Cranes face manifold threats throughout their range. These can be grouped as 2a) threats causing reduced adult and juvenile survival/increased functional loss of birds; 2b) threats causing reduced breeding success and reproductive rates as well as 2c) threats leading to a high degree of habitat loss, fragmentation and degradation. The individual threats and their significance for each sub-species are outlined below. The </w:t>
      </w:r>
      <w:r w:rsidRPr="00DD09D3">
        <w:rPr>
          <w:sz w:val="22"/>
          <w:szCs w:val="22"/>
        </w:rPr>
        <w:t>results of the threat anal</w:t>
      </w:r>
      <w:r>
        <w:rPr>
          <w:sz w:val="22"/>
          <w:szCs w:val="22"/>
        </w:rPr>
        <w:t>ysis are presented in Figures 2,</w:t>
      </w:r>
      <w:r w:rsidRPr="00DD09D3">
        <w:rPr>
          <w:sz w:val="22"/>
          <w:szCs w:val="22"/>
        </w:rPr>
        <w:t xml:space="preserve"> 3</w:t>
      </w:r>
      <w:r>
        <w:rPr>
          <w:sz w:val="22"/>
          <w:szCs w:val="22"/>
        </w:rPr>
        <w:t xml:space="preserve"> and 4</w:t>
      </w:r>
      <w:r w:rsidRPr="00DD09D3">
        <w:rPr>
          <w:sz w:val="22"/>
          <w:szCs w:val="22"/>
        </w:rPr>
        <w:t>.</w:t>
      </w:r>
      <w:r>
        <w:rPr>
          <w:sz w:val="22"/>
          <w:szCs w:val="22"/>
        </w:rPr>
        <w:t xml:space="preserve"> A summary of the significance of each threat per country can be found in Annex 4. In addition, prevailing knowledge gaps and information needs are outlined in 2d.</w:t>
      </w:r>
    </w:p>
    <w:p w14:paraId="696E3E77" w14:textId="77777777" w:rsidR="00D33A4D" w:rsidRDefault="00D33A4D" w:rsidP="00D33A4D"/>
    <w:p w14:paraId="455F3FC9" w14:textId="77777777" w:rsidR="00D33A4D" w:rsidRPr="00CD3AFE" w:rsidRDefault="00D33A4D" w:rsidP="00D33A4D">
      <w:pPr>
        <w:pStyle w:val="Heading2"/>
        <w:numPr>
          <w:ilvl w:val="0"/>
          <w:numId w:val="0"/>
        </w:numPr>
        <w:rPr>
          <w:i w:val="0"/>
          <w:sz w:val="22"/>
          <w:szCs w:val="22"/>
        </w:rPr>
      </w:pPr>
      <w:bookmarkStart w:id="16" w:name="_Toc410281878"/>
      <w:r w:rsidRPr="00CD3AFE">
        <w:rPr>
          <w:i w:val="0"/>
          <w:sz w:val="22"/>
          <w:szCs w:val="22"/>
        </w:rPr>
        <w:t>2a. Threats causing reduced adult and juvenile survival / increased functional loss of birds (removal from the wild)</w:t>
      </w:r>
      <w:r>
        <w:rPr>
          <w:i w:val="0"/>
          <w:sz w:val="22"/>
          <w:szCs w:val="22"/>
        </w:rPr>
        <w:t xml:space="preserve"> (Figure 2)</w:t>
      </w:r>
      <w:bookmarkEnd w:id="16"/>
    </w:p>
    <w:p w14:paraId="721ED2B7" w14:textId="77777777" w:rsidR="00D33A4D" w:rsidRDefault="00D33A4D" w:rsidP="00D33A4D">
      <w:pPr>
        <w:jc w:val="both"/>
        <w:rPr>
          <w:sz w:val="22"/>
          <w:szCs w:val="22"/>
        </w:rPr>
      </w:pPr>
    </w:p>
    <w:p w14:paraId="2386A860" w14:textId="77777777" w:rsidR="00D33A4D" w:rsidRPr="00A27CB9" w:rsidRDefault="00D33A4D" w:rsidP="00D33A4D">
      <w:pPr>
        <w:autoSpaceDE w:val="0"/>
        <w:adjustRightInd w:val="0"/>
        <w:rPr>
          <w:sz w:val="22"/>
          <w:szCs w:val="22"/>
        </w:rPr>
      </w:pPr>
      <w:r>
        <w:rPr>
          <w:b/>
          <w:sz w:val="22"/>
          <w:szCs w:val="22"/>
        </w:rPr>
        <w:t xml:space="preserve">Illegal trade (domestic and international: </w:t>
      </w:r>
      <w:r w:rsidRPr="00A27CB9">
        <w:rPr>
          <w:b/>
          <w:iCs/>
          <w:sz w:val="22"/>
          <w:szCs w:val="22"/>
          <w:lang w:val="en-ZA" w:eastAsia="en-ZA"/>
        </w:rPr>
        <w:t xml:space="preserve">safari parks, other captive facilities </w:t>
      </w:r>
      <w:r>
        <w:rPr>
          <w:b/>
          <w:iCs/>
          <w:sz w:val="22"/>
          <w:szCs w:val="22"/>
          <w:lang w:val="en-ZA" w:eastAsia="en-ZA"/>
        </w:rPr>
        <w:t xml:space="preserve">- </w:t>
      </w:r>
      <w:r w:rsidRPr="00A27CB9">
        <w:rPr>
          <w:b/>
          <w:iCs/>
          <w:sz w:val="22"/>
          <w:szCs w:val="22"/>
          <w:lang w:val="en-ZA" w:eastAsia="en-ZA"/>
        </w:rPr>
        <w:t>including private and public collections and breeding centres</w:t>
      </w:r>
      <w:r>
        <w:rPr>
          <w:b/>
          <w:iCs/>
          <w:sz w:val="22"/>
          <w:szCs w:val="22"/>
          <w:lang w:val="en-ZA" w:eastAsia="en-ZA"/>
        </w:rPr>
        <w:t xml:space="preserve"> </w:t>
      </w:r>
      <w:r w:rsidRPr="00A27CB9">
        <w:rPr>
          <w:b/>
          <w:iCs/>
          <w:sz w:val="22"/>
          <w:szCs w:val="22"/>
          <w:lang w:val="en-ZA" w:eastAsia="en-ZA"/>
        </w:rPr>
        <w:t xml:space="preserve">, </w:t>
      </w:r>
      <w:r>
        <w:rPr>
          <w:b/>
          <w:iCs/>
          <w:sz w:val="22"/>
          <w:szCs w:val="22"/>
          <w:lang w:val="en-ZA" w:eastAsia="en-ZA"/>
        </w:rPr>
        <w:t xml:space="preserve">non-associated </w:t>
      </w:r>
      <w:r w:rsidRPr="00A27CB9">
        <w:rPr>
          <w:b/>
          <w:iCs/>
          <w:sz w:val="22"/>
          <w:szCs w:val="22"/>
          <w:lang w:val="en-ZA" w:eastAsia="en-ZA"/>
        </w:rPr>
        <w:t>zoos, hotels or businesses for ornamental use, private gardens for status or ornamental use, prisons)</w:t>
      </w:r>
    </w:p>
    <w:p w14:paraId="7FF621F2" w14:textId="5149A198" w:rsidR="00D33A4D" w:rsidRDefault="00D33A4D" w:rsidP="00D33A4D">
      <w:pPr>
        <w:jc w:val="both"/>
        <w:rPr>
          <w:sz w:val="22"/>
          <w:szCs w:val="22"/>
        </w:rPr>
      </w:pPr>
      <w:r>
        <w:rPr>
          <w:sz w:val="22"/>
          <w:szCs w:val="22"/>
        </w:rPr>
        <w:t xml:space="preserve">A large number of Grey Crowned Cranes are removed illegally from the wild each year for the captive domestic and international trade markets.  It is acknowledged as well that in some instances, legal trade is used to </w:t>
      </w:r>
      <w:r w:rsidR="00CA5132">
        <w:rPr>
          <w:sz w:val="22"/>
          <w:szCs w:val="22"/>
        </w:rPr>
        <w:t>legalize</w:t>
      </w:r>
      <w:r>
        <w:rPr>
          <w:sz w:val="22"/>
          <w:szCs w:val="22"/>
        </w:rPr>
        <w:t xml:space="preserve"> illegally wild caught chicks.  This happens when traders claim that legal pairs in their possession, bred the chicks up for trade, when these were in fact caught illegally from the wild.  In some instances, illegal trade results through a lack of awareness and understanding.  However, in the vast majority of cases, people are aware of the illegal nature of trade, but they are driven by the economics that accrue at various levels within the trade chain, fuelled further by the fact that the lack of enforcement of relevant environmental legislation and awareness and understanding in judicial systems results in little to no legal action.</w:t>
      </w:r>
    </w:p>
    <w:p w14:paraId="20812E29" w14:textId="77777777" w:rsidR="00D33A4D" w:rsidRDefault="00D33A4D" w:rsidP="00D33A4D">
      <w:pPr>
        <w:jc w:val="both"/>
        <w:rPr>
          <w:sz w:val="22"/>
          <w:szCs w:val="22"/>
        </w:rPr>
      </w:pPr>
    </w:p>
    <w:p w14:paraId="16D4AE71" w14:textId="77777777" w:rsidR="00D33A4D" w:rsidRPr="00D37435" w:rsidRDefault="00D33A4D" w:rsidP="00D33A4D">
      <w:pPr>
        <w:ind w:left="1985" w:hanging="1265"/>
        <w:jc w:val="both"/>
        <w:rPr>
          <w:b/>
          <w:i/>
          <w:sz w:val="22"/>
          <w:szCs w:val="22"/>
        </w:rPr>
      </w:pPr>
      <w:r>
        <w:rPr>
          <w:b/>
          <w:i/>
          <w:sz w:val="22"/>
          <w:szCs w:val="22"/>
        </w:rPr>
        <w:t>Significance: High for the East African sub-species, Medium for the Southern African sub-species</w:t>
      </w:r>
    </w:p>
    <w:p w14:paraId="7834ECD4" w14:textId="77777777" w:rsidR="00D33A4D" w:rsidRDefault="00D33A4D" w:rsidP="00D33A4D">
      <w:pPr>
        <w:jc w:val="both"/>
        <w:rPr>
          <w:sz w:val="22"/>
          <w:szCs w:val="22"/>
        </w:rPr>
      </w:pPr>
    </w:p>
    <w:p w14:paraId="216E81AB" w14:textId="77777777" w:rsidR="00D33A4D" w:rsidRDefault="00D33A4D" w:rsidP="00D33A4D">
      <w:pPr>
        <w:jc w:val="both"/>
        <w:rPr>
          <w:sz w:val="22"/>
          <w:szCs w:val="22"/>
        </w:rPr>
      </w:pPr>
      <w:r>
        <w:rPr>
          <w:b/>
          <w:sz w:val="22"/>
          <w:szCs w:val="22"/>
        </w:rPr>
        <w:t>Power line collision and electrocution</w:t>
      </w:r>
    </w:p>
    <w:p w14:paraId="27715251" w14:textId="77777777" w:rsidR="00D33A4D" w:rsidRDefault="00D33A4D" w:rsidP="00D33A4D">
      <w:pPr>
        <w:jc w:val="both"/>
        <w:rPr>
          <w:sz w:val="22"/>
          <w:szCs w:val="22"/>
        </w:rPr>
      </w:pPr>
      <w:r>
        <w:rPr>
          <w:sz w:val="22"/>
          <w:szCs w:val="22"/>
        </w:rPr>
        <w:t xml:space="preserve">Through conservation efforts in South Africa, both power line collisions and electrocutions have been identified as key threats to the species.  This will become an increasing threat in the future as the increase </w:t>
      </w:r>
      <w:r>
        <w:rPr>
          <w:sz w:val="22"/>
          <w:szCs w:val="22"/>
        </w:rPr>
        <w:lastRenderedPageBreak/>
        <w:t>of electricity supply across Africa escalates and the electrification network expands.  Many of these existing and planned networks and lines are poorly located, with very limited capacity for specialist input into environmental impact assessments for new power lines.  This is further exacerbated by the lack of enforcement of environmental impact assessment legislation, and the lack of awareness and cooperation from both the conservation sector and utility companies involved with these developments.  Finally, the absence of a cost-effective mitigation device for use in Africa significantly affects engagement in processes aimed at proactively addressing this threat.</w:t>
      </w:r>
    </w:p>
    <w:p w14:paraId="416FB50F" w14:textId="77777777" w:rsidR="00D33A4D" w:rsidRDefault="00D33A4D" w:rsidP="00D33A4D">
      <w:pPr>
        <w:jc w:val="both"/>
        <w:rPr>
          <w:sz w:val="22"/>
          <w:szCs w:val="22"/>
        </w:rPr>
      </w:pPr>
    </w:p>
    <w:p w14:paraId="7581CCCC" w14:textId="77777777" w:rsidR="00D33A4D" w:rsidRPr="00BE1081" w:rsidRDefault="00D33A4D" w:rsidP="00D33A4D">
      <w:pPr>
        <w:ind w:left="1985" w:hanging="1276"/>
        <w:jc w:val="both"/>
        <w:rPr>
          <w:b/>
          <w:i/>
          <w:sz w:val="22"/>
          <w:szCs w:val="22"/>
        </w:rPr>
      </w:pPr>
      <w:r>
        <w:rPr>
          <w:b/>
          <w:i/>
          <w:sz w:val="22"/>
          <w:szCs w:val="22"/>
        </w:rPr>
        <w:t>Significance: Potentially high for East African sub-species, Medium for Southern African sub-species</w:t>
      </w:r>
    </w:p>
    <w:p w14:paraId="0F9AB1D6" w14:textId="77777777" w:rsidR="00D33A4D" w:rsidRDefault="00D33A4D" w:rsidP="00D33A4D">
      <w:pPr>
        <w:jc w:val="both"/>
        <w:rPr>
          <w:sz w:val="22"/>
          <w:szCs w:val="22"/>
        </w:rPr>
      </w:pPr>
    </w:p>
    <w:p w14:paraId="3CA51ECE" w14:textId="77777777" w:rsidR="00D33A4D" w:rsidRDefault="00D33A4D" w:rsidP="00D33A4D">
      <w:pPr>
        <w:jc w:val="both"/>
        <w:rPr>
          <w:sz w:val="22"/>
          <w:szCs w:val="22"/>
        </w:rPr>
      </w:pPr>
      <w:r>
        <w:rPr>
          <w:b/>
          <w:sz w:val="22"/>
          <w:szCs w:val="22"/>
        </w:rPr>
        <w:t>Poisoning</w:t>
      </w:r>
    </w:p>
    <w:p w14:paraId="259BAA4A" w14:textId="77777777" w:rsidR="00D33A4D" w:rsidRDefault="00D33A4D" w:rsidP="00D33A4D">
      <w:pPr>
        <w:jc w:val="both"/>
        <w:rPr>
          <w:sz w:val="22"/>
          <w:szCs w:val="22"/>
        </w:rPr>
      </w:pPr>
      <w:r>
        <w:rPr>
          <w:sz w:val="22"/>
          <w:szCs w:val="22"/>
        </w:rPr>
        <w:t>Cranes succumb to poisoning for various reasons.  They are often deliberately poisoned in retaliation for or to prevent the damage that they cause to agricultural crops.  This is unfortunately often as a result of the absence of cost-effective and affordable methods of preventing crop damage.  They can also be poisoned accidentally when other species are being hunted for food.  However, cranes are seldom eaten when poisoned as they do not have a crop where food is stored after being eaten and before entering the stomach; poisoned food therefore enters straight into the stomach of the bird and its bloodstream, which has people’s heightened awareness of the chances of being poisoned when eating a crane that has ingested poisoned food.  Although less of a concern, cranes are also poisoned when agro-chemicals are used irresponsibly or inappropriately on lands.  All of these reasons for poisoning are enhanced through the lack of enforcement of environmental and other relevant legislation.</w:t>
      </w:r>
    </w:p>
    <w:p w14:paraId="5FE0B079" w14:textId="77777777" w:rsidR="00D33A4D" w:rsidRDefault="00D33A4D" w:rsidP="00D33A4D">
      <w:pPr>
        <w:jc w:val="both"/>
        <w:rPr>
          <w:sz w:val="22"/>
          <w:szCs w:val="22"/>
        </w:rPr>
      </w:pPr>
    </w:p>
    <w:p w14:paraId="49DEF8C2" w14:textId="77777777" w:rsidR="00D33A4D" w:rsidRDefault="00D33A4D" w:rsidP="00D33A4D">
      <w:pPr>
        <w:jc w:val="both"/>
        <w:rPr>
          <w:sz w:val="22"/>
          <w:szCs w:val="22"/>
        </w:rPr>
      </w:pPr>
      <w:r>
        <w:rPr>
          <w:sz w:val="22"/>
          <w:szCs w:val="22"/>
        </w:rPr>
        <w:tab/>
      </w:r>
      <w:r>
        <w:rPr>
          <w:b/>
          <w:i/>
          <w:sz w:val="22"/>
          <w:szCs w:val="22"/>
        </w:rPr>
        <w:t>Significance: Medium for both East and Southern African sub-species</w:t>
      </w:r>
    </w:p>
    <w:p w14:paraId="09FA0C69" w14:textId="77777777" w:rsidR="00D33A4D" w:rsidRDefault="00D33A4D" w:rsidP="00D33A4D">
      <w:pPr>
        <w:jc w:val="both"/>
        <w:rPr>
          <w:sz w:val="22"/>
          <w:szCs w:val="22"/>
        </w:rPr>
      </w:pPr>
    </w:p>
    <w:p w14:paraId="58BADB21" w14:textId="77777777" w:rsidR="00D33A4D" w:rsidRDefault="00D33A4D" w:rsidP="00D33A4D">
      <w:pPr>
        <w:jc w:val="both"/>
        <w:rPr>
          <w:sz w:val="22"/>
          <w:szCs w:val="22"/>
        </w:rPr>
      </w:pPr>
      <w:r>
        <w:rPr>
          <w:b/>
          <w:sz w:val="22"/>
          <w:szCs w:val="22"/>
        </w:rPr>
        <w:t>(Potential) International legal trade in wild birds (Safari Parks, organisation-linked zoos, other captive facilities)</w:t>
      </w:r>
    </w:p>
    <w:p w14:paraId="137569AB" w14:textId="77777777" w:rsidR="00D33A4D" w:rsidRDefault="00D33A4D" w:rsidP="00D33A4D">
      <w:pPr>
        <w:jc w:val="both"/>
        <w:rPr>
          <w:sz w:val="22"/>
          <w:szCs w:val="22"/>
        </w:rPr>
      </w:pPr>
      <w:r>
        <w:rPr>
          <w:sz w:val="22"/>
          <w:szCs w:val="22"/>
        </w:rPr>
        <w:t xml:space="preserve">Grey Crowned Cranes are listed on Appendix II of CITES.  </w:t>
      </w:r>
      <w:r w:rsidRPr="00A14E17">
        <w:rPr>
          <w:sz w:val="22"/>
          <w:szCs w:val="22"/>
        </w:rPr>
        <w:t xml:space="preserve">The legal trade in cranes to international captive markets was a significant threat in the past.  Large numbers of wild caught cranes were exported to Europe, North America and Asia.  In recent years though, legal trade </w:t>
      </w:r>
      <w:r>
        <w:rPr>
          <w:sz w:val="22"/>
          <w:szCs w:val="22"/>
        </w:rPr>
        <w:t xml:space="preserve">of wild caught cranes </w:t>
      </w:r>
      <w:r w:rsidRPr="00A14E17">
        <w:rPr>
          <w:sz w:val="22"/>
          <w:szCs w:val="22"/>
        </w:rPr>
        <w:t>has declined</w:t>
      </w:r>
      <w:r>
        <w:rPr>
          <w:sz w:val="22"/>
          <w:szCs w:val="22"/>
        </w:rPr>
        <w:t>, with the last CITES recorded wild caught exports from Zambia and Tanzania, and wild caught imports into the USA and China in 2011 (CITES Secretariat 2013).  Notably, international trade between 2000 and 2012 consisted primarily of captive bred live birds for commercial and zoological purposes.  Most wild caught trade in Grey Crowned Cranes between 2000 and 2012 originated from Tanzania and Sudan, the latter being a country that only recently became a range state for the species.  The Arab Emirates, followed by China, have the highest cumulative import of Grey Crowned Cranes between 2000 and 2012 (CITES Secretariat 2013).</w:t>
      </w:r>
    </w:p>
    <w:p w14:paraId="1A636F15" w14:textId="77777777" w:rsidR="00D33A4D" w:rsidRDefault="00D33A4D" w:rsidP="00D33A4D">
      <w:pPr>
        <w:jc w:val="both"/>
        <w:rPr>
          <w:sz w:val="22"/>
          <w:szCs w:val="22"/>
        </w:rPr>
      </w:pPr>
    </w:p>
    <w:p w14:paraId="73A947AD" w14:textId="77777777" w:rsidR="00D33A4D" w:rsidRDefault="00D33A4D" w:rsidP="00D33A4D">
      <w:pPr>
        <w:jc w:val="both"/>
        <w:rPr>
          <w:sz w:val="22"/>
          <w:szCs w:val="22"/>
        </w:rPr>
      </w:pPr>
      <w:r>
        <w:rPr>
          <w:sz w:val="22"/>
          <w:szCs w:val="22"/>
        </w:rPr>
        <w:t>The Grey Crowned Crane was included in the Animal Committee’s Review of Significant Trade (document AC24 Inf.4) at its 24</w:t>
      </w:r>
      <w:r w:rsidRPr="00F800C2">
        <w:rPr>
          <w:sz w:val="22"/>
          <w:szCs w:val="22"/>
          <w:vertAlign w:val="superscript"/>
        </w:rPr>
        <w:t>th</w:t>
      </w:r>
      <w:r>
        <w:rPr>
          <w:sz w:val="22"/>
          <w:szCs w:val="22"/>
        </w:rPr>
        <w:t xml:space="preserve"> meeting in April 2009 in Geneva.  </w:t>
      </w:r>
      <w:r w:rsidRPr="00A14E17">
        <w:rPr>
          <w:sz w:val="22"/>
          <w:szCs w:val="22"/>
        </w:rPr>
        <w:t>At the 16</w:t>
      </w:r>
      <w:r w:rsidRPr="00A14E17">
        <w:rPr>
          <w:sz w:val="22"/>
          <w:szCs w:val="22"/>
          <w:vertAlign w:val="superscript"/>
        </w:rPr>
        <w:t>th</w:t>
      </w:r>
      <w:r w:rsidRPr="00A14E17">
        <w:rPr>
          <w:sz w:val="22"/>
          <w:szCs w:val="22"/>
        </w:rPr>
        <w:t xml:space="preserve"> CITES Conference of the Parties held in Bangkok, Thailand</w:t>
      </w:r>
      <w:r>
        <w:rPr>
          <w:sz w:val="22"/>
          <w:szCs w:val="22"/>
        </w:rPr>
        <w:t xml:space="preserve"> in 2013</w:t>
      </w:r>
      <w:r w:rsidRPr="00A14E17">
        <w:rPr>
          <w:sz w:val="22"/>
          <w:szCs w:val="22"/>
        </w:rPr>
        <w:t>, trade in Grey Crowned Cranes from Rwanda, Uganda and Tanzania was suspended</w:t>
      </w:r>
      <w:r>
        <w:rPr>
          <w:sz w:val="22"/>
          <w:szCs w:val="22"/>
        </w:rPr>
        <w:t>.  This suspension will remain in place</w:t>
      </w:r>
      <w:r w:rsidRPr="00A14E17">
        <w:rPr>
          <w:sz w:val="22"/>
          <w:szCs w:val="22"/>
        </w:rPr>
        <w:t xml:space="preserve"> until the country in question can prove that export will not be detrimental to the wild population and that they are able to successfully monitor export permits granted and actual exports, with the goal of limiting exports in order to maintain the species</w:t>
      </w:r>
      <w:r>
        <w:rPr>
          <w:sz w:val="22"/>
          <w:szCs w:val="22"/>
        </w:rPr>
        <w:t xml:space="preserve">.  </w:t>
      </w:r>
    </w:p>
    <w:p w14:paraId="402FA9E4" w14:textId="77777777" w:rsidR="00D33A4D" w:rsidRDefault="00D33A4D" w:rsidP="00D33A4D">
      <w:pPr>
        <w:jc w:val="both"/>
        <w:rPr>
          <w:sz w:val="22"/>
          <w:szCs w:val="22"/>
        </w:rPr>
      </w:pPr>
    </w:p>
    <w:p w14:paraId="7F9554FC" w14:textId="77777777" w:rsidR="00D33A4D" w:rsidRDefault="00D33A4D" w:rsidP="00D33A4D">
      <w:pPr>
        <w:jc w:val="both"/>
        <w:rPr>
          <w:sz w:val="22"/>
          <w:szCs w:val="22"/>
        </w:rPr>
      </w:pPr>
      <w:r>
        <w:rPr>
          <w:sz w:val="22"/>
          <w:szCs w:val="22"/>
        </w:rPr>
        <w:t>Legal trade, however, remains a threat to the species due to a lack of adequate regulations and law enforcement within several of the range countries.  This can be exacerbated by a lack of awareness of the current CITES decisions, the trade threat to the species and the identification of the species itself.  The potential therefore for this threat to become more relevant in future years is a possibility and should be carefully monitored.</w:t>
      </w:r>
    </w:p>
    <w:p w14:paraId="18F0A977" w14:textId="77777777" w:rsidR="009B18AB" w:rsidRDefault="009B18AB" w:rsidP="00D33A4D">
      <w:pPr>
        <w:jc w:val="both"/>
        <w:rPr>
          <w:sz w:val="22"/>
          <w:szCs w:val="22"/>
        </w:rPr>
      </w:pPr>
    </w:p>
    <w:p w14:paraId="6B83FF7E" w14:textId="77777777" w:rsidR="009B18AB" w:rsidRDefault="009B18AB" w:rsidP="00D33A4D">
      <w:pPr>
        <w:jc w:val="both"/>
        <w:rPr>
          <w:sz w:val="22"/>
          <w:szCs w:val="22"/>
        </w:rPr>
      </w:pPr>
    </w:p>
    <w:p w14:paraId="41ED6894" w14:textId="77777777" w:rsidR="009B18AB" w:rsidRDefault="009B18AB" w:rsidP="00D33A4D">
      <w:pPr>
        <w:jc w:val="both"/>
        <w:rPr>
          <w:sz w:val="22"/>
          <w:szCs w:val="22"/>
        </w:rPr>
      </w:pPr>
    </w:p>
    <w:p w14:paraId="1EEA3A7D" w14:textId="77777777" w:rsidR="00D33A4D" w:rsidRPr="00A14E17" w:rsidRDefault="00D33A4D" w:rsidP="00D33A4D">
      <w:pPr>
        <w:jc w:val="both"/>
        <w:rPr>
          <w:sz w:val="22"/>
          <w:szCs w:val="22"/>
        </w:rPr>
      </w:pPr>
    </w:p>
    <w:p w14:paraId="1AD29977" w14:textId="77777777" w:rsidR="00D33A4D" w:rsidRPr="00906B5A" w:rsidRDefault="00D33A4D" w:rsidP="00D33A4D">
      <w:pPr>
        <w:jc w:val="both"/>
        <w:rPr>
          <w:b/>
          <w:i/>
          <w:sz w:val="22"/>
          <w:szCs w:val="22"/>
        </w:rPr>
      </w:pPr>
      <w:r>
        <w:rPr>
          <w:sz w:val="22"/>
          <w:szCs w:val="22"/>
        </w:rPr>
        <w:lastRenderedPageBreak/>
        <w:tab/>
      </w:r>
      <w:r>
        <w:rPr>
          <w:b/>
          <w:i/>
          <w:sz w:val="22"/>
          <w:szCs w:val="22"/>
        </w:rPr>
        <w:t>Significance: Medium for East African sub-species, Low for Southern Africa sub-species</w:t>
      </w:r>
    </w:p>
    <w:p w14:paraId="1C562BB8" w14:textId="77777777" w:rsidR="00D33A4D" w:rsidRDefault="00D33A4D" w:rsidP="00D33A4D">
      <w:pPr>
        <w:jc w:val="both"/>
        <w:rPr>
          <w:sz w:val="22"/>
          <w:szCs w:val="22"/>
        </w:rPr>
      </w:pPr>
    </w:p>
    <w:p w14:paraId="69DADA8A" w14:textId="77777777" w:rsidR="00EA354E" w:rsidRDefault="00EA354E" w:rsidP="00D33A4D">
      <w:pPr>
        <w:jc w:val="both"/>
        <w:rPr>
          <w:b/>
          <w:sz w:val="22"/>
          <w:szCs w:val="22"/>
        </w:rPr>
      </w:pPr>
    </w:p>
    <w:p w14:paraId="0BFECE0E" w14:textId="77777777" w:rsidR="00D33A4D" w:rsidRDefault="00D33A4D" w:rsidP="00D33A4D">
      <w:pPr>
        <w:jc w:val="both"/>
        <w:rPr>
          <w:sz w:val="22"/>
          <w:szCs w:val="22"/>
        </w:rPr>
      </w:pPr>
      <w:r>
        <w:rPr>
          <w:b/>
          <w:sz w:val="22"/>
          <w:szCs w:val="22"/>
        </w:rPr>
        <w:t>Hunting and Trapping</w:t>
      </w:r>
    </w:p>
    <w:p w14:paraId="4933B478" w14:textId="77777777" w:rsidR="00D33A4D" w:rsidRDefault="00D33A4D" w:rsidP="00D33A4D">
      <w:pPr>
        <w:jc w:val="both"/>
        <w:rPr>
          <w:sz w:val="22"/>
          <w:szCs w:val="22"/>
        </w:rPr>
      </w:pPr>
      <w:r>
        <w:rPr>
          <w:sz w:val="22"/>
          <w:szCs w:val="22"/>
        </w:rPr>
        <w:t>Adult cranes and chicks are sometimes hunted or trapped and killed for food or for ornamental purposes.  As charismatic birds known for their monogamous nature, Grey Crowned Cranes are also hunted for traditional medicine.  The lack of enforcement of environmental legislation further exacerbates these practices as individuals involved realise that they are unlikely to be persecuted.</w:t>
      </w:r>
    </w:p>
    <w:p w14:paraId="5F9F4113" w14:textId="77777777" w:rsidR="00D33A4D" w:rsidRDefault="00D33A4D" w:rsidP="00D33A4D">
      <w:pPr>
        <w:jc w:val="both"/>
        <w:rPr>
          <w:sz w:val="22"/>
          <w:szCs w:val="22"/>
        </w:rPr>
      </w:pPr>
    </w:p>
    <w:p w14:paraId="7B905BCD" w14:textId="77777777" w:rsidR="00D33A4D" w:rsidRPr="00BE1081" w:rsidRDefault="00D33A4D" w:rsidP="00D33A4D">
      <w:pPr>
        <w:jc w:val="both"/>
        <w:rPr>
          <w:b/>
          <w:i/>
          <w:sz w:val="22"/>
          <w:szCs w:val="22"/>
        </w:rPr>
      </w:pPr>
      <w:r>
        <w:rPr>
          <w:sz w:val="22"/>
          <w:szCs w:val="22"/>
        </w:rPr>
        <w:tab/>
      </w:r>
      <w:r>
        <w:rPr>
          <w:b/>
          <w:i/>
          <w:sz w:val="22"/>
          <w:szCs w:val="22"/>
        </w:rPr>
        <w:t>Significance: Medium for East African sub-species, Low for Southern African sub-species</w:t>
      </w:r>
    </w:p>
    <w:p w14:paraId="6C1EC8DF" w14:textId="77777777" w:rsidR="00D33A4D" w:rsidRDefault="00D33A4D" w:rsidP="00D33A4D">
      <w:pPr>
        <w:jc w:val="both"/>
        <w:rPr>
          <w:sz w:val="22"/>
          <w:szCs w:val="22"/>
        </w:rPr>
      </w:pPr>
    </w:p>
    <w:p w14:paraId="740D0786" w14:textId="77777777" w:rsidR="00D33A4D" w:rsidRDefault="00D33A4D" w:rsidP="00D33A4D">
      <w:pPr>
        <w:jc w:val="both"/>
        <w:rPr>
          <w:sz w:val="22"/>
          <w:szCs w:val="22"/>
        </w:rPr>
      </w:pPr>
      <w:r>
        <w:rPr>
          <w:b/>
          <w:sz w:val="22"/>
          <w:szCs w:val="22"/>
        </w:rPr>
        <w:t>Diseases</w:t>
      </w:r>
    </w:p>
    <w:p w14:paraId="32E68AE7" w14:textId="77777777" w:rsidR="00D33A4D" w:rsidRDefault="00D33A4D" w:rsidP="00D33A4D">
      <w:pPr>
        <w:jc w:val="both"/>
        <w:rPr>
          <w:sz w:val="22"/>
          <w:szCs w:val="22"/>
        </w:rPr>
      </w:pPr>
      <w:r>
        <w:rPr>
          <w:sz w:val="22"/>
          <w:szCs w:val="22"/>
        </w:rPr>
        <w:t>Disease has the potential to significantly affect Grey Crowned Crane populations.  The proximity of cranes to domestic fowl largely as a result of their adaptation to living in close proximity to human settlements, and increasingly so as their natural habitat declines, brings cranes into contact with the diseases that domestic fowl carry or spread.  In natural environments, Grey Crowned Cranes will also come into contact with diseases, either carried by long distance migrants or where a natural disease outbreak occurs.  Lastly, the release or escape of captive cranes carrying diseases, that were contracted whilst in captivity and in proximity to other captive birds could potentially bring wild cranes into contact with diseases.  Although currently a low threat, it does have the potential to become far more significant.</w:t>
      </w:r>
    </w:p>
    <w:p w14:paraId="516B970F" w14:textId="77777777" w:rsidR="00D33A4D" w:rsidRDefault="00D33A4D" w:rsidP="00D33A4D">
      <w:pPr>
        <w:jc w:val="both"/>
        <w:rPr>
          <w:sz w:val="22"/>
          <w:szCs w:val="22"/>
        </w:rPr>
      </w:pPr>
    </w:p>
    <w:p w14:paraId="278EFDCE" w14:textId="77777777" w:rsidR="00D33A4D" w:rsidRPr="00BE1081" w:rsidRDefault="00D33A4D" w:rsidP="00D33A4D">
      <w:pPr>
        <w:ind w:left="709" w:hanging="709"/>
        <w:jc w:val="both"/>
        <w:rPr>
          <w:b/>
          <w:i/>
          <w:sz w:val="22"/>
          <w:szCs w:val="22"/>
        </w:rPr>
      </w:pPr>
      <w:r>
        <w:rPr>
          <w:sz w:val="22"/>
          <w:szCs w:val="22"/>
        </w:rPr>
        <w:tab/>
      </w:r>
      <w:r>
        <w:rPr>
          <w:b/>
          <w:i/>
          <w:sz w:val="22"/>
          <w:szCs w:val="22"/>
        </w:rPr>
        <w:t>Significance:  Unknown for East African sub-species, Low for Southern African sub-species</w:t>
      </w:r>
    </w:p>
    <w:p w14:paraId="33AB9C22" w14:textId="77777777" w:rsidR="00D33A4D" w:rsidRDefault="00D33A4D" w:rsidP="00D33A4D">
      <w:pPr>
        <w:jc w:val="both"/>
        <w:rPr>
          <w:sz w:val="22"/>
          <w:szCs w:val="22"/>
        </w:rPr>
      </w:pPr>
    </w:p>
    <w:p w14:paraId="59918517" w14:textId="77777777" w:rsidR="00D33A4D" w:rsidRDefault="00D33A4D" w:rsidP="00D33A4D">
      <w:pPr>
        <w:jc w:val="both"/>
        <w:rPr>
          <w:sz w:val="22"/>
          <w:szCs w:val="22"/>
        </w:rPr>
      </w:pPr>
      <w:r>
        <w:rPr>
          <w:b/>
          <w:sz w:val="22"/>
          <w:szCs w:val="22"/>
        </w:rPr>
        <w:t>Domestic legal trade in wild birds</w:t>
      </w:r>
    </w:p>
    <w:p w14:paraId="3EAB9ACC" w14:textId="10C91B37" w:rsidR="00D33A4D" w:rsidRDefault="00D33A4D" w:rsidP="00D33A4D">
      <w:pPr>
        <w:jc w:val="both"/>
        <w:rPr>
          <w:sz w:val="22"/>
          <w:szCs w:val="22"/>
        </w:rPr>
      </w:pPr>
      <w:r>
        <w:rPr>
          <w:sz w:val="22"/>
          <w:szCs w:val="22"/>
        </w:rPr>
        <w:t xml:space="preserve">There is currently no legal domestic trade in wild caught cranes.  However, lack of regulations, proper enforcement and awareness do contribute to this threat.  Of particular concern is the trade in wild caught chicks as captive bred, when traders </w:t>
      </w:r>
      <w:r w:rsidR="00CA5132">
        <w:rPr>
          <w:sz w:val="22"/>
          <w:szCs w:val="22"/>
        </w:rPr>
        <w:t>legalize</w:t>
      </w:r>
      <w:r>
        <w:rPr>
          <w:sz w:val="22"/>
          <w:szCs w:val="22"/>
        </w:rPr>
        <w:t xml:space="preserve"> these through legal pairs that they have under permit.</w:t>
      </w:r>
    </w:p>
    <w:p w14:paraId="585E5CF9" w14:textId="77777777" w:rsidR="00D33A4D" w:rsidRDefault="00D33A4D" w:rsidP="00D33A4D">
      <w:pPr>
        <w:jc w:val="both"/>
        <w:rPr>
          <w:sz w:val="22"/>
          <w:szCs w:val="22"/>
        </w:rPr>
      </w:pPr>
    </w:p>
    <w:p w14:paraId="3721A6A2" w14:textId="77777777" w:rsidR="00D33A4D" w:rsidRPr="00975011" w:rsidRDefault="00D33A4D" w:rsidP="00D33A4D">
      <w:pPr>
        <w:jc w:val="both"/>
        <w:rPr>
          <w:b/>
          <w:i/>
          <w:sz w:val="22"/>
          <w:szCs w:val="22"/>
        </w:rPr>
      </w:pPr>
      <w:r>
        <w:rPr>
          <w:sz w:val="22"/>
          <w:szCs w:val="22"/>
        </w:rPr>
        <w:tab/>
      </w:r>
      <w:r>
        <w:rPr>
          <w:b/>
          <w:i/>
          <w:sz w:val="22"/>
          <w:szCs w:val="22"/>
        </w:rPr>
        <w:t>Significance: Low for East and Southern African sub-species</w:t>
      </w:r>
    </w:p>
    <w:p w14:paraId="21025717" w14:textId="77777777" w:rsidR="00D33A4D" w:rsidRDefault="00D33A4D" w:rsidP="00D33A4D">
      <w:pPr>
        <w:jc w:val="both"/>
        <w:rPr>
          <w:sz w:val="22"/>
          <w:szCs w:val="22"/>
        </w:rPr>
      </w:pPr>
    </w:p>
    <w:p w14:paraId="71D3D6B5" w14:textId="77777777" w:rsidR="00D33A4D" w:rsidRDefault="00D33A4D" w:rsidP="00D33A4D">
      <w:pPr>
        <w:jc w:val="both"/>
        <w:rPr>
          <w:sz w:val="22"/>
          <w:szCs w:val="22"/>
        </w:rPr>
      </w:pPr>
      <w:r>
        <w:rPr>
          <w:b/>
          <w:sz w:val="22"/>
          <w:szCs w:val="22"/>
        </w:rPr>
        <w:t>Collision with telecommunication infrastructure</w:t>
      </w:r>
    </w:p>
    <w:p w14:paraId="66E0D749" w14:textId="77777777" w:rsidR="00D33A4D" w:rsidRDefault="00D33A4D" w:rsidP="00D33A4D">
      <w:pPr>
        <w:jc w:val="both"/>
        <w:rPr>
          <w:sz w:val="22"/>
          <w:szCs w:val="22"/>
        </w:rPr>
      </w:pPr>
      <w:r>
        <w:rPr>
          <w:sz w:val="22"/>
          <w:szCs w:val="22"/>
        </w:rPr>
        <w:t>As with power lines, the telecommunication infrastructure is increasing across Africa. Although a minimal threat at the moment, cranes do collide with overhead lines causing serious injury or mortality.  An increase in the installation of multiple telecom masts can be observed, each for a different telecommunications company.  With the lack of awareness and cooperation of both conservation agencies and the telecommunications companies, and the lack of enforcement of environmental impact assessment legislation, this will become an increasing threat to cranes.</w:t>
      </w:r>
    </w:p>
    <w:p w14:paraId="5AAFFD56" w14:textId="77777777" w:rsidR="00D33A4D" w:rsidRDefault="00D33A4D" w:rsidP="00D33A4D">
      <w:pPr>
        <w:jc w:val="both"/>
        <w:rPr>
          <w:sz w:val="22"/>
          <w:szCs w:val="22"/>
        </w:rPr>
      </w:pPr>
    </w:p>
    <w:p w14:paraId="2C96A2B6" w14:textId="77777777" w:rsidR="00D33A4D" w:rsidRPr="00BE1081" w:rsidRDefault="00D33A4D" w:rsidP="00D33A4D">
      <w:pPr>
        <w:jc w:val="both"/>
        <w:rPr>
          <w:b/>
          <w:i/>
          <w:sz w:val="22"/>
          <w:szCs w:val="22"/>
        </w:rPr>
      </w:pPr>
      <w:r>
        <w:rPr>
          <w:sz w:val="22"/>
          <w:szCs w:val="22"/>
        </w:rPr>
        <w:tab/>
      </w:r>
      <w:r>
        <w:rPr>
          <w:b/>
          <w:i/>
          <w:sz w:val="22"/>
          <w:szCs w:val="22"/>
        </w:rPr>
        <w:t>Significance: Low for East and Southern African sub-species</w:t>
      </w:r>
    </w:p>
    <w:p w14:paraId="29ECEB1F" w14:textId="77777777" w:rsidR="00D33A4D" w:rsidRDefault="00D33A4D" w:rsidP="00D33A4D">
      <w:pPr>
        <w:jc w:val="both"/>
        <w:rPr>
          <w:sz w:val="22"/>
          <w:szCs w:val="22"/>
        </w:rPr>
      </w:pPr>
    </w:p>
    <w:p w14:paraId="0104D749" w14:textId="77777777" w:rsidR="00D33A4D" w:rsidRDefault="00D33A4D" w:rsidP="00D33A4D">
      <w:pPr>
        <w:jc w:val="both"/>
        <w:rPr>
          <w:sz w:val="22"/>
          <w:szCs w:val="22"/>
        </w:rPr>
      </w:pPr>
      <w:r>
        <w:rPr>
          <w:b/>
          <w:sz w:val="22"/>
          <w:szCs w:val="22"/>
        </w:rPr>
        <w:t>Predation by dogs</w:t>
      </w:r>
    </w:p>
    <w:p w14:paraId="31C3C8E3" w14:textId="77777777" w:rsidR="00D33A4D" w:rsidRDefault="00D33A4D" w:rsidP="00D33A4D">
      <w:pPr>
        <w:jc w:val="both"/>
        <w:rPr>
          <w:sz w:val="22"/>
          <w:szCs w:val="22"/>
        </w:rPr>
      </w:pPr>
      <w:r>
        <w:rPr>
          <w:sz w:val="22"/>
          <w:szCs w:val="22"/>
        </w:rPr>
        <w:t>Predation by feral dogs or uncontrolled pets is a localised problem across the range of the cranes.  It is a particular problem where dogs are commonly kept as pets, resulting often in a large feral dog population, a number of families not providing sufficient control of their pets and more generally, a complete lack of awareness of the packing and killing instinct of dogs when not under control.</w:t>
      </w:r>
    </w:p>
    <w:p w14:paraId="3EFE7D3D" w14:textId="77777777" w:rsidR="00D33A4D" w:rsidRDefault="00D33A4D" w:rsidP="00D33A4D">
      <w:pPr>
        <w:jc w:val="both"/>
        <w:rPr>
          <w:sz w:val="22"/>
          <w:szCs w:val="22"/>
        </w:rPr>
      </w:pPr>
    </w:p>
    <w:p w14:paraId="44176B28" w14:textId="77777777" w:rsidR="00D33A4D" w:rsidRPr="00BE1081" w:rsidRDefault="00D33A4D" w:rsidP="00D33A4D">
      <w:pPr>
        <w:jc w:val="both"/>
        <w:rPr>
          <w:b/>
          <w:i/>
          <w:sz w:val="22"/>
          <w:szCs w:val="22"/>
        </w:rPr>
      </w:pPr>
      <w:r>
        <w:rPr>
          <w:sz w:val="22"/>
          <w:szCs w:val="22"/>
        </w:rPr>
        <w:tab/>
      </w:r>
      <w:r>
        <w:rPr>
          <w:b/>
          <w:i/>
          <w:sz w:val="22"/>
          <w:szCs w:val="22"/>
        </w:rPr>
        <w:t>Significance:  Low for East and Southern African sub-species</w:t>
      </w:r>
    </w:p>
    <w:p w14:paraId="5176C588" w14:textId="77777777" w:rsidR="00D33A4D" w:rsidRDefault="00D33A4D" w:rsidP="00D33A4D">
      <w:pPr>
        <w:jc w:val="both"/>
        <w:rPr>
          <w:sz w:val="22"/>
          <w:szCs w:val="22"/>
        </w:rPr>
      </w:pPr>
    </w:p>
    <w:p w14:paraId="5484D0BD" w14:textId="77777777" w:rsidR="00D33A4D" w:rsidRDefault="005866A2" w:rsidP="00D33A4D">
      <w:pPr>
        <w:jc w:val="both"/>
        <w:rPr>
          <w:sz w:val="22"/>
          <w:szCs w:val="22"/>
        </w:rPr>
      </w:pPr>
      <w:r w:rsidRPr="00C5537F">
        <w:rPr>
          <w:noProof/>
          <w:sz w:val="22"/>
          <w:szCs w:val="22"/>
          <w:lang w:val="en-GB" w:eastAsia="en-GB"/>
        </w:rPr>
        <w:lastRenderedPageBreak/>
        <w:drawing>
          <wp:inline distT="0" distB="0" distL="0" distR="0" wp14:anchorId="547C7AC9" wp14:editId="467F495C">
            <wp:extent cx="5753100" cy="5280660"/>
            <wp:effectExtent l="0" t="0" r="0" b="0"/>
            <wp:docPr id="8" name="Picture 7" descr="File 2 - GCC_problem tree_survival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 2 - GCC_problem tree_survival_fi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5280660"/>
                    </a:xfrm>
                    <a:prstGeom prst="rect">
                      <a:avLst/>
                    </a:prstGeom>
                    <a:noFill/>
                    <a:ln>
                      <a:noFill/>
                    </a:ln>
                  </pic:spPr>
                </pic:pic>
              </a:graphicData>
            </a:graphic>
          </wp:inline>
        </w:drawing>
      </w:r>
    </w:p>
    <w:p w14:paraId="0648D6CE" w14:textId="77777777" w:rsidR="00D33A4D" w:rsidRDefault="00D33A4D" w:rsidP="00D33A4D">
      <w:pPr>
        <w:jc w:val="both"/>
        <w:rPr>
          <w:sz w:val="22"/>
          <w:szCs w:val="22"/>
        </w:rPr>
      </w:pPr>
    </w:p>
    <w:p w14:paraId="33653EC8" w14:textId="77777777" w:rsidR="00D33A4D" w:rsidRDefault="00D33A4D" w:rsidP="00D33A4D">
      <w:pPr>
        <w:jc w:val="both"/>
        <w:rPr>
          <w:b/>
          <w:i/>
          <w:sz w:val="20"/>
          <w:szCs w:val="20"/>
        </w:rPr>
      </w:pPr>
      <w:r w:rsidRPr="00386700">
        <w:rPr>
          <w:b/>
          <w:i/>
          <w:sz w:val="20"/>
          <w:szCs w:val="20"/>
        </w:rPr>
        <w:t>Figure 2 – Problem tree analysis: Threats causing reduced adult and juvenile survival / increased functional loss of birds (i.e. removal from the wild)</w:t>
      </w:r>
      <w:r>
        <w:rPr>
          <w:b/>
          <w:i/>
          <w:sz w:val="20"/>
          <w:szCs w:val="20"/>
        </w:rPr>
        <w:t xml:space="preserve"> (1 = critical, 2 = high, 3 = medium, 4 = low, 5 = local, 6 = unknown) (EA – East African sub-species; SA= Southern African sub-species)</w:t>
      </w:r>
    </w:p>
    <w:p w14:paraId="4E263CFF" w14:textId="77777777" w:rsidR="00D33A4D" w:rsidRDefault="00D33A4D" w:rsidP="00D33A4D">
      <w:pPr>
        <w:jc w:val="both"/>
        <w:rPr>
          <w:sz w:val="22"/>
          <w:szCs w:val="22"/>
        </w:rPr>
      </w:pPr>
    </w:p>
    <w:p w14:paraId="2BFEE146" w14:textId="77777777" w:rsidR="00D33A4D" w:rsidRPr="00CD3AFE" w:rsidRDefault="00D33A4D" w:rsidP="00D33A4D">
      <w:pPr>
        <w:pStyle w:val="Heading2"/>
        <w:numPr>
          <w:ilvl w:val="0"/>
          <w:numId w:val="0"/>
        </w:numPr>
        <w:spacing w:before="0"/>
        <w:rPr>
          <w:i w:val="0"/>
          <w:sz w:val="22"/>
          <w:szCs w:val="22"/>
        </w:rPr>
      </w:pPr>
      <w:bookmarkStart w:id="17" w:name="_Toc410281879"/>
      <w:r>
        <w:rPr>
          <w:i w:val="0"/>
          <w:sz w:val="22"/>
          <w:szCs w:val="22"/>
        </w:rPr>
        <w:t>2b</w:t>
      </w:r>
      <w:r w:rsidRPr="00CD3AFE">
        <w:rPr>
          <w:i w:val="0"/>
          <w:sz w:val="22"/>
          <w:szCs w:val="22"/>
        </w:rPr>
        <w:t xml:space="preserve">. Threats causing reduced </w:t>
      </w:r>
      <w:r>
        <w:rPr>
          <w:i w:val="0"/>
          <w:sz w:val="22"/>
          <w:szCs w:val="22"/>
        </w:rPr>
        <w:t>breeding success and reproductive rates (Figure 3)</w:t>
      </w:r>
      <w:bookmarkEnd w:id="17"/>
    </w:p>
    <w:p w14:paraId="6C14FDB7" w14:textId="77777777" w:rsidR="00D33A4D" w:rsidRDefault="00D33A4D" w:rsidP="00D33A4D">
      <w:pPr>
        <w:jc w:val="both"/>
        <w:rPr>
          <w:sz w:val="22"/>
          <w:szCs w:val="22"/>
        </w:rPr>
      </w:pPr>
    </w:p>
    <w:p w14:paraId="7C5633A9" w14:textId="77777777" w:rsidR="00D33A4D" w:rsidRDefault="00D33A4D" w:rsidP="00D33A4D">
      <w:pPr>
        <w:jc w:val="both"/>
        <w:rPr>
          <w:sz w:val="22"/>
          <w:szCs w:val="22"/>
        </w:rPr>
      </w:pPr>
      <w:r>
        <w:rPr>
          <w:b/>
          <w:sz w:val="22"/>
          <w:szCs w:val="22"/>
        </w:rPr>
        <w:t>Human disturbance</w:t>
      </w:r>
    </w:p>
    <w:p w14:paraId="1208E70A" w14:textId="77777777" w:rsidR="00D33A4D" w:rsidRDefault="00D33A4D" w:rsidP="00D33A4D">
      <w:pPr>
        <w:jc w:val="both"/>
        <w:rPr>
          <w:sz w:val="22"/>
          <w:szCs w:val="22"/>
        </w:rPr>
      </w:pPr>
      <w:r>
        <w:rPr>
          <w:sz w:val="22"/>
          <w:szCs w:val="22"/>
        </w:rPr>
        <w:t>Grey Crowned Cranes, although one of the most adaptable of the crane species, has a sensitivity to human activity which is particularly relevant when in close proximity to nesting or chick rearing sites.  High levels of activity and disturbance will often result in nest sites no longer being used or chosen.  If used, the crane’s time is spent more on watching for danger than on incubating, feeding or rearing the chicks, often resulting in the mortality of one or more of the chicks.  These disturbances come in the form of livestock herding, harvesting of wetland vegetation for livestock fodder and craft making, fishing and the movement of fishermen between sites, farming in wetlands, collection of water or its use for washing and hunting.  In the vast majority of cases, the lack of awareness of the people in the vicinity of the nest site, particularly with regard to their impact on the birds, is significant.</w:t>
      </w:r>
    </w:p>
    <w:p w14:paraId="7A941BDC" w14:textId="77777777" w:rsidR="00D33A4D" w:rsidRDefault="00D33A4D" w:rsidP="00D33A4D">
      <w:pPr>
        <w:jc w:val="both"/>
        <w:rPr>
          <w:sz w:val="22"/>
          <w:szCs w:val="22"/>
        </w:rPr>
      </w:pPr>
    </w:p>
    <w:p w14:paraId="1EFDADBA" w14:textId="77777777" w:rsidR="00D33A4D" w:rsidRPr="001141D8" w:rsidRDefault="00D33A4D" w:rsidP="00D33A4D">
      <w:pPr>
        <w:jc w:val="both"/>
        <w:rPr>
          <w:b/>
          <w:i/>
          <w:sz w:val="22"/>
          <w:szCs w:val="22"/>
        </w:rPr>
      </w:pPr>
      <w:r>
        <w:rPr>
          <w:sz w:val="22"/>
          <w:szCs w:val="22"/>
        </w:rPr>
        <w:tab/>
      </w:r>
      <w:r>
        <w:rPr>
          <w:b/>
          <w:i/>
          <w:sz w:val="22"/>
          <w:szCs w:val="22"/>
        </w:rPr>
        <w:t>Significance: High for East African sub-species. Medium for Southern African sub-species</w:t>
      </w:r>
    </w:p>
    <w:p w14:paraId="04FE7424" w14:textId="77777777" w:rsidR="00D33A4D" w:rsidRDefault="00D33A4D" w:rsidP="00D33A4D">
      <w:pPr>
        <w:jc w:val="both"/>
        <w:rPr>
          <w:sz w:val="22"/>
          <w:szCs w:val="22"/>
        </w:rPr>
      </w:pPr>
    </w:p>
    <w:p w14:paraId="30BA4C11" w14:textId="77777777" w:rsidR="00D33A4D" w:rsidRDefault="00D33A4D" w:rsidP="00D33A4D">
      <w:pPr>
        <w:jc w:val="both"/>
        <w:rPr>
          <w:sz w:val="22"/>
          <w:szCs w:val="22"/>
        </w:rPr>
      </w:pPr>
    </w:p>
    <w:p w14:paraId="7604EA7C" w14:textId="77777777" w:rsidR="00D33A4D" w:rsidRDefault="00D33A4D" w:rsidP="00D33A4D">
      <w:pPr>
        <w:jc w:val="both"/>
        <w:rPr>
          <w:sz w:val="22"/>
          <w:szCs w:val="22"/>
        </w:rPr>
      </w:pPr>
    </w:p>
    <w:p w14:paraId="35A48DBC" w14:textId="77777777" w:rsidR="00D33A4D" w:rsidRDefault="00D33A4D" w:rsidP="00D33A4D">
      <w:pPr>
        <w:jc w:val="both"/>
        <w:rPr>
          <w:sz w:val="22"/>
          <w:szCs w:val="22"/>
        </w:rPr>
      </w:pPr>
      <w:r>
        <w:rPr>
          <w:b/>
          <w:sz w:val="22"/>
          <w:szCs w:val="22"/>
        </w:rPr>
        <w:lastRenderedPageBreak/>
        <w:t>Illegal trade (Domestic and International)</w:t>
      </w:r>
    </w:p>
    <w:p w14:paraId="04DE345A" w14:textId="77777777" w:rsidR="00D33A4D" w:rsidRDefault="00D33A4D" w:rsidP="00D33A4D">
      <w:pPr>
        <w:jc w:val="both"/>
        <w:rPr>
          <w:sz w:val="22"/>
          <w:szCs w:val="22"/>
        </w:rPr>
      </w:pPr>
      <w:r>
        <w:rPr>
          <w:sz w:val="22"/>
          <w:szCs w:val="22"/>
        </w:rPr>
        <w:t>As above in 2a</w:t>
      </w:r>
    </w:p>
    <w:p w14:paraId="5B8B0602" w14:textId="77777777" w:rsidR="00EA354E" w:rsidRDefault="00EA354E" w:rsidP="00D33A4D">
      <w:pPr>
        <w:jc w:val="both"/>
        <w:rPr>
          <w:sz w:val="22"/>
          <w:szCs w:val="22"/>
        </w:rPr>
      </w:pPr>
    </w:p>
    <w:p w14:paraId="7F726618" w14:textId="77777777" w:rsidR="00D33A4D" w:rsidRPr="00D37435" w:rsidRDefault="00D33A4D" w:rsidP="00D33A4D">
      <w:pPr>
        <w:ind w:left="1985" w:hanging="1265"/>
        <w:jc w:val="both"/>
        <w:rPr>
          <w:b/>
          <w:i/>
          <w:sz w:val="22"/>
          <w:szCs w:val="22"/>
        </w:rPr>
      </w:pPr>
      <w:r>
        <w:rPr>
          <w:b/>
          <w:i/>
          <w:sz w:val="22"/>
          <w:szCs w:val="22"/>
        </w:rPr>
        <w:t>Significance: High for the East African sub-species, Medium for the Southern African sub-species</w:t>
      </w:r>
    </w:p>
    <w:p w14:paraId="62C3B215" w14:textId="77777777" w:rsidR="00D33A4D" w:rsidRDefault="00D33A4D" w:rsidP="00D33A4D">
      <w:pPr>
        <w:jc w:val="both"/>
        <w:rPr>
          <w:sz w:val="22"/>
          <w:szCs w:val="22"/>
        </w:rPr>
      </w:pPr>
    </w:p>
    <w:p w14:paraId="0893CA24" w14:textId="77777777" w:rsidR="00D33A4D" w:rsidRDefault="00D33A4D" w:rsidP="00D33A4D">
      <w:pPr>
        <w:jc w:val="both"/>
        <w:rPr>
          <w:sz w:val="22"/>
          <w:szCs w:val="22"/>
        </w:rPr>
      </w:pPr>
      <w:r>
        <w:rPr>
          <w:b/>
          <w:sz w:val="22"/>
          <w:szCs w:val="22"/>
        </w:rPr>
        <w:t>Flooding and drought</w:t>
      </w:r>
    </w:p>
    <w:p w14:paraId="28BE79E2" w14:textId="77777777" w:rsidR="00D33A4D" w:rsidRDefault="00D33A4D" w:rsidP="00D33A4D">
      <w:pPr>
        <w:jc w:val="both"/>
        <w:rPr>
          <w:sz w:val="22"/>
          <w:szCs w:val="22"/>
        </w:rPr>
      </w:pPr>
      <w:r>
        <w:rPr>
          <w:sz w:val="22"/>
          <w:szCs w:val="22"/>
        </w:rPr>
        <w:t>Grey Crowned Cranes are dependent on wetlands for breeding.  Making their nests within permanently wet areas of the wetland, usually in the wet season, chicks and nests are afforded some protection from predators.  However, this behaviour renders them susceptible to flooding, which either results in the loss of suitable breeding habitat or the flooding of nests which drown eggs or small chicks.  The impact of flooding is exacerbated in some areas by river regulation and changes in runoff due to catchment degradation, which result in rapid and less predictable flood peaks.  At the other extreme, drought will result in unsuitable nesting habitat as access to the nest site is made easier.  Changes in these hydrological states occur as a result of changes in the climate, human infrastructure (such as dams or roads), catchment degradation and the general lack of awareness that developments have on ecosystem services, and in this case, hydrology.</w:t>
      </w:r>
    </w:p>
    <w:p w14:paraId="2E568C6C" w14:textId="77777777" w:rsidR="00D33A4D" w:rsidRDefault="00D33A4D" w:rsidP="00D33A4D">
      <w:pPr>
        <w:jc w:val="both"/>
        <w:rPr>
          <w:sz w:val="22"/>
          <w:szCs w:val="22"/>
        </w:rPr>
      </w:pPr>
    </w:p>
    <w:p w14:paraId="4955E35A" w14:textId="77777777" w:rsidR="00D33A4D" w:rsidRPr="001141D8" w:rsidRDefault="00D33A4D" w:rsidP="00D33A4D">
      <w:pPr>
        <w:jc w:val="both"/>
        <w:rPr>
          <w:b/>
          <w:i/>
          <w:sz w:val="22"/>
          <w:szCs w:val="22"/>
        </w:rPr>
      </w:pPr>
      <w:r>
        <w:rPr>
          <w:sz w:val="22"/>
          <w:szCs w:val="22"/>
        </w:rPr>
        <w:tab/>
      </w:r>
      <w:r>
        <w:rPr>
          <w:b/>
          <w:i/>
          <w:sz w:val="22"/>
          <w:szCs w:val="22"/>
        </w:rPr>
        <w:t>Significance: Medium for East and Southern African sub-species</w:t>
      </w:r>
    </w:p>
    <w:p w14:paraId="7EFFBE8C" w14:textId="77777777" w:rsidR="00D33A4D" w:rsidRDefault="00D33A4D" w:rsidP="00D33A4D">
      <w:pPr>
        <w:jc w:val="both"/>
        <w:rPr>
          <w:sz w:val="22"/>
          <w:szCs w:val="22"/>
        </w:rPr>
      </w:pPr>
    </w:p>
    <w:p w14:paraId="343DEC4F" w14:textId="77777777" w:rsidR="00D33A4D" w:rsidRDefault="00D33A4D" w:rsidP="00D33A4D">
      <w:pPr>
        <w:jc w:val="both"/>
        <w:rPr>
          <w:sz w:val="22"/>
          <w:szCs w:val="22"/>
        </w:rPr>
      </w:pPr>
      <w:r>
        <w:rPr>
          <w:b/>
          <w:sz w:val="22"/>
          <w:szCs w:val="22"/>
        </w:rPr>
        <w:t>Diseases</w:t>
      </w:r>
    </w:p>
    <w:p w14:paraId="469F5875" w14:textId="77777777" w:rsidR="00D33A4D" w:rsidRDefault="00D33A4D" w:rsidP="00D33A4D">
      <w:pPr>
        <w:jc w:val="both"/>
        <w:rPr>
          <w:sz w:val="22"/>
          <w:szCs w:val="22"/>
        </w:rPr>
      </w:pPr>
      <w:r>
        <w:rPr>
          <w:sz w:val="22"/>
          <w:szCs w:val="22"/>
        </w:rPr>
        <w:t>As above in 2a</w:t>
      </w:r>
    </w:p>
    <w:p w14:paraId="6A115E76" w14:textId="77777777" w:rsidR="00D33A4D" w:rsidRDefault="00D33A4D" w:rsidP="00D33A4D">
      <w:pPr>
        <w:jc w:val="both"/>
        <w:rPr>
          <w:sz w:val="22"/>
          <w:szCs w:val="22"/>
        </w:rPr>
      </w:pPr>
    </w:p>
    <w:p w14:paraId="3761CC87" w14:textId="77777777" w:rsidR="00D33A4D" w:rsidRPr="00BE1081" w:rsidRDefault="00D33A4D" w:rsidP="00D33A4D">
      <w:pPr>
        <w:ind w:left="709" w:hanging="709"/>
        <w:jc w:val="both"/>
        <w:rPr>
          <w:b/>
          <w:i/>
          <w:sz w:val="22"/>
          <w:szCs w:val="22"/>
        </w:rPr>
      </w:pPr>
      <w:r>
        <w:rPr>
          <w:sz w:val="22"/>
          <w:szCs w:val="22"/>
        </w:rPr>
        <w:tab/>
      </w:r>
      <w:r>
        <w:rPr>
          <w:b/>
          <w:i/>
          <w:sz w:val="22"/>
          <w:szCs w:val="22"/>
        </w:rPr>
        <w:t>Significance:  Unknown for East African sub-species, Low for Southern African sub-species</w:t>
      </w:r>
    </w:p>
    <w:p w14:paraId="3DF033F4" w14:textId="77777777" w:rsidR="00D33A4D" w:rsidRDefault="00D33A4D" w:rsidP="00D33A4D">
      <w:pPr>
        <w:jc w:val="both"/>
        <w:rPr>
          <w:sz w:val="22"/>
          <w:szCs w:val="22"/>
        </w:rPr>
      </w:pPr>
    </w:p>
    <w:p w14:paraId="4305FA79" w14:textId="77777777" w:rsidR="00D33A4D" w:rsidRDefault="00D33A4D" w:rsidP="00D33A4D">
      <w:pPr>
        <w:jc w:val="both"/>
        <w:rPr>
          <w:sz w:val="22"/>
          <w:szCs w:val="22"/>
        </w:rPr>
      </w:pPr>
      <w:r>
        <w:rPr>
          <w:b/>
          <w:sz w:val="22"/>
          <w:szCs w:val="22"/>
        </w:rPr>
        <w:t>Natural predation</w:t>
      </w:r>
    </w:p>
    <w:p w14:paraId="5766BDD6" w14:textId="77777777" w:rsidR="00D33A4D" w:rsidRDefault="00D33A4D" w:rsidP="00D33A4D">
      <w:pPr>
        <w:jc w:val="both"/>
        <w:rPr>
          <w:sz w:val="22"/>
          <w:szCs w:val="22"/>
        </w:rPr>
      </w:pPr>
      <w:r>
        <w:rPr>
          <w:sz w:val="22"/>
          <w:szCs w:val="22"/>
        </w:rPr>
        <w:t>Cranes have always been predated on to some degree.  However, as the extent of natural habitat declines, predator pressures are likely to increase as they eke out an existence in areas that have sufficient prey items, which often also results in the diversification of prey.</w:t>
      </w:r>
    </w:p>
    <w:p w14:paraId="1B8D9855" w14:textId="77777777" w:rsidR="00D33A4D" w:rsidRDefault="00D33A4D" w:rsidP="00D33A4D">
      <w:pPr>
        <w:jc w:val="both"/>
        <w:rPr>
          <w:sz w:val="22"/>
          <w:szCs w:val="22"/>
        </w:rPr>
      </w:pPr>
    </w:p>
    <w:p w14:paraId="2219A356" w14:textId="77777777" w:rsidR="00D33A4D" w:rsidRPr="001141D8" w:rsidRDefault="00D33A4D" w:rsidP="00D33A4D">
      <w:pPr>
        <w:jc w:val="both"/>
        <w:rPr>
          <w:b/>
          <w:i/>
          <w:sz w:val="22"/>
          <w:szCs w:val="22"/>
        </w:rPr>
      </w:pPr>
      <w:r>
        <w:rPr>
          <w:sz w:val="22"/>
          <w:szCs w:val="22"/>
        </w:rPr>
        <w:tab/>
      </w:r>
      <w:r>
        <w:rPr>
          <w:b/>
          <w:i/>
          <w:sz w:val="22"/>
          <w:szCs w:val="22"/>
        </w:rPr>
        <w:t>Significance: Low for Southern and East African sub-species</w:t>
      </w:r>
    </w:p>
    <w:p w14:paraId="4C9BE565" w14:textId="77777777" w:rsidR="00D33A4D" w:rsidRDefault="00D33A4D" w:rsidP="00D33A4D">
      <w:pPr>
        <w:jc w:val="both"/>
        <w:rPr>
          <w:sz w:val="22"/>
          <w:szCs w:val="22"/>
        </w:rPr>
      </w:pPr>
    </w:p>
    <w:p w14:paraId="13BC34A7" w14:textId="77777777" w:rsidR="00D33A4D" w:rsidRDefault="00D33A4D" w:rsidP="00D33A4D">
      <w:pPr>
        <w:jc w:val="both"/>
        <w:rPr>
          <w:sz w:val="22"/>
          <w:szCs w:val="22"/>
        </w:rPr>
      </w:pPr>
      <w:r>
        <w:rPr>
          <w:b/>
          <w:sz w:val="22"/>
          <w:szCs w:val="22"/>
        </w:rPr>
        <w:t>Trampling by livestock</w:t>
      </w:r>
    </w:p>
    <w:p w14:paraId="363C9FCB" w14:textId="77777777" w:rsidR="00D33A4D" w:rsidRDefault="00D33A4D" w:rsidP="00D33A4D">
      <w:pPr>
        <w:jc w:val="both"/>
        <w:rPr>
          <w:sz w:val="22"/>
          <w:szCs w:val="22"/>
        </w:rPr>
      </w:pPr>
      <w:r>
        <w:rPr>
          <w:sz w:val="22"/>
          <w:szCs w:val="22"/>
        </w:rPr>
        <w:t>High densities of livestock will encourage the use of all habitats irrespective of their suitability.  This will result in their use of the wetter parts of the landscape and can result in the trampling of chicks.  This is however, a low threat to Grey Crowned Cranes.</w:t>
      </w:r>
    </w:p>
    <w:p w14:paraId="4ECB0044" w14:textId="77777777" w:rsidR="00D33A4D" w:rsidRDefault="00D33A4D" w:rsidP="00D33A4D">
      <w:pPr>
        <w:jc w:val="both"/>
        <w:rPr>
          <w:sz w:val="22"/>
          <w:szCs w:val="22"/>
        </w:rPr>
      </w:pPr>
    </w:p>
    <w:p w14:paraId="5CD62285" w14:textId="77777777" w:rsidR="00D33A4D" w:rsidRPr="001141D8" w:rsidRDefault="00D33A4D" w:rsidP="00D33A4D">
      <w:pPr>
        <w:jc w:val="both"/>
        <w:rPr>
          <w:b/>
          <w:i/>
          <w:sz w:val="22"/>
          <w:szCs w:val="22"/>
        </w:rPr>
      </w:pPr>
      <w:r>
        <w:rPr>
          <w:sz w:val="22"/>
          <w:szCs w:val="22"/>
        </w:rPr>
        <w:tab/>
      </w:r>
      <w:r>
        <w:rPr>
          <w:b/>
          <w:i/>
          <w:sz w:val="22"/>
          <w:szCs w:val="22"/>
        </w:rPr>
        <w:t>Significance: Low for Southern and East African sub-species</w:t>
      </w:r>
    </w:p>
    <w:p w14:paraId="1DF71EC9" w14:textId="77777777" w:rsidR="00D33A4D" w:rsidRDefault="00D33A4D" w:rsidP="00D33A4D">
      <w:pPr>
        <w:jc w:val="both"/>
        <w:rPr>
          <w:sz w:val="22"/>
          <w:szCs w:val="22"/>
        </w:rPr>
      </w:pPr>
    </w:p>
    <w:p w14:paraId="2C64D006" w14:textId="77777777" w:rsidR="00D33A4D" w:rsidRDefault="00D33A4D" w:rsidP="00D33A4D">
      <w:pPr>
        <w:jc w:val="both"/>
        <w:rPr>
          <w:sz w:val="22"/>
          <w:szCs w:val="22"/>
        </w:rPr>
      </w:pPr>
      <w:r>
        <w:rPr>
          <w:b/>
          <w:sz w:val="22"/>
          <w:szCs w:val="22"/>
        </w:rPr>
        <w:t>Egg collection</w:t>
      </w:r>
    </w:p>
    <w:p w14:paraId="328D4934" w14:textId="77777777" w:rsidR="00D33A4D" w:rsidRDefault="00D33A4D" w:rsidP="00D33A4D">
      <w:pPr>
        <w:jc w:val="both"/>
        <w:rPr>
          <w:sz w:val="22"/>
          <w:szCs w:val="22"/>
        </w:rPr>
      </w:pPr>
      <w:r>
        <w:rPr>
          <w:sz w:val="22"/>
          <w:szCs w:val="22"/>
        </w:rPr>
        <w:t>Grey Crowned Crane eggs are sometimes collected for human consumption, particularly by fishermen who travel long distances, remaining away from home for extended periods of time.  Although illegal, the lack of enforcement of environmental legislation perpetuates this behaviour.</w:t>
      </w:r>
    </w:p>
    <w:p w14:paraId="713E0D41" w14:textId="77777777" w:rsidR="00D33A4D" w:rsidRDefault="00D33A4D" w:rsidP="00D33A4D">
      <w:pPr>
        <w:jc w:val="both"/>
        <w:rPr>
          <w:sz w:val="22"/>
          <w:szCs w:val="22"/>
        </w:rPr>
      </w:pPr>
    </w:p>
    <w:p w14:paraId="748F6DBF" w14:textId="77777777" w:rsidR="00D33A4D" w:rsidRPr="001141D8" w:rsidRDefault="00D33A4D" w:rsidP="00D33A4D">
      <w:pPr>
        <w:jc w:val="both"/>
        <w:rPr>
          <w:b/>
          <w:i/>
          <w:sz w:val="22"/>
          <w:szCs w:val="22"/>
        </w:rPr>
      </w:pPr>
      <w:r>
        <w:rPr>
          <w:sz w:val="22"/>
          <w:szCs w:val="22"/>
        </w:rPr>
        <w:tab/>
      </w:r>
      <w:r>
        <w:rPr>
          <w:b/>
          <w:i/>
          <w:sz w:val="22"/>
          <w:szCs w:val="22"/>
        </w:rPr>
        <w:t>Significance: Low for East and Southern Africa sub-species</w:t>
      </w:r>
    </w:p>
    <w:p w14:paraId="3D723165" w14:textId="77777777" w:rsidR="00D33A4D" w:rsidRDefault="00D33A4D" w:rsidP="00D33A4D">
      <w:pPr>
        <w:jc w:val="both"/>
        <w:rPr>
          <w:sz w:val="22"/>
          <w:szCs w:val="22"/>
        </w:rPr>
      </w:pPr>
    </w:p>
    <w:p w14:paraId="60DDD704" w14:textId="77777777" w:rsidR="00D33A4D" w:rsidRDefault="00D33A4D" w:rsidP="00D33A4D">
      <w:pPr>
        <w:jc w:val="both"/>
        <w:rPr>
          <w:sz w:val="22"/>
          <w:szCs w:val="22"/>
        </w:rPr>
      </w:pPr>
      <w:r>
        <w:rPr>
          <w:b/>
          <w:sz w:val="22"/>
          <w:szCs w:val="22"/>
        </w:rPr>
        <w:t>Predation by dogs</w:t>
      </w:r>
    </w:p>
    <w:p w14:paraId="398EA0CD" w14:textId="77777777" w:rsidR="00D33A4D" w:rsidRDefault="00D33A4D" w:rsidP="00D33A4D">
      <w:pPr>
        <w:jc w:val="both"/>
        <w:rPr>
          <w:sz w:val="22"/>
          <w:szCs w:val="22"/>
        </w:rPr>
      </w:pPr>
      <w:r>
        <w:rPr>
          <w:sz w:val="22"/>
          <w:szCs w:val="22"/>
        </w:rPr>
        <w:t>As in 2a above</w:t>
      </w:r>
    </w:p>
    <w:p w14:paraId="2FBBA4FA" w14:textId="77777777" w:rsidR="00D33A4D" w:rsidRPr="00BE1081" w:rsidRDefault="00D33A4D" w:rsidP="00D33A4D">
      <w:pPr>
        <w:jc w:val="both"/>
        <w:rPr>
          <w:b/>
          <w:i/>
          <w:sz w:val="22"/>
          <w:szCs w:val="22"/>
        </w:rPr>
      </w:pPr>
      <w:r>
        <w:rPr>
          <w:sz w:val="22"/>
          <w:szCs w:val="22"/>
        </w:rPr>
        <w:tab/>
      </w:r>
      <w:r>
        <w:rPr>
          <w:b/>
          <w:i/>
          <w:sz w:val="22"/>
          <w:szCs w:val="22"/>
        </w:rPr>
        <w:t>Significance:  Low for East and Southern African sub-species</w:t>
      </w:r>
    </w:p>
    <w:p w14:paraId="4CB4CFC1" w14:textId="77777777" w:rsidR="00D33A4D" w:rsidRDefault="00D33A4D" w:rsidP="00D33A4D">
      <w:pPr>
        <w:jc w:val="both"/>
        <w:rPr>
          <w:sz w:val="22"/>
          <w:szCs w:val="22"/>
        </w:rPr>
      </w:pPr>
    </w:p>
    <w:p w14:paraId="4F92FD26" w14:textId="77777777" w:rsidR="00D33A4D" w:rsidRDefault="00D33A4D" w:rsidP="00D33A4D">
      <w:pPr>
        <w:jc w:val="both"/>
        <w:rPr>
          <w:b/>
          <w:sz w:val="22"/>
          <w:szCs w:val="22"/>
        </w:rPr>
      </w:pPr>
      <w:r>
        <w:rPr>
          <w:b/>
          <w:sz w:val="22"/>
          <w:szCs w:val="22"/>
        </w:rPr>
        <w:t>Fire</w:t>
      </w:r>
    </w:p>
    <w:p w14:paraId="55067312" w14:textId="77777777" w:rsidR="00D33A4D" w:rsidRDefault="00D33A4D" w:rsidP="00D33A4D">
      <w:pPr>
        <w:jc w:val="both"/>
        <w:rPr>
          <w:sz w:val="22"/>
          <w:szCs w:val="22"/>
        </w:rPr>
      </w:pPr>
      <w:r>
        <w:rPr>
          <w:sz w:val="22"/>
          <w:szCs w:val="22"/>
        </w:rPr>
        <w:t>As below in 2c</w:t>
      </w:r>
    </w:p>
    <w:p w14:paraId="73795254" w14:textId="77777777" w:rsidR="00D33A4D" w:rsidRDefault="00D33A4D" w:rsidP="00D33A4D">
      <w:pPr>
        <w:jc w:val="both"/>
        <w:rPr>
          <w:sz w:val="22"/>
          <w:szCs w:val="22"/>
        </w:rPr>
      </w:pPr>
    </w:p>
    <w:p w14:paraId="105843B9" w14:textId="77777777" w:rsidR="00D33A4D" w:rsidRPr="0017548A" w:rsidRDefault="00D33A4D" w:rsidP="00D33A4D">
      <w:pPr>
        <w:jc w:val="both"/>
        <w:rPr>
          <w:b/>
          <w:i/>
          <w:sz w:val="22"/>
          <w:szCs w:val="22"/>
        </w:rPr>
      </w:pPr>
      <w:r>
        <w:rPr>
          <w:b/>
          <w:i/>
          <w:sz w:val="22"/>
          <w:szCs w:val="22"/>
        </w:rPr>
        <w:tab/>
        <w:t>Significance: Low for East and Southern African sub-species</w:t>
      </w:r>
    </w:p>
    <w:p w14:paraId="252AD691" w14:textId="77777777" w:rsidR="00D33A4D" w:rsidRDefault="00D33A4D" w:rsidP="00D33A4D">
      <w:pPr>
        <w:jc w:val="both"/>
        <w:rPr>
          <w:sz w:val="22"/>
          <w:szCs w:val="22"/>
        </w:rPr>
      </w:pPr>
    </w:p>
    <w:p w14:paraId="777641A7" w14:textId="77777777" w:rsidR="00D33A4D" w:rsidRDefault="00D33A4D" w:rsidP="00D33A4D">
      <w:pPr>
        <w:jc w:val="both"/>
        <w:rPr>
          <w:sz w:val="22"/>
          <w:szCs w:val="22"/>
        </w:rPr>
      </w:pPr>
    </w:p>
    <w:p w14:paraId="0EC1A0BA" w14:textId="77777777" w:rsidR="00D33A4D" w:rsidRDefault="005866A2" w:rsidP="00D33A4D">
      <w:pPr>
        <w:jc w:val="both"/>
        <w:rPr>
          <w:sz w:val="22"/>
          <w:szCs w:val="22"/>
        </w:rPr>
      </w:pPr>
      <w:r w:rsidRPr="00C5537F">
        <w:rPr>
          <w:noProof/>
          <w:sz w:val="22"/>
          <w:szCs w:val="22"/>
          <w:lang w:val="en-GB" w:eastAsia="en-GB"/>
        </w:rPr>
        <w:drawing>
          <wp:inline distT="0" distB="0" distL="0" distR="0" wp14:anchorId="1C2E2E2F" wp14:editId="32AE79CC">
            <wp:extent cx="5753100" cy="4869180"/>
            <wp:effectExtent l="0" t="0" r="0" b="7620"/>
            <wp:docPr id="9" name="Picture 8" descr="File 3 - GCC_problem tree_breeding success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 3 - GCC_problem tree_breeding success_fin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869180"/>
                    </a:xfrm>
                    <a:prstGeom prst="rect">
                      <a:avLst/>
                    </a:prstGeom>
                    <a:noFill/>
                    <a:ln>
                      <a:noFill/>
                    </a:ln>
                  </pic:spPr>
                </pic:pic>
              </a:graphicData>
            </a:graphic>
          </wp:inline>
        </w:drawing>
      </w:r>
    </w:p>
    <w:p w14:paraId="353FB931" w14:textId="77777777" w:rsidR="00D33A4D" w:rsidRPr="00386700" w:rsidRDefault="00D33A4D" w:rsidP="00D33A4D">
      <w:pPr>
        <w:jc w:val="both"/>
        <w:rPr>
          <w:sz w:val="22"/>
          <w:szCs w:val="22"/>
        </w:rPr>
      </w:pPr>
      <w:r w:rsidRPr="00386700">
        <w:rPr>
          <w:b/>
          <w:i/>
          <w:sz w:val="20"/>
          <w:szCs w:val="20"/>
        </w:rPr>
        <w:t xml:space="preserve">Figure </w:t>
      </w:r>
      <w:r>
        <w:rPr>
          <w:b/>
          <w:i/>
          <w:sz w:val="20"/>
          <w:szCs w:val="20"/>
        </w:rPr>
        <w:t>3</w:t>
      </w:r>
      <w:r w:rsidRPr="00386700">
        <w:rPr>
          <w:b/>
          <w:i/>
          <w:sz w:val="20"/>
          <w:szCs w:val="20"/>
        </w:rPr>
        <w:t xml:space="preserve"> – Problem tree analysis: Threats causing reduced </w:t>
      </w:r>
      <w:r>
        <w:rPr>
          <w:b/>
          <w:i/>
          <w:sz w:val="20"/>
          <w:szCs w:val="20"/>
        </w:rPr>
        <w:t>breeding success and reproductive rates (1 = critical, 2 = high, 3 = medium, 4 = low, 5 = local, 6 = unknown) (EA = East African sub-species, SA = Southern African sub-species)</w:t>
      </w:r>
    </w:p>
    <w:p w14:paraId="68B05A6D" w14:textId="77777777" w:rsidR="00D33A4D" w:rsidRDefault="00D33A4D" w:rsidP="00D33A4D">
      <w:pPr>
        <w:jc w:val="both"/>
        <w:rPr>
          <w:sz w:val="22"/>
          <w:szCs w:val="22"/>
        </w:rPr>
      </w:pPr>
    </w:p>
    <w:p w14:paraId="5089E854" w14:textId="77777777" w:rsidR="00D33A4D" w:rsidRPr="00CD3AFE" w:rsidRDefault="00D33A4D" w:rsidP="00D33A4D">
      <w:pPr>
        <w:pStyle w:val="Heading2"/>
        <w:numPr>
          <w:ilvl w:val="0"/>
          <w:numId w:val="0"/>
        </w:numPr>
        <w:rPr>
          <w:i w:val="0"/>
          <w:sz w:val="22"/>
          <w:szCs w:val="22"/>
        </w:rPr>
      </w:pPr>
      <w:bookmarkStart w:id="18" w:name="_Toc410281880"/>
      <w:r>
        <w:rPr>
          <w:i w:val="0"/>
          <w:sz w:val="22"/>
          <w:szCs w:val="22"/>
        </w:rPr>
        <w:t>2c</w:t>
      </w:r>
      <w:r w:rsidRPr="00CD3AFE">
        <w:rPr>
          <w:i w:val="0"/>
          <w:sz w:val="22"/>
          <w:szCs w:val="22"/>
        </w:rPr>
        <w:t xml:space="preserve">. Threats causing </w:t>
      </w:r>
      <w:r>
        <w:rPr>
          <w:i w:val="0"/>
          <w:sz w:val="22"/>
          <w:szCs w:val="22"/>
        </w:rPr>
        <w:t>a high degree of habitat loss, fragmentation and degradation (Figure 4)</w:t>
      </w:r>
      <w:bookmarkEnd w:id="18"/>
    </w:p>
    <w:p w14:paraId="55A2CB76" w14:textId="77777777" w:rsidR="00D33A4D" w:rsidRDefault="00D33A4D" w:rsidP="00D33A4D">
      <w:pPr>
        <w:jc w:val="both"/>
        <w:rPr>
          <w:sz w:val="22"/>
          <w:szCs w:val="22"/>
        </w:rPr>
      </w:pPr>
    </w:p>
    <w:p w14:paraId="61644BC0" w14:textId="77777777" w:rsidR="00D33A4D" w:rsidRDefault="00D33A4D" w:rsidP="00D33A4D">
      <w:pPr>
        <w:jc w:val="both"/>
        <w:rPr>
          <w:sz w:val="22"/>
          <w:szCs w:val="22"/>
        </w:rPr>
      </w:pPr>
      <w:r>
        <w:rPr>
          <w:b/>
          <w:sz w:val="22"/>
          <w:szCs w:val="22"/>
        </w:rPr>
        <w:t>Agriculture</w:t>
      </w:r>
    </w:p>
    <w:p w14:paraId="5FBAF571" w14:textId="77777777" w:rsidR="00D33A4D" w:rsidRDefault="00D33A4D" w:rsidP="00D33A4D">
      <w:pPr>
        <w:jc w:val="both"/>
        <w:rPr>
          <w:sz w:val="22"/>
          <w:szCs w:val="22"/>
        </w:rPr>
      </w:pPr>
      <w:r>
        <w:rPr>
          <w:sz w:val="22"/>
          <w:szCs w:val="22"/>
        </w:rPr>
        <w:t>Rapidly growing human populations, together with inadequate land use planning and scarcity of land, has resulted in the encroachment of agriculture into wetlands. This has included both commercial intensification of crops such as flowers, sugar cane, rice and maize, and subsistence agriculture, whereby local communities rely on these lands for their daily livelihoods and for moderate income generation.  In many instances this encroachment - although areas are still used by foraging cranes - renders the area completely unsuitable for nesting or chick rearing.  Although cranes can adapt to using small remnant wetlands, fragmentation and the edge effect from disturbance are increasing.</w:t>
      </w:r>
    </w:p>
    <w:p w14:paraId="2266D116" w14:textId="77777777" w:rsidR="00D33A4D" w:rsidRDefault="00D33A4D" w:rsidP="00D33A4D">
      <w:pPr>
        <w:jc w:val="both"/>
        <w:rPr>
          <w:sz w:val="22"/>
          <w:szCs w:val="22"/>
        </w:rPr>
      </w:pPr>
    </w:p>
    <w:p w14:paraId="5D6FF515" w14:textId="77777777" w:rsidR="00D33A4D" w:rsidRPr="00574121" w:rsidRDefault="00D33A4D" w:rsidP="00D33A4D">
      <w:pPr>
        <w:jc w:val="both"/>
        <w:rPr>
          <w:b/>
          <w:i/>
          <w:sz w:val="22"/>
          <w:szCs w:val="22"/>
        </w:rPr>
      </w:pPr>
      <w:r>
        <w:rPr>
          <w:b/>
          <w:i/>
          <w:sz w:val="22"/>
          <w:szCs w:val="22"/>
        </w:rPr>
        <w:tab/>
        <w:t>Significance: High for East African sub-species, Medium for Southern African sub-species</w:t>
      </w:r>
    </w:p>
    <w:p w14:paraId="2B1A1A65" w14:textId="77777777" w:rsidR="00D33A4D" w:rsidRDefault="00D33A4D" w:rsidP="00D33A4D">
      <w:pPr>
        <w:jc w:val="both"/>
        <w:rPr>
          <w:sz w:val="22"/>
          <w:szCs w:val="22"/>
        </w:rPr>
      </w:pPr>
    </w:p>
    <w:p w14:paraId="23736085" w14:textId="77777777" w:rsidR="00D33A4D" w:rsidRDefault="00D33A4D" w:rsidP="00D33A4D">
      <w:pPr>
        <w:jc w:val="both"/>
        <w:rPr>
          <w:sz w:val="22"/>
          <w:szCs w:val="22"/>
        </w:rPr>
      </w:pPr>
      <w:r>
        <w:rPr>
          <w:b/>
          <w:sz w:val="22"/>
          <w:szCs w:val="22"/>
        </w:rPr>
        <w:t>Eucalyptus afforestation in wetlands</w:t>
      </w:r>
    </w:p>
    <w:p w14:paraId="1C4AA144" w14:textId="77777777" w:rsidR="00D33A4D" w:rsidRDefault="00D33A4D" w:rsidP="00D33A4D">
      <w:pPr>
        <w:jc w:val="both"/>
        <w:rPr>
          <w:sz w:val="22"/>
          <w:szCs w:val="22"/>
        </w:rPr>
      </w:pPr>
      <w:r>
        <w:rPr>
          <w:sz w:val="22"/>
          <w:szCs w:val="22"/>
        </w:rPr>
        <w:t>Eucalyptus plantations for timber, construction wood, fire wood and power line poles are increasing. These plantations straddle both the wetlands and their catchments, creating a complete exclusion zone for cranes for any of their life history requirements, except for roosting sites.</w:t>
      </w:r>
    </w:p>
    <w:p w14:paraId="76196419" w14:textId="77777777" w:rsidR="00D33A4D" w:rsidRPr="00574121" w:rsidRDefault="00D33A4D" w:rsidP="00D33A4D">
      <w:pPr>
        <w:jc w:val="both"/>
        <w:rPr>
          <w:sz w:val="22"/>
          <w:szCs w:val="22"/>
        </w:rPr>
      </w:pPr>
    </w:p>
    <w:p w14:paraId="47220E57" w14:textId="77777777" w:rsidR="00D33A4D" w:rsidRPr="00574121" w:rsidRDefault="00D33A4D" w:rsidP="00D33A4D">
      <w:pPr>
        <w:jc w:val="both"/>
        <w:rPr>
          <w:b/>
          <w:i/>
          <w:sz w:val="22"/>
          <w:szCs w:val="22"/>
        </w:rPr>
      </w:pPr>
      <w:r>
        <w:rPr>
          <w:sz w:val="22"/>
          <w:szCs w:val="22"/>
        </w:rPr>
        <w:tab/>
      </w:r>
      <w:r>
        <w:rPr>
          <w:b/>
          <w:i/>
          <w:sz w:val="22"/>
          <w:szCs w:val="22"/>
        </w:rPr>
        <w:t>Significance: Medium for East African sub-species, High for Southern African sub-species</w:t>
      </w:r>
    </w:p>
    <w:p w14:paraId="008CF1CE" w14:textId="77777777" w:rsidR="00D33A4D" w:rsidRDefault="00D33A4D" w:rsidP="00D33A4D">
      <w:pPr>
        <w:jc w:val="both"/>
        <w:rPr>
          <w:sz w:val="22"/>
          <w:szCs w:val="22"/>
        </w:rPr>
      </w:pPr>
      <w:r>
        <w:rPr>
          <w:b/>
          <w:sz w:val="22"/>
          <w:szCs w:val="22"/>
        </w:rPr>
        <w:lastRenderedPageBreak/>
        <w:t>Mining (brick making, peat, coal, gold, oil (potential))</w:t>
      </w:r>
    </w:p>
    <w:p w14:paraId="3A252947" w14:textId="77777777" w:rsidR="00D33A4D" w:rsidRDefault="00D33A4D" w:rsidP="00D33A4D">
      <w:pPr>
        <w:jc w:val="both"/>
        <w:rPr>
          <w:sz w:val="22"/>
          <w:szCs w:val="22"/>
        </w:rPr>
      </w:pPr>
      <w:r>
        <w:rPr>
          <w:sz w:val="22"/>
          <w:szCs w:val="22"/>
        </w:rPr>
        <w:t>Many of the wetlands that Grey Crowned Cranes depend upon are being considered for resource extraction of one source or another.  In most cases, wetlands are completely destroyed for use by cranes, exacerbated further by the lack of proper enforcement of the environmental impact assessment legislation.</w:t>
      </w:r>
    </w:p>
    <w:p w14:paraId="3EAD6089" w14:textId="77777777" w:rsidR="00D33A4D" w:rsidRDefault="00D33A4D" w:rsidP="00D33A4D">
      <w:pPr>
        <w:jc w:val="both"/>
        <w:rPr>
          <w:sz w:val="22"/>
          <w:szCs w:val="22"/>
        </w:rPr>
      </w:pPr>
    </w:p>
    <w:p w14:paraId="1C5D419C" w14:textId="77777777" w:rsidR="00D33A4D" w:rsidRPr="00574121" w:rsidRDefault="00D33A4D" w:rsidP="00D33A4D">
      <w:pPr>
        <w:jc w:val="both"/>
        <w:rPr>
          <w:b/>
          <w:i/>
          <w:sz w:val="22"/>
          <w:szCs w:val="22"/>
        </w:rPr>
      </w:pPr>
      <w:r>
        <w:rPr>
          <w:sz w:val="22"/>
          <w:szCs w:val="22"/>
        </w:rPr>
        <w:tab/>
      </w:r>
      <w:r>
        <w:rPr>
          <w:b/>
          <w:i/>
          <w:sz w:val="22"/>
          <w:szCs w:val="22"/>
        </w:rPr>
        <w:t>Significance: Medium for East African sub-species, High for Southern African sub-species</w:t>
      </w:r>
    </w:p>
    <w:p w14:paraId="40AACF58" w14:textId="77777777" w:rsidR="00D33A4D" w:rsidRDefault="00D33A4D" w:rsidP="00D33A4D">
      <w:pPr>
        <w:jc w:val="both"/>
        <w:rPr>
          <w:sz w:val="22"/>
          <w:szCs w:val="22"/>
        </w:rPr>
      </w:pPr>
    </w:p>
    <w:p w14:paraId="73E13C5B" w14:textId="77777777" w:rsidR="00D33A4D" w:rsidRPr="003E22C0" w:rsidRDefault="00D33A4D" w:rsidP="00D33A4D">
      <w:pPr>
        <w:jc w:val="both"/>
        <w:rPr>
          <w:sz w:val="22"/>
          <w:szCs w:val="22"/>
        </w:rPr>
      </w:pPr>
      <w:r w:rsidRPr="003E22C0">
        <w:rPr>
          <w:b/>
          <w:sz w:val="22"/>
          <w:szCs w:val="22"/>
        </w:rPr>
        <w:t>Change of hydrological regime</w:t>
      </w:r>
    </w:p>
    <w:p w14:paraId="22D563A6" w14:textId="77777777" w:rsidR="00D33A4D" w:rsidRDefault="00D33A4D" w:rsidP="00D33A4D">
      <w:pPr>
        <w:jc w:val="both"/>
        <w:rPr>
          <w:sz w:val="22"/>
          <w:szCs w:val="22"/>
        </w:rPr>
      </w:pPr>
      <w:r w:rsidRPr="003E22C0">
        <w:rPr>
          <w:sz w:val="22"/>
          <w:szCs w:val="22"/>
        </w:rPr>
        <w:t>Grey Crowned Cranes are dependent on wetlands for nesting, and require a hydrological regime which is wet enough to provide protection of the nest and small chicks, and yet dry enough for the eggs not to be in water when laid on a platform.  Changes in the hydrological regime of these wetlands significantly affect the habitat these cranes require for breeding.  Dam construction will often result in flooding of sections of a wetlands and a drying of those sections of the wetland downstream of the dam wall.  Water diversions and water abstraction for agriculture both affect the wetland by reducing the water in the system.  Climate change further exacerbates these situations.  These human induced changes are often caused by a lack of awareness of the impact that such development has on the ecosystem services and a lack of proper enforcement of the environment impact assessment legislation.</w:t>
      </w:r>
    </w:p>
    <w:p w14:paraId="6F5CA30E" w14:textId="77777777" w:rsidR="00D33A4D" w:rsidRDefault="00D33A4D" w:rsidP="00D33A4D">
      <w:pPr>
        <w:jc w:val="both"/>
        <w:rPr>
          <w:sz w:val="22"/>
          <w:szCs w:val="22"/>
        </w:rPr>
      </w:pPr>
    </w:p>
    <w:p w14:paraId="4FE8426D" w14:textId="77777777" w:rsidR="00D33A4D" w:rsidRPr="00202CA4" w:rsidRDefault="00D33A4D" w:rsidP="00D33A4D">
      <w:pPr>
        <w:jc w:val="both"/>
        <w:rPr>
          <w:b/>
          <w:i/>
          <w:sz w:val="22"/>
          <w:szCs w:val="22"/>
        </w:rPr>
      </w:pPr>
      <w:r>
        <w:rPr>
          <w:sz w:val="22"/>
          <w:szCs w:val="22"/>
        </w:rPr>
        <w:tab/>
      </w:r>
      <w:r>
        <w:rPr>
          <w:b/>
          <w:i/>
          <w:sz w:val="22"/>
          <w:szCs w:val="22"/>
        </w:rPr>
        <w:t>Significance: Medium for East African sub-species, High for Southern African sub-species</w:t>
      </w:r>
    </w:p>
    <w:p w14:paraId="1C4930A2" w14:textId="77777777" w:rsidR="00D33A4D" w:rsidRDefault="00D33A4D" w:rsidP="00D33A4D">
      <w:pPr>
        <w:jc w:val="both"/>
        <w:rPr>
          <w:sz w:val="22"/>
          <w:szCs w:val="22"/>
        </w:rPr>
      </w:pPr>
    </w:p>
    <w:p w14:paraId="3EDB72F2" w14:textId="77777777" w:rsidR="00D33A4D" w:rsidRPr="00E10D7F" w:rsidRDefault="00D33A4D" w:rsidP="00D33A4D">
      <w:pPr>
        <w:jc w:val="both"/>
        <w:rPr>
          <w:sz w:val="22"/>
          <w:szCs w:val="22"/>
        </w:rPr>
      </w:pPr>
      <w:r w:rsidRPr="00E10D7F">
        <w:rPr>
          <w:b/>
          <w:sz w:val="22"/>
          <w:szCs w:val="22"/>
        </w:rPr>
        <w:t>Siltation</w:t>
      </w:r>
    </w:p>
    <w:p w14:paraId="03D57B52" w14:textId="77777777" w:rsidR="00D33A4D" w:rsidRDefault="00D33A4D" w:rsidP="00D33A4D">
      <w:pPr>
        <w:jc w:val="both"/>
        <w:rPr>
          <w:sz w:val="22"/>
          <w:szCs w:val="22"/>
        </w:rPr>
      </w:pPr>
      <w:r>
        <w:rPr>
          <w:sz w:val="22"/>
          <w:szCs w:val="22"/>
        </w:rPr>
        <w:t xml:space="preserve">East Africa, in particular, has undergone large scale transformation over the past several decades. This has included varying levels of deforestation across most of the catchments for wetlands important to Grey Crowned Cranes.  This, together with improper agricultural practices that deplete the soils and stream bank cultivation or intensive livestock grazing, result in high levels of siltation into wetlands. A lack of enforcement of environmental legislation has further exacerbated the situation, allowing for such practices to progress unheeded. In some situations, this has and can result in a change in the hydrological and subsequently in the vegetation structure of these wetlands, rendering them less suitable for Grey Crowned Cranes.  </w:t>
      </w:r>
    </w:p>
    <w:p w14:paraId="2FE89E41" w14:textId="77777777" w:rsidR="00D33A4D" w:rsidRDefault="00D33A4D" w:rsidP="00D33A4D">
      <w:pPr>
        <w:jc w:val="both"/>
        <w:rPr>
          <w:sz w:val="22"/>
          <w:szCs w:val="22"/>
        </w:rPr>
      </w:pPr>
    </w:p>
    <w:p w14:paraId="0A0BF690" w14:textId="77777777" w:rsidR="00D33A4D" w:rsidRPr="00202CA4" w:rsidRDefault="00D33A4D" w:rsidP="00D33A4D">
      <w:pPr>
        <w:ind w:left="709"/>
        <w:jc w:val="both"/>
        <w:rPr>
          <w:b/>
          <w:i/>
          <w:sz w:val="22"/>
          <w:szCs w:val="22"/>
        </w:rPr>
      </w:pPr>
      <w:r>
        <w:rPr>
          <w:sz w:val="22"/>
          <w:szCs w:val="22"/>
        </w:rPr>
        <w:tab/>
      </w:r>
      <w:r>
        <w:rPr>
          <w:b/>
          <w:i/>
          <w:sz w:val="22"/>
          <w:szCs w:val="22"/>
        </w:rPr>
        <w:t>Significance:  High for East African sub-species and Medium for Southern African sub-species</w:t>
      </w:r>
    </w:p>
    <w:p w14:paraId="07FEA8B7" w14:textId="77777777" w:rsidR="00D33A4D" w:rsidRDefault="00D33A4D" w:rsidP="00D33A4D">
      <w:pPr>
        <w:jc w:val="both"/>
        <w:rPr>
          <w:sz w:val="22"/>
          <w:szCs w:val="22"/>
        </w:rPr>
      </w:pPr>
    </w:p>
    <w:p w14:paraId="4F9B2303" w14:textId="77777777" w:rsidR="00D33A4D" w:rsidRDefault="00D33A4D" w:rsidP="00D33A4D">
      <w:pPr>
        <w:jc w:val="both"/>
        <w:rPr>
          <w:sz w:val="22"/>
          <w:szCs w:val="22"/>
        </w:rPr>
      </w:pPr>
      <w:r>
        <w:rPr>
          <w:b/>
          <w:sz w:val="22"/>
          <w:szCs w:val="22"/>
        </w:rPr>
        <w:t>Drainage</w:t>
      </w:r>
    </w:p>
    <w:p w14:paraId="0D9AFC37" w14:textId="77777777" w:rsidR="00D33A4D" w:rsidRDefault="00D33A4D" w:rsidP="00D33A4D">
      <w:pPr>
        <w:jc w:val="both"/>
        <w:rPr>
          <w:sz w:val="22"/>
          <w:szCs w:val="22"/>
        </w:rPr>
      </w:pPr>
      <w:r>
        <w:rPr>
          <w:sz w:val="22"/>
          <w:szCs w:val="22"/>
        </w:rPr>
        <w:t>Wetlands are drained to improve conditions for crop production and to provide easier access for livestock grazing.  Although the reason for the drains is related to a transformation of the habitat for agricultural practices, these drains also affect the hydrology of the wetland and its vegetation.  This affect will be experienced not only around the site of the drains but also downstream, the extent of which will be determined by the slope and characteristics of the wetland itself.  Although drains in wetlands are illegal, a lack of enforcement of the legislation means that this practice continues uncontested.</w:t>
      </w:r>
    </w:p>
    <w:p w14:paraId="0DCA8075" w14:textId="77777777" w:rsidR="00D33A4D" w:rsidRDefault="00D33A4D" w:rsidP="00D33A4D">
      <w:pPr>
        <w:jc w:val="both"/>
        <w:rPr>
          <w:sz w:val="22"/>
          <w:szCs w:val="22"/>
        </w:rPr>
      </w:pPr>
    </w:p>
    <w:p w14:paraId="2CAEBE01" w14:textId="77777777" w:rsidR="00D33A4D" w:rsidRDefault="00D33A4D" w:rsidP="00D33A4D">
      <w:pPr>
        <w:jc w:val="both"/>
        <w:rPr>
          <w:sz w:val="22"/>
          <w:szCs w:val="22"/>
        </w:rPr>
      </w:pPr>
    </w:p>
    <w:p w14:paraId="46BBFA5D" w14:textId="77777777" w:rsidR="00D33A4D" w:rsidRPr="00574121" w:rsidRDefault="00D33A4D" w:rsidP="00D33A4D">
      <w:pPr>
        <w:jc w:val="both"/>
        <w:rPr>
          <w:b/>
          <w:i/>
          <w:sz w:val="22"/>
          <w:szCs w:val="22"/>
        </w:rPr>
      </w:pPr>
      <w:r>
        <w:rPr>
          <w:sz w:val="22"/>
          <w:szCs w:val="22"/>
        </w:rPr>
        <w:tab/>
      </w:r>
      <w:r>
        <w:rPr>
          <w:b/>
          <w:i/>
          <w:sz w:val="22"/>
          <w:szCs w:val="22"/>
        </w:rPr>
        <w:t>Significance: Medium for East and Southern African sub-species</w:t>
      </w:r>
    </w:p>
    <w:p w14:paraId="34809EFF" w14:textId="77777777" w:rsidR="00D33A4D" w:rsidRDefault="00D33A4D" w:rsidP="00D33A4D">
      <w:pPr>
        <w:jc w:val="both"/>
        <w:rPr>
          <w:sz w:val="22"/>
          <w:szCs w:val="22"/>
        </w:rPr>
      </w:pPr>
    </w:p>
    <w:p w14:paraId="456074FA" w14:textId="77777777" w:rsidR="00D33A4D" w:rsidRDefault="00D33A4D" w:rsidP="00D33A4D">
      <w:pPr>
        <w:jc w:val="both"/>
        <w:rPr>
          <w:sz w:val="22"/>
          <w:szCs w:val="22"/>
        </w:rPr>
      </w:pPr>
      <w:r>
        <w:rPr>
          <w:b/>
          <w:sz w:val="22"/>
          <w:szCs w:val="22"/>
        </w:rPr>
        <w:t>Livestock herding</w:t>
      </w:r>
    </w:p>
    <w:p w14:paraId="20747A95" w14:textId="77777777" w:rsidR="00D33A4D" w:rsidRDefault="00D33A4D" w:rsidP="00D33A4D">
      <w:pPr>
        <w:jc w:val="both"/>
        <w:rPr>
          <w:sz w:val="22"/>
          <w:szCs w:val="22"/>
        </w:rPr>
      </w:pPr>
      <w:r>
        <w:rPr>
          <w:sz w:val="22"/>
          <w:szCs w:val="22"/>
        </w:rPr>
        <w:t>Livestock herding is not in itself a threat to the habitats that Grey Crowned Cranes depend upon.  However, this is dependent on the grazing capacity and practices carried out in each region.  Overstocking results in both overgrazing and in intensive trampling of wetlands, both changing the vegetation structure and hydrology of the wetland.  Intensive grazing by smaller herds of livestock can also result in impacts on the wetland, seen at a more localised level.  Both of these practices are exacerbated by the lack of available land for pastoralists outside of wetlands, experienced particularly in overpopulated countries.</w:t>
      </w:r>
    </w:p>
    <w:p w14:paraId="2F8F5EDA" w14:textId="77777777" w:rsidR="00EA354E" w:rsidRDefault="00EA354E" w:rsidP="00D33A4D">
      <w:pPr>
        <w:jc w:val="both"/>
        <w:rPr>
          <w:sz w:val="22"/>
          <w:szCs w:val="22"/>
        </w:rPr>
      </w:pPr>
    </w:p>
    <w:p w14:paraId="2A3697EE" w14:textId="77777777" w:rsidR="00D33A4D" w:rsidRPr="00574121" w:rsidRDefault="00D33A4D" w:rsidP="00D33A4D">
      <w:pPr>
        <w:jc w:val="both"/>
        <w:rPr>
          <w:b/>
          <w:i/>
          <w:sz w:val="22"/>
          <w:szCs w:val="22"/>
        </w:rPr>
      </w:pPr>
      <w:r>
        <w:rPr>
          <w:sz w:val="22"/>
          <w:szCs w:val="22"/>
        </w:rPr>
        <w:tab/>
      </w:r>
      <w:r>
        <w:rPr>
          <w:b/>
          <w:i/>
          <w:sz w:val="22"/>
          <w:szCs w:val="22"/>
        </w:rPr>
        <w:t>Significance: Medium for East and Southern African sub-species</w:t>
      </w:r>
    </w:p>
    <w:p w14:paraId="0B6F4AEC" w14:textId="77777777" w:rsidR="00D33A4D" w:rsidRDefault="00D33A4D" w:rsidP="00D33A4D">
      <w:pPr>
        <w:jc w:val="both"/>
        <w:rPr>
          <w:sz w:val="22"/>
          <w:szCs w:val="22"/>
        </w:rPr>
      </w:pPr>
    </w:p>
    <w:p w14:paraId="479A01D2" w14:textId="77777777" w:rsidR="00D33A4D" w:rsidRDefault="00D33A4D" w:rsidP="00D33A4D">
      <w:pPr>
        <w:jc w:val="both"/>
        <w:rPr>
          <w:sz w:val="22"/>
          <w:szCs w:val="22"/>
        </w:rPr>
      </w:pPr>
      <w:r>
        <w:rPr>
          <w:b/>
          <w:sz w:val="22"/>
          <w:szCs w:val="22"/>
        </w:rPr>
        <w:t>Infrastructure development (renewable energy –wind and solar, urbanisation, roads, industry)</w:t>
      </w:r>
    </w:p>
    <w:p w14:paraId="7A44B711" w14:textId="77777777" w:rsidR="00D33A4D" w:rsidRDefault="00D33A4D" w:rsidP="00D33A4D">
      <w:pPr>
        <w:jc w:val="both"/>
        <w:rPr>
          <w:sz w:val="22"/>
          <w:szCs w:val="22"/>
        </w:rPr>
      </w:pPr>
      <w:r>
        <w:rPr>
          <w:sz w:val="22"/>
          <w:szCs w:val="22"/>
        </w:rPr>
        <w:t>Growing economies in developing countries almost always bring with them the need for energy, industry and roads for transporting both people and goods between economic centres.  The lack of proper enforcement of the Environmental Impact Assessment legislation results in a poor understanding of the environmental impacts of these developments which are then poorly positioned with minimal to no mitigation measures implemented.</w:t>
      </w:r>
    </w:p>
    <w:p w14:paraId="393008F4" w14:textId="77777777" w:rsidR="00D33A4D" w:rsidRDefault="00D33A4D" w:rsidP="00D33A4D">
      <w:pPr>
        <w:jc w:val="both"/>
        <w:rPr>
          <w:sz w:val="22"/>
          <w:szCs w:val="22"/>
        </w:rPr>
      </w:pPr>
    </w:p>
    <w:p w14:paraId="02D44333" w14:textId="77777777" w:rsidR="00D33A4D" w:rsidRPr="00574121" w:rsidRDefault="00D33A4D" w:rsidP="00D33A4D">
      <w:pPr>
        <w:jc w:val="both"/>
        <w:rPr>
          <w:b/>
          <w:i/>
          <w:sz w:val="22"/>
          <w:szCs w:val="22"/>
        </w:rPr>
      </w:pPr>
      <w:r>
        <w:rPr>
          <w:sz w:val="22"/>
          <w:szCs w:val="22"/>
        </w:rPr>
        <w:tab/>
      </w:r>
      <w:r>
        <w:rPr>
          <w:b/>
          <w:i/>
          <w:sz w:val="22"/>
          <w:szCs w:val="22"/>
        </w:rPr>
        <w:t>Significance: Medium for East and Southern African sub-species</w:t>
      </w:r>
    </w:p>
    <w:p w14:paraId="2422A4BD" w14:textId="77777777" w:rsidR="00D33A4D" w:rsidRDefault="00D33A4D" w:rsidP="00D33A4D">
      <w:pPr>
        <w:jc w:val="both"/>
        <w:rPr>
          <w:sz w:val="22"/>
          <w:szCs w:val="22"/>
        </w:rPr>
      </w:pPr>
    </w:p>
    <w:p w14:paraId="6016BCC1" w14:textId="77777777" w:rsidR="00D33A4D" w:rsidRPr="00202CA4" w:rsidRDefault="00D33A4D" w:rsidP="00D33A4D">
      <w:pPr>
        <w:jc w:val="both"/>
        <w:rPr>
          <w:b/>
          <w:sz w:val="22"/>
          <w:szCs w:val="22"/>
        </w:rPr>
      </w:pPr>
      <w:r>
        <w:rPr>
          <w:b/>
          <w:sz w:val="22"/>
          <w:szCs w:val="22"/>
        </w:rPr>
        <w:t>Subdivision of land</w:t>
      </w:r>
    </w:p>
    <w:p w14:paraId="63541DA4" w14:textId="77777777" w:rsidR="00D33A4D" w:rsidRDefault="00D33A4D" w:rsidP="00D33A4D">
      <w:pPr>
        <w:jc w:val="both"/>
        <w:rPr>
          <w:sz w:val="22"/>
          <w:szCs w:val="22"/>
        </w:rPr>
      </w:pPr>
      <w:r>
        <w:rPr>
          <w:sz w:val="22"/>
          <w:szCs w:val="22"/>
        </w:rPr>
        <w:t>With a growing human population across the range of Grey Crowned Cranes, land is a sought after commodity.  Increasing human populations translates into more land for agriculture being required as a whole.  This is exacerbated further as farming units are reduced in size as inheritances require that land is shared between family members.  In many instances, the size of these units is hugely constraining on livelihoods and the demand for more land is consequently increasing.  All of this is further exacerbated by land tenure policies which differ between areas and countries, complicating the manner in which the challenges can be resolved.</w:t>
      </w:r>
    </w:p>
    <w:p w14:paraId="2D01FB24" w14:textId="77777777" w:rsidR="00D33A4D" w:rsidRDefault="00D33A4D" w:rsidP="00D33A4D">
      <w:pPr>
        <w:jc w:val="both"/>
        <w:rPr>
          <w:sz w:val="22"/>
          <w:szCs w:val="22"/>
        </w:rPr>
      </w:pPr>
    </w:p>
    <w:p w14:paraId="400C5065" w14:textId="77777777" w:rsidR="00D33A4D" w:rsidRPr="00202CA4" w:rsidRDefault="00D33A4D" w:rsidP="00D33A4D">
      <w:pPr>
        <w:jc w:val="both"/>
        <w:rPr>
          <w:b/>
          <w:i/>
          <w:sz w:val="22"/>
          <w:szCs w:val="22"/>
        </w:rPr>
      </w:pPr>
      <w:r>
        <w:rPr>
          <w:b/>
          <w:sz w:val="22"/>
          <w:szCs w:val="22"/>
        </w:rPr>
        <w:tab/>
      </w:r>
      <w:r>
        <w:rPr>
          <w:b/>
          <w:i/>
          <w:sz w:val="22"/>
          <w:szCs w:val="22"/>
        </w:rPr>
        <w:t>Significance:  Medium for East and Southern African sub-species</w:t>
      </w:r>
    </w:p>
    <w:p w14:paraId="33751500" w14:textId="77777777" w:rsidR="00D33A4D" w:rsidRDefault="00D33A4D" w:rsidP="00D33A4D">
      <w:pPr>
        <w:jc w:val="both"/>
        <w:rPr>
          <w:sz w:val="22"/>
          <w:szCs w:val="22"/>
        </w:rPr>
      </w:pPr>
    </w:p>
    <w:p w14:paraId="2DB36077" w14:textId="77777777" w:rsidR="00D33A4D" w:rsidRDefault="00D33A4D" w:rsidP="00D33A4D">
      <w:pPr>
        <w:jc w:val="both"/>
        <w:rPr>
          <w:sz w:val="22"/>
          <w:szCs w:val="22"/>
        </w:rPr>
      </w:pPr>
      <w:r>
        <w:rPr>
          <w:b/>
          <w:sz w:val="22"/>
          <w:szCs w:val="22"/>
        </w:rPr>
        <w:t>Pollution</w:t>
      </w:r>
    </w:p>
    <w:p w14:paraId="5588894D" w14:textId="77777777" w:rsidR="00D33A4D" w:rsidRDefault="00D33A4D" w:rsidP="00D33A4D">
      <w:pPr>
        <w:jc w:val="both"/>
        <w:rPr>
          <w:sz w:val="22"/>
          <w:szCs w:val="22"/>
        </w:rPr>
      </w:pPr>
      <w:r>
        <w:rPr>
          <w:sz w:val="22"/>
          <w:szCs w:val="22"/>
        </w:rPr>
        <w:t>Sources of pollution vary considerably: agrochemicals used in agricultural practices filter into wetlands; unregulated effluent discharge can flow directly into water resources; industries’ lack of compliance with the conditions of permits for operation result in waste products flowing into water resources; and there is also a deliberate pollution or poisoning of water resources for example for elephant poaching.  In all instances, these activities continue or result due to a lack of enforcement of legislation and little adherence to the Environmental Impact Assessment legislation.</w:t>
      </w:r>
    </w:p>
    <w:p w14:paraId="7208212B" w14:textId="77777777" w:rsidR="00D33A4D" w:rsidRDefault="00D33A4D" w:rsidP="00D33A4D">
      <w:pPr>
        <w:jc w:val="both"/>
        <w:rPr>
          <w:sz w:val="22"/>
          <w:szCs w:val="22"/>
        </w:rPr>
      </w:pPr>
    </w:p>
    <w:p w14:paraId="3CED526D" w14:textId="77777777" w:rsidR="00D33A4D" w:rsidRPr="00574121" w:rsidRDefault="00D33A4D" w:rsidP="00D33A4D">
      <w:pPr>
        <w:jc w:val="both"/>
        <w:rPr>
          <w:b/>
          <w:i/>
          <w:sz w:val="22"/>
          <w:szCs w:val="22"/>
        </w:rPr>
      </w:pPr>
      <w:r>
        <w:rPr>
          <w:b/>
          <w:i/>
          <w:sz w:val="22"/>
          <w:szCs w:val="22"/>
        </w:rPr>
        <w:tab/>
        <w:t>Significance: Medium for East African sub-species, Low for Southern African sub-species</w:t>
      </w:r>
    </w:p>
    <w:p w14:paraId="777FF756" w14:textId="77777777" w:rsidR="00D33A4D" w:rsidRDefault="00D33A4D" w:rsidP="00D33A4D">
      <w:pPr>
        <w:jc w:val="both"/>
        <w:rPr>
          <w:sz w:val="22"/>
          <w:szCs w:val="22"/>
        </w:rPr>
      </w:pPr>
    </w:p>
    <w:p w14:paraId="034092FC" w14:textId="77777777" w:rsidR="00D33A4D" w:rsidRPr="00D33A4D" w:rsidRDefault="00D33A4D" w:rsidP="00D33A4D">
      <w:pPr>
        <w:jc w:val="both"/>
        <w:rPr>
          <w:i/>
          <w:sz w:val="22"/>
          <w:szCs w:val="22"/>
          <w:lang w:val="fr-FR"/>
        </w:rPr>
      </w:pPr>
      <w:r w:rsidRPr="00D33A4D">
        <w:rPr>
          <w:b/>
          <w:sz w:val="22"/>
          <w:szCs w:val="22"/>
          <w:lang w:val="fr-FR"/>
        </w:rPr>
        <w:t>Invasive alien plants (</w:t>
      </w:r>
      <w:r w:rsidRPr="00D33A4D">
        <w:rPr>
          <w:b/>
          <w:i/>
          <w:sz w:val="22"/>
          <w:szCs w:val="22"/>
          <w:lang w:val="fr-FR"/>
        </w:rPr>
        <w:t>Mimosa pigra etc)</w:t>
      </w:r>
    </w:p>
    <w:p w14:paraId="5F538105" w14:textId="77777777" w:rsidR="00D33A4D" w:rsidRDefault="00D33A4D" w:rsidP="00D33A4D">
      <w:pPr>
        <w:jc w:val="both"/>
        <w:rPr>
          <w:sz w:val="22"/>
          <w:szCs w:val="22"/>
        </w:rPr>
      </w:pPr>
      <w:r>
        <w:rPr>
          <w:sz w:val="22"/>
          <w:szCs w:val="22"/>
        </w:rPr>
        <w:t xml:space="preserve">The invasion of wetlands by alien invasive plants can change the hydrology and natural vegetation composition of wetlands, rendering wetlands less suitable for Grey Crowned Cranes.  This is particular evident in Kafue Flats in Zambia where an invasion of </w:t>
      </w:r>
      <w:r>
        <w:rPr>
          <w:i/>
          <w:sz w:val="22"/>
          <w:szCs w:val="22"/>
        </w:rPr>
        <w:t>Mimosa pigra</w:t>
      </w:r>
      <w:r>
        <w:rPr>
          <w:sz w:val="22"/>
          <w:szCs w:val="22"/>
        </w:rPr>
        <w:t xml:space="preserve"> has rendered large parts of the floodplain completely unsuitable to cranes.  The spread of</w:t>
      </w:r>
      <w:r>
        <w:rPr>
          <w:i/>
          <w:sz w:val="22"/>
          <w:szCs w:val="22"/>
        </w:rPr>
        <w:t xml:space="preserve"> Mimosa </w:t>
      </w:r>
      <w:r>
        <w:rPr>
          <w:sz w:val="22"/>
          <w:szCs w:val="22"/>
        </w:rPr>
        <w:t>in this system has resulted largely due to a change in the flooding regime due to the management of hydro-electric schemes on either side of the floodplain.</w:t>
      </w:r>
    </w:p>
    <w:p w14:paraId="218994DB" w14:textId="77777777" w:rsidR="00D33A4D" w:rsidRPr="00F95188" w:rsidRDefault="00D33A4D" w:rsidP="00D33A4D">
      <w:pPr>
        <w:jc w:val="both"/>
        <w:rPr>
          <w:sz w:val="22"/>
          <w:szCs w:val="22"/>
        </w:rPr>
      </w:pPr>
    </w:p>
    <w:p w14:paraId="36205F97" w14:textId="77777777" w:rsidR="00D33A4D" w:rsidRPr="00574121" w:rsidRDefault="00D33A4D" w:rsidP="00D33A4D">
      <w:pPr>
        <w:jc w:val="both"/>
        <w:rPr>
          <w:b/>
          <w:i/>
          <w:sz w:val="22"/>
          <w:szCs w:val="22"/>
        </w:rPr>
      </w:pPr>
      <w:r>
        <w:rPr>
          <w:sz w:val="22"/>
          <w:szCs w:val="22"/>
        </w:rPr>
        <w:tab/>
      </w:r>
      <w:r>
        <w:rPr>
          <w:b/>
          <w:i/>
          <w:sz w:val="22"/>
          <w:szCs w:val="22"/>
        </w:rPr>
        <w:t>Significance: Medium for East African sub-species, Low for Southern African sub-species</w:t>
      </w:r>
    </w:p>
    <w:p w14:paraId="12FFE904" w14:textId="77777777" w:rsidR="00D33A4D" w:rsidRDefault="00D33A4D" w:rsidP="00D33A4D">
      <w:pPr>
        <w:jc w:val="both"/>
        <w:rPr>
          <w:sz w:val="22"/>
          <w:szCs w:val="22"/>
        </w:rPr>
      </w:pPr>
    </w:p>
    <w:p w14:paraId="7E9B0B07" w14:textId="77777777" w:rsidR="00D33A4D" w:rsidRDefault="00D33A4D" w:rsidP="00D33A4D">
      <w:pPr>
        <w:jc w:val="both"/>
        <w:rPr>
          <w:sz w:val="22"/>
          <w:szCs w:val="22"/>
        </w:rPr>
      </w:pPr>
      <w:r>
        <w:rPr>
          <w:b/>
          <w:sz w:val="22"/>
          <w:szCs w:val="22"/>
        </w:rPr>
        <w:t>Fire</w:t>
      </w:r>
    </w:p>
    <w:p w14:paraId="1D02FDD0" w14:textId="77777777" w:rsidR="00D33A4D" w:rsidRDefault="00D33A4D" w:rsidP="00D33A4D">
      <w:pPr>
        <w:jc w:val="both"/>
        <w:rPr>
          <w:sz w:val="22"/>
          <w:szCs w:val="22"/>
        </w:rPr>
      </w:pPr>
      <w:r>
        <w:rPr>
          <w:sz w:val="22"/>
          <w:szCs w:val="22"/>
        </w:rPr>
        <w:t>Fire is and always has been a prominent part of the African grasslands and savannas.  However, the different fire regimes, as they vary in timing, frequency and intensity, can have vastly differing effects on the ecological integrity of ecosystems.  Controlled fires, used as a management tool for habitat improvement in grasslands and wetlands can benefit Grey Crowned Cranes by providing suitable habitats required for nesting and foraging.  However, uncontrolled, unintentional or poorly planned fires, started often through a general lack of awareness of the consequences, to clear land for agricultural purposes, as a result of hunting of small mammals, or when smoking bees out of hives for honey collection, can have detrimental effects on the ecosystems, and sometimes on the communities that live within or adjacent to them.  In many situations too, these fires are illegal.  As Grey Crowned Cranes breed in the wet season, it is unlikely that fires will directly result in chick loss.  Habitat degradation though may well result in reduced breeding success.</w:t>
      </w:r>
    </w:p>
    <w:p w14:paraId="16CFC831" w14:textId="77777777" w:rsidR="00D33A4D" w:rsidRDefault="00D33A4D" w:rsidP="00D33A4D">
      <w:pPr>
        <w:jc w:val="both"/>
        <w:rPr>
          <w:sz w:val="22"/>
          <w:szCs w:val="22"/>
        </w:rPr>
      </w:pPr>
    </w:p>
    <w:p w14:paraId="3C3FB90C" w14:textId="77777777" w:rsidR="00D33A4D" w:rsidRPr="00574121" w:rsidRDefault="00D33A4D" w:rsidP="00D33A4D">
      <w:pPr>
        <w:jc w:val="both"/>
        <w:rPr>
          <w:b/>
          <w:i/>
          <w:sz w:val="22"/>
          <w:szCs w:val="22"/>
        </w:rPr>
      </w:pPr>
      <w:r>
        <w:rPr>
          <w:sz w:val="22"/>
          <w:szCs w:val="22"/>
        </w:rPr>
        <w:tab/>
      </w:r>
      <w:r>
        <w:rPr>
          <w:b/>
          <w:i/>
          <w:sz w:val="22"/>
          <w:szCs w:val="22"/>
        </w:rPr>
        <w:t>Significance:  Low for East and Southern African sub-species</w:t>
      </w:r>
    </w:p>
    <w:p w14:paraId="73AAD281" w14:textId="77777777" w:rsidR="00D33A4D" w:rsidRDefault="00D33A4D" w:rsidP="00D33A4D">
      <w:pPr>
        <w:jc w:val="both"/>
        <w:rPr>
          <w:sz w:val="22"/>
          <w:szCs w:val="22"/>
        </w:rPr>
      </w:pPr>
    </w:p>
    <w:p w14:paraId="7B5A9433" w14:textId="77777777" w:rsidR="00D33A4D" w:rsidRDefault="00D33A4D" w:rsidP="00D33A4D">
      <w:pPr>
        <w:jc w:val="both"/>
        <w:rPr>
          <w:sz w:val="22"/>
          <w:szCs w:val="22"/>
        </w:rPr>
      </w:pPr>
      <w:r>
        <w:rPr>
          <w:b/>
          <w:sz w:val="22"/>
          <w:szCs w:val="22"/>
        </w:rPr>
        <w:t>Fish production</w:t>
      </w:r>
    </w:p>
    <w:p w14:paraId="5CF453C0" w14:textId="77777777" w:rsidR="00D33A4D" w:rsidRDefault="00D33A4D" w:rsidP="00D33A4D">
      <w:pPr>
        <w:jc w:val="both"/>
        <w:rPr>
          <w:sz w:val="22"/>
          <w:szCs w:val="22"/>
        </w:rPr>
      </w:pPr>
      <w:r>
        <w:rPr>
          <w:sz w:val="22"/>
          <w:szCs w:val="22"/>
        </w:rPr>
        <w:t xml:space="preserve">Small scale fish farms for local food production result in a complete removal of the wetland suitable to Grey Crowned Cranes.  </w:t>
      </w:r>
    </w:p>
    <w:p w14:paraId="243DC3E5" w14:textId="77777777" w:rsidR="00D33A4D" w:rsidRDefault="00D33A4D" w:rsidP="00D33A4D">
      <w:pPr>
        <w:jc w:val="both"/>
        <w:rPr>
          <w:sz w:val="22"/>
          <w:szCs w:val="22"/>
        </w:rPr>
      </w:pPr>
    </w:p>
    <w:p w14:paraId="7090E52E" w14:textId="77777777" w:rsidR="00D33A4D" w:rsidRPr="00574121" w:rsidRDefault="00D33A4D" w:rsidP="00D33A4D">
      <w:pPr>
        <w:jc w:val="both"/>
        <w:rPr>
          <w:b/>
          <w:i/>
          <w:sz w:val="22"/>
          <w:szCs w:val="22"/>
        </w:rPr>
      </w:pPr>
      <w:r>
        <w:rPr>
          <w:sz w:val="22"/>
          <w:szCs w:val="22"/>
        </w:rPr>
        <w:tab/>
      </w:r>
      <w:r>
        <w:rPr>
          <w:b/>
          <w:i/>
          <w:sz w:val="22"/>
          <w:szCs w:val="22"/>
        </w:rPr>
        <w:t>Significance: Low for East and Southern African sub-species</w:t>
      </w:r>
    </w:p>
    <w:p w14:paraId="01B5105F" w14:textId="77777777" w:rsidR="00D33A4D" w:rsidRDefault="00D33A4D" w:rsidP="00D33A4D">
      <w:pPr>
        <w:jc w:val="both"/>
        <w:rPr>
          <w:sz w:val="22"/>
          <w:szCs w:val="22"/>
        </w:rPr>
      </w:pPr>
    </w:p>
    <w:p w14:paraId="1A41CD54" w14:textId="77777777" w:rsidR="00D33A4D" w:rsidRDefault="00D33A4D" w:rsidP="00D33A4D">
      <w:pPr>
        <w:jc w:val="both"/>
        <w:rPr>
          <w:sz w:val="22"/>
          <w:szCs w:val="22"/>
        </w:rPr>
      </w:pPr>
      <w:r>
        <w:rPr>
          <w:b/>
          <w:sz w:val="22"/>
          <w:szCs w:val="22"/>
        </w:rPr>
        <w:t>Natural vegetation succession</w:t>
      </w:r>
    </w:p>
    <w:p w14:paraId="696EC790" w14:textId="77777777" w:rsidR="00D33A4D" w:rsidRDefault="00D33A4D" w:rsidP="00D33A4D">
      <w:pPr>
        <w:jc w:val="both"/>
        <w:rPr>
          <w:sz w:val="22"/>
          <w:szCs w:val="22"/>
        </w:rPr>
      </w:pPr>
      <w:r>
        <w:rPr>
          <w:sz w:val="22"/>
          <w:szCs w:val="22"/>
        </w:rPr>
        <w:t>High grazing pressure can result in the succession of the vegetation composition and structure to those less suitable to Grey Crowned Cranes.</w:t>
      </w:r>
    </w:p>
    <w:p w14:paraId="59EACB0F" w14:textId="77777777" w:rsidR="00D33A4D" w:rsidRDefault="00D33A4D" w:rsidP="00D33A4D">
      <w:pPr>
        <w:jc w:val="both"/>
        <w:rPr>
          <w:sz w:val="22"/>
          <w:szCs w:val="22"/>
        </w:rPr>
      </w:pPr>
    </w:p>
    <w:p w14:paraId="1F7CDFEF" w14:textId="77777777" w:rsidR="00D33A4D" w:rsidRPr="00202CA4" w:rsidRDefault="00D33A4D" w:rsidP="00D33A4D">
      <w:pPr>
        <w:jc w:val="both"/>
        <w:rPr>
          <w:sz w:val="22"/>
          <w:szCs w:val="22"/>
        </w:rPr>
      </w:pPr>
      <w:r>
        <w:rPr>
          <w:sz w:val="22"/>
          <w:szCs w:val="22"/>
        </w:rPr>
        <w:tab/>
      </w:r>
      <w:r>
        <w:rPr>
          <w:b/>
          <w:i/>
          <w:sz w:val="22"/>
          <w:szCs w:val="22"/>
        </w:rPr>
        <w:t>Significance: Low for East and Southern African sub-species</w:t>
      </w:r>
      <w:r>
        <w:rPr>
          <w:sz w:val="22"/>
          <w:szCs w:val="22"/>
        </w:rPr>
        <w:t xml:space="preserve"> </w:t>
      </w:r>
    </w:p>
    <w:p w14:paraId="14A7935E" w14:textId="77777777" w:rsidR="00D33A4D" w:rsidRDefault="00D33A4D" w:rsidP="00D33A4D">
      <w:pPr>
        <w:jc w:val="both"/>
        <w:rPr>
          <w:sz w:val="22"/>
          <w:szCs w:val="22"/>
        </w:rPr>
      </w:pPr>
    </w:p>
    <w:p w14:paraId="7BCD31D2" w14:textId="77777777" w:rsidR="00D33A4D" w:rsidRDefault="00D33A4D" w:rsidP="00D33A4D">
      <w:pPr>
        <w:jc w:val="both"/>
        <w:rPr>
          <w:sz w:val="22"/>
          <w:szCs w:val="22"/>
        </w:rPr>
      </w:pPr>
    </w:p>
    <w:p w14:paraId="09FD39BB" w14:textId="77777777" w:rsidR="00D33A4D" w:rsidRDefault="005866A2" w:rsidP="00D33A4D">
      <w:pPr>
        <w:jc w:val="both"/>
        <w:rPr>
          <w:sz w:val="22"/>
          <w:szCs w:val="22"/>
        </w:rPr>
      </w:pPr>
      <w:r w:rsidRPr="00C5537F">
        <w:rPr>
          <w:noProof/>
          <w:sz w:val="22"/>
          <w:szCs w:val="22"/>
          <w:lang w:val="en-GB" w:eastAsia="en-GB"/>
        </w:rPr>
        <w:lastRenderedPageBreak/>
        <w:drawing>
          <wp:inline distT="0" distB="0" distL="0" distR="0" wp14:anchorId="6A834DD7" wp14:editId="4A4E1CED">
            <wp:extent cx="5905500" cy="7292340"/>
            <wp:effectExtent l="0" t="0" r="0" b="3810"/>
            <wp:docPr id="10" name="Picture 9" descr="File 4 - GCC_problem tree_habitat loss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 4 - GCC_problem tree_habitat loss_fi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7292340"/>
                    </a:xfrm>
                    <a:prstGeom prst="rect">
                      <a:avLst/>
                    </a:prstGeom>
                    <a:noFill/>
                    <a:ln>
                      <a:noFill/>
                    </a:ln>
                  </pic:spPr>
                </pic:pic>
              </a:graphicData>
            </a:graphic>
          </wp:inline>
        </w:drawing>
      </w:r>
    </w:p>
    <w:p w14:paraId="529C78E6" w14:textId="77777777" w:rsidR="00D33A4D" w:rsidRDefault="00D33A4D" w:rsidP="00D33A4D">
      <w:pPr>
        <w:jc w:val="both"/>
        <w:rPr>
          <w:b/>
          <w:i/>
          <w:sz w:val="20"/>
          <w:szCs w:val="20"/>
        </w:rPr>
      </w:pPr>
    </w:p>
    <w:p w14:paraId="57D6F1B6" w14:textId="77777777" w:rsidR="00D33A4D" w:rsidRDefault="00D33A4D" w:rsidP="00D33A4D">
      <w:pPr>
        <w:jc w:val="both"/>
        <w:rPr>
          <w:b/>
          <w:i/>
          <w:sz w:val="20"/>
          <w:szCs w:val="20"/>
        </w:rPr>
      </w:pPr>
    </w:p>
    <w:p w14:paraId="6C03AB01" w14:textId="77777777" w:rsidR="00D33A4D" w:rsidRDefault="00D33A4D" w:rsidP="00D33A4D">
      <w:pPr>
        <w:jc w:val="both"/>
        <w:rPr>
          <w:b/>
          <w:i/>
          <w:sz w:val="20"/>
          <w:szCs w:val="20"/>
        </w:rPr>
      </w:pPr>
    </w:p>
    <w:p w14:paraId="63C44809" w14:textId="77777777" w:rsidR="00D33A4D" w:rsidRDefault="00D33A4D" w:rsidP="00D33A4D">
      <w:pPr>
        <w:jc w:val="both"/>
        <w:rPr>
          <w:b/>
          <w:i/>
          <w:sz w:val="20"/>
          <w:szCs w:val="20"/>
        </w:rPr>
      </w:pPr>
    </w:p>
    <w:p w14:paraId="7C0C7914" w14:textId="77777777" w:rsidR="00D33A4D" w:rsidRDefault="00D33A4D" w:rsidP="00D33A4D">
      <w:pPr>
        <w:jc w:val="both"/>
        <w:rPr>
          <w:b/>
          <w:i/>
          <w:sz w:val="20"/>
          <w:szCs w:val="20"/>
        </w:rPr>
      </w:pPr>
    </w:p>
    <w:p w14:paraId="058DDF1E" w14:textId="77777777" w:rsidR="00D33A4D" w:rsidRPr="00386700" w:rsidRDefault="00D33A4D" w:rsidP="00D33A4D">
      <w:pPr>
        <w:jc w:val="both"/>
        <w:rPr>
          <w:sz w:val="22"/>
          <w:szCs w:val="22"/>
        </w:rPr>
      </w:pPr>
      <w:r w:rsidRPr="00386700">
        <w:rPr>
          <w:b/>
          <w:i/>
          <w:sz w:val="20"/>
          <w:szCs w:val="20"/>
        </w:rPr>
        <w:t xml:space="preserve">Figure </w:t>
      </w:r>
      <w:r>
        <w:rPr>
          <w:b/>
          <w:i/>
          <w:sz w:val="20"/>
          <w:szCs w:val="20"/>
        </w:rPr>
        <w:t>4</w:t>
      </w:r>
      <w:r w:rsidRPr="00386700">
        <w:rPr>
          <w:b/>
          <w:i/>
          <w:sz w:val="20"/>
          <w:szCs w:val="20"/>
        </w:rPr>
        <w:t xml:space="preserve"> – Problem tree analysis: Threats causing </w:t>
      </w:r>
      <w:r>
        <w:rPr>
          <w:b/>
          <w:i/>
          <w:sz w:val="20"/>
          <w:szCs w:val="20"/>
        </w:rPr>
        <w:t>a high degree of habitat loss, fragmentation and degradation (1=critical, 2 = high, 3 = medium, 4 = low, 5 = local, 6 = unknown) (EA = East African sub-species, SA = Southern African sub-species)</w:t>
      </w:r>
    </w:p>
    <w:p w14:paraId="2EB53646" w14:textId="77777777" w:rsidR="00D33A4D" w:rsidRPr="00DD09D3" w:rsidRDefault="00D33A4D" w:rsidP="00D33A4D">
      <w:pPr>
        <w:jc w:val="both"/>
        <w:rPr>
          <w:sz w:val="22"/>
          <w:szCs w:val="22"/>
        </w:rPr>
      </w:pPr>
      <w:r>
        <w:rPr>
          <w:sz w:val="22"/>
          <w:szCs w:val="22"/>
        </w:rPr>
        <w:br w:type="page"/>
      </w:r>
    </w:p>
    <w:p w14:paraId="78EFF3FE" w14:textId="77777777" w:rsidR="00D33A4D" w:rsidRPr="00C1438F" w:rsidRDefault="00D33A4D" w:rsidP="00D33A4D">
      <w:pPr>
        <w:pStyle w:val="Heading2"/>
        <w:numPr>
          <w:ilvl w:val="0"/>
          <w:numId w:val="0"/>
        </w:numPr>
        <w:rPr>
          <w:i w:val="0"/>
          <w:caps/>
          <w:sz w:val="22"/>
          <w:szCs w:val="22"/>
        </w:rPr>
      </w:pPr>
      <w:bookmarkStart w:id="19" w:name="_Toc410281881"/>
      <w:bookmarkStart w:id="20" w:name="_Toc13990612"/>
      <w:bookmarkStart w:id="21" w:name="_Toc15718073"/>
      <w:bookmarkStart w:id="22" w:name="_Toc192330458"/>
      <w:bookmarkStart w:id="23" w:name="_Toc194830883"/>
      <w:r w:rsidRPr="00C1438F">
        <w:rPr>
          <w:i w:val="0"/>
          <w:sz w:val="22"/>
          <w:szCs w:val="22"/>
        </w:rPr>
        <w:lastRenderedPageBreak/>
        <w:t>2d. Knowledge gaps</w:t>
      </w:r>
      <w:r>
        <w:rPr>
          <w:i w:val="0"/>
          <w:sz w:val="22"/>
          <w:szCs w:val="22"/>
        </w:rPr>
        <w:t xml:space="preserve"> and needs (Figure 5)</w:t>
      </w:r>
      <w:bookmarkEnd w:id="19"/>
    </w:p>
    <w:p w14:paraId="28704BF0" w14:textId="77777777" w:rsidR="00D33A4D" w:rsidRDefault="00D33A4D" w:rsidP="00D33A4D">
      <w:pPr>
        <w:rPr>
          <w:sz w:val="22"/>
          <w:szCs w:val="22"/>
        </w:rPr>
      </w:pPr>
    </w:p>
    <w:p w14:paraId="771E08FB" w14:textId="77777777" w:rsidR="00D33A4D" w:rsidRPr="005E608A" w:rsidRDefault="00D33A4D" w:rsidP="00D33A4D">
      <w:pPr>
        <w:jc w:val="both"/>
        <w:rPr>
          <w:sz w:val="22"/>
          <w:szCs w:val="22"/>
        </w:rPr>
      </w:pPr>
      <w:r w:rsidRPr="005E608A">
        <w:rPr>
          <w:sz w:val="22"/>
          <w:szCs w:val="22"/>
        </w:rPr>
        <w:t xml:space="preserve">Insufficient knowledge is not a threat </w:t>
      </w:r>
      <w:r w:rsidRPr="005E608A">
        <w:rPr>
          <w:i/>
          <w:sz w:val="22"/>
          <w:szCs w:val="22"/>
        </w:rPr>
        <w:t>per se</w:t>
      </w:r>
      <w:r w:rsidRPr="005E608A">
        <w:rPr>
          <w:sz w:val="22"/>
          <w:szCs w:val="22"/>
        </w:rPr>
        <w:t xml:space="preserve"> to the </w:t>
      </w:r>
      <w:r>
        <w:rPr>
          <w:sz w:val="22"/>
          <w:szCs w:val="22"/>
        </w:rPr>
        <w:t>Grey Crowned Crane</w:t>
      </w:r>
      <w:r w:rsidRPr="005E608A">
        <w:rPr>
          <w:sz w:val="22"/>
          <w:szCs w:val="22"/>
        </w:rPr>
        <w:t xml:space="preserve">, but there are significant information gaps that hinder effective implementation of species management and conservation, as illustrated in Figure </w:t>
      </w:r>
      <w:r>
        <w:rPr>
          <w:sz w:val="22"/>
          <w:szCs w:val="22"/>
        </w:rPr>
        <w:t>5</w:t>
      </w:r>
      <w:r w:rsidRPr="005E608A">
        <w:rPr>
          <w:sz w:val="22"/>
          <w:szCs w:val="22"/>
        </w:rPr>
        <w:t>. Meeting these knowledge gaps form an essential part of th</w:t>
      </w:r>
      <w:r>
        <w:rPr>
          <w:sz w:val="22"/>
          <w:szCs w:val="22"/>
        </w:rPr>
        <w:t>is</w:t>
      </w:r>
      <w:r w:rsidRPr="005E608A">
        <w:rPr>
          <w:sz w:val="22"/>
          <w:szCs w:val="22"/>
        </w:rPr>
        <w:t xml:space="preserve"> action plan.</w:t>
      </w:r>
    </w:p>
    <w:p w14:paraId="564B7A5F" w14:textId="77777777" w:rsidR="00D33A4D" w:rsidRDefault="00D33A4D" w:rsidP="00D33A4D">
      <w:pPr>
        <w:rPr>
          <w:sz w:val="22"/>
          <w:szCs w:val="22"/>
        </w:rPr>
      </w:pPr>
    </w:p>
    <w:p w14:paraId="28A26BA6" w14:textId="77777777" w:rsidR="00D33A4D" w:rsidRDefault="00D33A4D" w:rsidP="00D33A4D">
      <w:pPr>
        <w:rPr>
          <w:sz w:val="22"/>
          <w:szCs w:val="22"/>
        </w:rPr>
      </w:pPr>
    </w:p>
    <w:p w14:paraId="7A0890AC" w14:textId="77777777" w:rsidR="00D33A4D" w:rsidRDefault="005866A2" w:rsidP="00D33A4D">
      <w:pPr>
        <w:rPr>
          <w:sz w:val="22"/>
          <w:szCs w:val="22"/>
        </w:rPr>
      </w:pPr>
      <w:r w:rsidRPr="00C5537F">
        <w:rPr>
          <w:noProof/>
          <w:sz w:val="22"/>
          <w:szCs w:val="22"/>
          <w:lang w:val="en-GB" w:eastAsia="en-GB"/>
        </w:rPr>
        <w:drawing>
          <wp:inline distT="0" distB="0" distL="0" distR="0" wp14:anchorId="31B8988D" wp14:editId="11C114A5">
            <wp:extent cx="5753100" cy="3368040"/>
            <wp:effectExtent l="0" t="0" r="0" b="3810"/>
            <wp:docPr id="11" name="Picture 10" descr="File 5 - GCC_problem tree_knowledge gaps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 5 - GCC_problem tree_knowledge gaps_fin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368040"/>
                    </a:xfrm>
                    <a:prstGeom prst="rect">
                      <a:avLst/>
                    </a:prstGeom>
                    <a:noFill/>
                    <a:ln>
                      <a:noFill/>
                    </a:ln>
                  </pic:spPr>
                </pic:pic>
              </a:graphicData>
            </a:graphic>
          </wp:inline>
        </w:drawing>
      </w:r>
    </w:p>
    <w:p w14:paraId="35A320BA" w14:textId="77777777" w:rsidR="00D33A4D" w:rsidRPr="004F434F" w:rsidRDefault="00D33A4D" w:rsidP="00D33A4D">
      <w:pPr>
        <w:rPr>
          <w:sz w:val="22"/>
          <w:szCs w:val="22"/>
        </w:rPr>
      </w:pPr>
    </w:p>
    <w:p w14:paraId="4E2B5E5B" w14:textId="77777777" w:rsidR="00D33A4D" w:rsidRPr="004F434F" w:rsidRDefault="00D33A4D" w:rsidP="00D33A4D">
      <w:r w:rsidRPr="004F434F">
        <w:rPr>
          <w:b/>
          <w:i/>
          <w:sz w:val="20"/>
          <w:szCs w:val="20"/>
        </w:rPr>
        <w:t xml:space="preserve">Figure </w:t>
      </w:r>
      <w:r>
        <w:rPr>
          <w:b/>
          <w:i/>
          <w:sz w:val="20"/>
          <w:szCs w:val="20"/>
        </w:rPr>
        <w:t>5</w:t>
      </w:r>
      <w:r w:rsidRPr="004F434F">
        <w:rPr>
          <w:b/>
          <w:i/>
          <w:sz w:val="20"/>
          <w:szCs w:val="20"/>
        </w:rPr>
        <w:t xml:space="preserve"> – Problem tree analysis: </w:t>
      </w:r>
      <w:r>
        <w:rPr>
          <w:b/>
          <w:i/>
          <w:sz w:val="20"/>
          <w:szCs w:val="20"/>
        </w:rPr>
        <w:t xml:space="preserve">Grey Crowned Crane </w:t>
      </w:r>
      <w:r w:rsidRPr="004F434F">
        <w:rPr>
          <w:b/>
          <w:i/>
          <w:sz w:val="20"/>
          <w:szCs w:val="20"/>
        </w:rPr>
        <w:t xml:space="preserve">knowledge gaps </w:t>
      </w:r>
      <w:r>
        <w:rPr>
          <w:b/>
          <w:i/>
          <w:sz w:val="20"/>
          <w:szCs w:val="20"/>
        </w:rPr>
        <w:t>(1=essential; 2=high; 3=medium)</w:t>
      </w:r>
    </w:p>
    <w:p w14:paraId="70CF9A47" w14:textId="77777777" w:rsidR="00D33A4D" w:rsidRPr="009C5AE1" w:rsidRDefault="00D33A4D" w:rsidP="00D33A4D">
      <w:pPr>
        <w:rPr>
          <w:sz w:val="22"/>
          <w:szCs w:val="22"/>
        </w:rPr>
      </w:pPr>
    </w:p>
    <w:p w14:paraId="675E9219" w14:textId="77777777" w:rsidR="00D33A4D" w:rsidRDefault="00D33A4D" w:rsidP="00D33A4D">
      <w:pPr>
        <w:jc w:val="both"/>
        <w:rPr>
          <w:sz w:val="22"/>
          <w:szCs w:val="22"/>
        </w:rPr>
      </w:pPr>
      <w:r>
        <w:rPr>
          <w:sz w:val="22"/>
          <w:szCs w:val="22"/>
        </w:rPr>
        <w:t>The most pressing knowledge gaps relate to information about the Grey Crowned Crane itself, notably its population size and demography.  Although some of these data are available for South Africa for analyses, this basic information is largely lacking from all other range states, and most certainly in a format that would provide a good understanding of the species biology or for assessing baseline information and trends.</w:t>
      </w:r>
    </w:p>
    <w:p w14:paraId="3217B01C" w14:textId="77777777" w:rsidR="00D33A4D" w:rsidRPr="009C5AE1" w:rsidRDefault="00D33A4D" w:rsidP="00D33A4D">
      <w:pPr>
        <w:jc w:val="both"/>
        <w:rPr>
          <w:sz w:val="22"/>
          <w:szCs w:val="22"/>
        </w:rPr>
      </w:pPr>
    </w:p>
    <w:p w14:paraId="51CBF2A5" w14:textId="77777777" w:rsidR="00D33A4D" w:rsidRPr="009C5AE1" w:rsidRDefault="00D33A4D" w:rsidP="00D33A4D">
      <w:pPr>
        <w:jc w:val="both"/>
        <w:rPr>
          <w:sz w:val="22"/>
          <w:szCs w:val="22"/>
        </w:rPr>
      </w:pPr>
      <w:r>
        <w:rPr>
          <w:sz w:val="22"/>
          <w:szCs w:val="22"/>
        </w:rPr>
        <w:t xml:space="preserve">It is well documented that Grey Crowned Cranes are dependent on wetlands for breeding, and that a number of factors threaten this habitat.  However, there is little understanding of the characteristics that Grey Crowned Cranes require in a wetland, how much suitable habitat is available and how the various wetland characteristic affect the cranes’ demographic parameters. The impacts of climate change on both the cranes themselves and their habitats, and the interrelatedness between them, are also poorly understood.  </w:t>
      </w:r>
    </w:p>
    <w:p w14:paraId="182880EE" w14:textId="77777777" w:rsidR="00D33A4D" w:rsidRPr="009C5AE1" w:rsidRDefault="00D33A4D" w:rsidP="00D33A4D">
      <w:pPr>
        <w:rPr>
          <w:sz w:val="22"/>
          <w:szCs w:val="22"/>
        </w:rPr>
      </w:pPr>
    </w:p>
    <w:p w14:paraId="64E6EDE5" w14:textId="77777777" w:rsidR="00D33A4D" w:rsidRDefault="00D33A4D" w:rsidP="00D33A4D">
      <w:pPr>
        <w:jc w:val="both"/>
        <w:rPr>
          <w:sz w:val="22"/>
          <w:szCs w:val="22"/>
        </w:rPr>
      </w:pPr>
      <w:r>
        <w:rPr>
          <w:sz w:val="22"/>
          <w:szCs w:val="22"/>
        </w:rPr>
        <w:t xml:space="preserve">In terms of threats, there are a number of gaps in knowledge, all of which are important to understand when developing mitigation measures and conservation plans to address these.  With the Grey Crowned Crane’s range covering third world countries, development in terms of energy and infrastructure and changes in land use will occur.  An understanding of the risks arising from these from a strategic and long term perspective is needed, so that effective plans to mitigate these threats can be developed.  From a species perspective, the interaction between cranes and people needs to be understood, especially as these relate to crop damage and land use changes; and the occurrence, extent and reasons for poisoning incidents.  Although there is  information on the supply of Grey Crowned Cranes for the captive trade market, a better understand is still needed on the demand side of the trade and the market chains used in the trade in order to effectively address the threat.  More broadly, the economic and ecological value of </w:t>
      </w:r>
      <w:r>
        <w:rPr>
          <w:sz w:val="22"/>
          <w:szCs w:val="22"/>
        </w:rPr>
        <w:lastRenderedPageBreak/>
        <w:t>the species and the habitats that they depend upon, will provide objective information for developers and decision makers.</w:t>
      </w:r>
    </w:p>
    <w:p w14:paraId="0A415651" w14:textId="77777777" w:rsidR="00D33A4D" w:rsidRDefault="00D33A4D" w:rsidP="00D33A4D">
      <w:pPr>
        <w:jc w:val="both"/>
        <w:rPr>
          <w:sz w:val="22"/>
          <w:szCs w:val="22"/>
        </w:rPr>
      </w:pPr>
    </w:p>
    <w:p w14:paraId="07991907" w14:textId="77777777" w:rsidR="00D33A4D" w:rsidRDefault="00D33A4D" w:rsidP="00D33A4D">
      <w:pPr>
        <w:jc w:val="both"/>
        <w:rPr>
          <w:sz w:val="22"/>
          <w:szCs w:val="22"/>
        </w:rPr>
      </w:pPr>
      <w:r>
        <w:rPr>
          <w:sz w:val="22"/>
          <w:szCs w:val="22"/>
        </w:rPr>
        <w:t>Ultimately, the impact of the conservation action being implemented needs to be measurable.  This is only possible with a full understanding of the key factors that can be measured in order to obtain a sensitive and relevant measure of success.</w:t>
      </w:r>
    </w:p>
    <w:p w14:paraId="1761CC7B" w14:textId="77777777" w:rsidR="00D33A4D" w:rsidRDefault="00D33A4D" w:rsidP="00D33A4D">
      <w:pPr>
        <w:rPr>
          <w:sz w:val="22"/>
          <w:szCs w:val="22"/>
        </w:rPr>
      </w:pPr>
    </w:p>
    <w:p w14:paraId="1DEE413C" w14:textId="77777777" w:rsidR="00D33A4D" w:rsidRDefault="00D33A4D" w:rsidP="00D33A4D">
      <w:pPr>
        <w:jc w:val="both"/>
        <w:rPr>
          <w:sz w:val="22"/>
          <w:szCs w:val="22"/>
        </w:rPr>
      </w:pPr>
      <w:r>
        <w:rPr>
          <w:sz w:val="22"/>
          <w:szCs w:val="22"/>
        </w:rPr>
        <w:t>As populations become even smaller and the decline continues, genetics and disease will begin to play a bigger role as drivers in the population’s decline.  Although not necessarily a priority gap in knowledge that needs to be filled at this time, these two factors need to be considered and reviewed over time.  Likewise, the feasibility of habitat restoration is an important factor, but one that can only be achieved once we understand the habitats that the crane requires and the threats to these.</w:t>
      </w:r>
    </w:p>
    <w:p w14:paraId="58495743" w14:textId="77777777" w:rsidR="00D33A4D" w:rsidRDefault="00D33A4D" w:rsidP="00D33A4D">
      <w:pPr>
        <w:rPr>
          <w:sz w:val="22"/>
          <w:szCs w:val="22"/>
        </w:rPr>
      </w:pPr>
    </w:p>
    <w:p w14:paraId="10A59596" w14:textId="77777777" w:rsidR="00D33A4D" w:rsidRPr="0008029E" w:rsidRDefault="00D33A4D" w:rsidP="00D33A4D">
      <w:pPr>
        <w:rPr>
          <w:color w:val="FF0000"/>
        </w:rPr>
      </w:pPr>
    </w:p>
    <w:p w14:paraId="3B6852B7" w14:textId="77777777" w:rsidR="00D33A4D" w:rsidRPr="0008029E" w:rsidRDefault="00D33A4D" w:rsidP="00B00A61">
      <w:pPr>
        <w:pStyle w:val="Heading3"/>
        <w:numPr>
          <w:ilvl w:val="2"/>
          <w:numId w:val="42"/>
        </w:numPr>
        <w:ind w:left="0" w:firstLine="0"/>
        <w:rPr>
          <w:smallCaps/>
          <w:color w:val="FF0000"/>
          <w:szCs w:val="24"/>
          <w:u w:val="single"/>
        </w:rPr>
        <w:sectPr w:rsidR="00D33A4D" w:rsidRPr="0008029E" w:rsidSect="00D33A4D">
          <w:pgSz w:w="11907" w:h="16840" w:code="9"/>
          <w:pgMar w:top="1418" w:right="1418" w:bottom="1418" w:left="1418" w:header="709" w:footer="709" w:gutter="0"/>
          <w:cols w:space="708"/>
          <w:docGrid w:linePitch="360"/>
        </w:sectPr>
      </w:pPr>
    </w:p>
    <w:p w14:paraId="2C3A0B4D" w14:textId="77777777" w:rsidR="00D33A4D" w:rsidRPr="00253AB2" w:rsidRDefault="00D33A4D" w:rsidP="00D33A4D">
      <w:pPr>
        <w:pStyle w:val="Heading1"/>
        <w:numPr>
          <w:ilvl w:val="0"/>
          <w:numId w:val="0"/>
        </w:numPr>
      </w:pPr>
      <w:bookmarkStart w:id="24" w:name="_Toc410281882"/>
      <w:r w:rsidRPr="00253AB2">
        <w:lastRenderedPageBreak/>
        <w:t xml:space="preserve">3 </w:t>
      </w:r>
      <w:r>
        <w:t>–</w:t>
      </w:r>
      <w:r w:rsidRPr="00253AB2">
        <w:t xml:space="preserve"> POLICIES</w:t>
      </w:r>
      <w:r>
        <w:t xml:space="preserve"> AND</w:t>
      </w:r>
      <w:r w:rsidRPr="00253AB2">
        <w:t xml:space="preserve"> LEGISLATION</w:t>
      </w:r>
      <w:bookmarkEnd w:id="24"/>
      <w:r w:rsidRPr="00253AB2">
        <w:t xml:space="preserve"> </w:t>
      </w:r>
      <w:bookmarkEnd w:id="20"/>
      <w:bookmarkEnd w:id="21"/>
      <w:bookmarkEnd w:id="22"/>
      <w:bookmarkEnd w:id="23"/>
    </w:p>
    <w:p w14:paraId="49D05420" w14:textId="77777777" w:rsidR="00D33A4D" w:rsidRPr="00ED2DB6" w:rsidRDefault="00D33A4D" w:rsidP="00D33A4D">
      <w:pPr>
        <w:rPr>
          <w:i/>
          <w:sz w:val="22"/>
          <w:szCs w:val="22"/>
        </w:rPr>
      </w:pPr>
      <w:r w:rsidRPr="00ED2DB6">
        <w:rPr>
          <w:i/>
          <w:sz w:val="22"/>
          <w:szCs w:val="22"/>
        </w:rPr>
        <w:t>Policy and legislation</w:t>
      </w:r>
    </w:p>
    <w:p w14:paraId="58383095" w14:textId="77777777" w:rsidR="00D33A4D" w:rsidRPr="00ED2DB6" w:rsidRDefault="00D33A4D" w:rsidP="00D33A4D">
      <w:pPr>
        <w:jc w:val="both"/>
        <w:rPr>
          <w:sz w:val="22"/>
          <w:szCs w:val="22"/>
        </w:rPr>
      </w:pPr>
      <w:bookmarkStart w:id="25" w:name="OLE_LINK2"/>
      <w:bookmarkStart w:id="26" w:name="Policies"/>
      <w:bookmarkEnd w:id="25"/>
      <w:bookmarkEnd w:id="26"/>
    </w:p>
    <w:p w14:paraId="7EAC9F9D" w14:textId="77777777" w:rsidR="00D33A4D" w:rsidRPr="00ED2DB6" w:rsidRDefault="00D33A4D" w:rsidP="00D33A4D">
      <w:pPr>
        <w:jc w:val="both"/>
        <w:rPr>
          <w:sz w:val="22"/>
          <w:szCs w:val="22"/>
          <w:u w:val="single"/>
        </w:rPr>
      </w:pPr>
      <w:r w:rsidRPr="00ED2DB6">
        <w:rPr>
          <w:sz w:val="22"/>
          <w:szCs w:val="22"/>
          <w:u w:val="single"/>
        </w:rPr>
        <w:t>International level</w:t>
      </w:r>
    </w:p>
    <w:p w14:paraId="3F7441EC" w14:textId="77777777" w:rsidR="00D33A4D" w:rsidRPr="00ED2DB6" w:rsidRDefault="00D33A4D" w:rsidP="00D33A4D">
      <w:pPr>
        <w:jc w:val="both"/>
        <w:rPr>
          <w:sz w:val="22"/>
          <w:szCs w:val="22"/>
        </w:rPr>
      </w:pPr>
      <w:r w:rsidRPr="00ED2DB6">
        <w:rPr>
          <w:sz w:val="22"/>
          <w:szCs w:val="22"/>
        </w:rPr>
        <w:t xml:space="preserve">At the international level, the </w:t>
      </w:r>
      <w:r>
        <w:rPr>
          <w:sz w:val="22"/>
          <w:szCs w:val="22"/>
        </w:rPr>
        <w:t>Grey Crowned Crane</w:t>
      </w:r>
      <w:r w:rsidRPr="00ED2DB6">
        <w:rPr>
          <w:sz w:val="22"/>
          <w:szCs w:val="22"/>
        </w:rPr>
        <w:t xml:space="preserve"> is:</w:t>
      </w:r>
    </w:p>
    <w:p w14:paraId="6A11C62F" w14:textId="77777777" w:rsidR="00D33A4D" w:rsidRPr="007F7C8E" w:rsidRDefault="00D33A4D" w:rsidP="00B00A61">
      <w:pPr>
        <w:numPr>
          <w:ilvl w:val="0"/>
          <w:numId w:val="2"/>
        </w:numPr>
        <w:jc w:val="both"/>
        <w:rPr>
          <w:sz w:val="22"/>
          <w:szCs w:val="22"/>
        </w:rPr>
      </w:pPr>
      <w:r w:rsidRPr="00ED2DB6">
        <w:rPr>
          <w:sz w:val="22"/>
          <w:szCs w:val="22"/>
        </w:rPr>
        <w:t xml:space="preserve">Classified as </w:t>
      </w:r>
      <w:r>
        <w:rPr>
          <w:sz w:val="22"/>
          <w:szCs w:val="22"/>
        </w:rPr>
        <w:t>Endangered</w:t>
      </w:r>
      <w:r w:rsidRPr="00ED2DB6">
        <w:rPr>
          <w:sz w:val="22"/>
          <w:szCs w:val="22"/>
        </w:rPr>
        <w:t xml:space="preserve"> in the IUCN Red List of Threatened Species, meeting criterion </w:t>
      </w:r>
      <w:r>
        <w:rPr>
          <w:sz w:val="22"/>
          <w:szCs w:val="22"/>
        </w:rPr>
        <w:t>A2acd and 4acd</w:t>
      </w:r>
      <w:r w:rsidRPr="00ED2DB6">
        <w:rPr>
          <w:sz w:val="22"/>
          <w:szCs w:val="22"/>
        </w:rPr>
        <w:t xml:space="preserve">, </w:t>
      </w:r>
      <w:r w:rsidRPr="004872E9">
        <w:rPr>
          <w:color w:val="000000"/>
          <w:sz w:val="22"/>
          <w:szCs w:val="22"/>
          <w:shd w:val="clear" w:color="auto" w:fill="FFFFFF"/>
        </w:rPr>
        <w:t>because threats such as habitat loss and the illegal removal of birds and eggs from the wild have driven very rapid declines during the past three generations (45 years).</w:t>
      </w:r>
      <w:r w:rsidRPr="004872E9">
        <w:rPr>
          <w:sz w:val="22"/>
          <w:szCs w:val="22"/>
        </w:rPr>
        <w:t xml:space="preserve"> </w:t>
      </w:r>
      <w:r>
        <w:rPr>
          <w:sz w:val="22"/>
          <w:szCs w:val="22"/>
        </w:rPr>
        <w:t xml:space="preserve"> This decline was as a result of direct observation (a</w:t>
      </w:r>
      <w:r w:rsidRPr="007F7C8E">
        <w:rPr>
          <w:sz w:val="22"/>
          <w:szCs w:val="22"/>
        </w:rPr>
        <w:t xml:space="preserve">), </w:t>
      </w:r>
      <w:r w:rsidRPr="007F7C8E">
        <w:rPr>
          <w:color w:val="000000"/>
          <w:sz w:val="22"/>
          <w:szCs w:val="22"/>
          <w:shd w:val="clear" w:color="auto" w:fill="FFFFFF"/>
        </w:rPr>
        <w:t>a decline in area of occupancy, extent of occurrence and/or quality of habitat</w:t>
      </w:r>
      <w:r>
        <w:rPr>
          <w:color w:val="000000"/>
          <w:sz w:val="22"/>
          <w:szCs w:val="22"/>
          <w:shd w:val="clear" w:color="auto" w:fill="FFFFFF"/>
        </w:rPr>
        <w:t xml:space="preserve"> (c), and as a result of actual or potential levels of exploitation (d).</w:t>
      </w:r>
    </w:p>
    <w:p w14:paraId="46ECF5E8" w14:textId="77777777" w:rsidR="00D33A4D" w:rsidRPr="00ED2DB6" w:rsidRDefault="00D33A4D" w:rsidP="00B00A61">
      <w:pPr>
        <w:numPr>
          <w:ilvl w:val="0"/>
          <w:numId w:val="2"/>
        </w:numPr>
        <w:jc w:val="both"/>
        <w:rPr>
          <w:sz w:val="22"/>
          <w:szCs w:val="22"/>
        </w:rPr>
      </w:pPr>
      <w:r w:rsidRPr="004872E9">
        <w:rPr>
          <w:sz w:val="22"/>
          <w:szCs w:val="22"/>
        </w:rPr>
        <w:t>Listed on Appendix II of the Convention on International Trade in Endangered Species</w:t>
      </w:r>
      <w:r w:rsidRPr="00ED2DB6">
        <w:rPr>
          <w:sz w:val="22"/>
          <w:szCs w:val="22"/>
        </w:rPr>
        <w:t xml:space="preserve"> of Wild Fauna and Flora (CITES), which states that trade must be controlled in order to avoid utilization incompatible with the species’ survival.</w:t>
      </w:r>
    </w:p>
    <w:p w14:paraId="0BA2904A" w14:textId="77777777" w:rsidR="00D33A4D" w:rsidRPr="00ED2DB6" w:rsidRDefault="00D33A4D" w:rsidP="00B00A61">
      <w:pPr>
        <w:numPr>
          <w:ilvl w:val="0"/>
          <w:numId w:val="2"/>
        </w:numPr>
        <w:jc w:val="both"/>
        <w:rPr>
          <w:sz w:val="22"/>
          <w:szCs w:val="22"/>
        </w:rPr>
      </w:pPr>
      <w:r>
        <w:rPr>
          <w:sz w:val="22"/>
          <w:szCs w:val="22"/>
        </w:rPr>
        <w:t xml:space="preserve">The Southern Africa Grey Crowned Crane sub species </w:t>
      </w:r>
      <w:r>
        <w:rPr>
          <w:i/>
          <w:sz w:val="22"/>
          <w:szCs w:val="22"/>
        </w:rPr>
        <w:t xml:space="preserve">Balearica regulorum regulorum </w:t>
      </w:r>
      <w:r>
        <w:rPr>
          <w:sz w:val="22"/>
          <w:szCs w:val="22"/>
        </w:rPr>
        <w:t>is l</w:t>
      </w:r>
      <w:r w:rsidRPr="00ED2DB6">
        <w:rPr>
          <w:sz w:val="22"/>
          <w:szCs w:val="22"/>
        </w:rPr>
        <w:t>isted in Table 1 Column A category 1(c)</w:t>
      </w:r>
      <w:r>
        <w:rPr>
          <w:sz w:val="22"/>
          <w:szCs w:val="22"/>
        </w:rPr>
        <w:t xml:space="preserve"> due to its population being less than 10 000 individuals, and the East African sub species </w:t>
      </w:r>
      <w:r>
        <w:rPr>
          <w:i/>
          <w:sz w:val="22"/>
          <w:szCs w:val="22"/>
        </w:rPr>
        <w:t>B. r. gibbericeps</w:t>
      </w:r>
      <w:r>
        <w:rPr>
          <w:sz w:val="22"/>
          <w:szCs w:val="22"/>
        </w:rPr>
        <w:t xml:space="preserve"> is listed in Table 1 Column A category 3(c) as a result of their long term decline, </w:t>
      </w:r>
      <w:r w:rsidRPr="00ED2DB6">
        <w:rPr>
          <w:sz w:val="22"/>
          <w:szCs w:val="22"/>
        </w:rPr>
        <w:t>of the African Eurasian Migratory Waterbird Agreement (AEWA)</w:t>
      </w:r>
      <w:r>
        <w:rPr>
          <w:sz w:val="22"/>
          <w:szCs w:val="22"/>
        </w:rPr>
        <w:t>.  Both sub-species are also listed in category A1b as the species is globally threatened on the IUCN Red Data List.</w:t>
      </w:r>
    </w:p>
    <w:p w14:paraId="76861389" w14:textId="77777777" w:rsidR="00D33A4D" w:rsidRPr="00FB036A" w:rsidRDefault="00D33A4D" w:rsidP="00D33A4D">
      <w:pPr>
        <w:jc w:val="both"/>
        <w:rPr>
          <w:sz w:val="22"/>
          <w:szCs w:val="22"/>
        </w:rPr>
      </w:pPr>
    </w:p>
    <w:p w14:paraId="10A878DE" w14:textId="77777777" w:rsidR="00D33A4D" w:rsidRPr="00FB036A" w:rsidRDefault="00D33A4D" w:rsidP="00D33A4D">
      <w:pPr>
        <w:jc w:val="both"/>
        <w:rPr>
          <w:b/>
          <w:i/>
          <w:sz w:val="20"/>
          <w:szCs w:val="20"/>
        </w:rPr>
      </w:pPr>
      <w:r w:rsidRPr="00FB036A">
        <w:rPr>
          <w:b/>
          <w:i/>
          <w:sz w:val="20"/>
          <w:szCs w:val="20"/>
        </w:rPr>
        <w:t>Table</w:t>
      </w:r>
      <w:r>
        <w:rPr>
          <w:b/>
          <w:i/>
          <w:sz w:val="20"/>
          <w:szCs w:val="20"/>
        </w:rPr>
        <w:t xml:space="preserve"> 3</w:t>
      </w:r>
      <w:r w:rsidRPr="00FB036A">
        <w:rPr>
          <w:b/>
          <w:i/>
          <w:sz w:val="20"/>
          <w:szCs w:val="20"/>
        </w:rPr>
        <w:t>. Membership of range states in Multinational</w:t>
      </w:r>
      <w:r w:rsidRPr="00FB036A">
        <w:rPr>
          <w:b/>
          <w:sz w:val="20"/>
          <w:szCs w:val="20"/>
        </w:rPr>
        <w:t xml:space="preserve"> </w:t>
      </w:r>
      <w:r w:rsidRPr="00FB036A">
        <w:rPr>
          <w:b/>
          <w:i/>
          <w:sz w:val="20"/>
          <w:szCs w:val="20"/>
        </w:rPr>
        <w:t>Environmental Agreements (MEAs)</w:t>
      </w:r>
    </w:p>
    <w:p w14:paraId="2A318722" w14:textId="77777777" w:rsidR="00D33A4D" w:rsidRPr="00FB036A" w:rsidRDefault="00D33A4D" w:rsidP="00D33A4D">
      <w:pPr>
        <w:jc w:val="both"/>
        <w:rPr>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080"/>
        <w:gridCol w:w="1080"/>
        <w:gridCol w:w="1440"/>
        <w:gridCol w:w="1260"/>
        <w:gridCol w:w="1440"/>
        <w:gridCol w:w="1080"/>
      </w:tblGrid>
      <w:tr w:rsidR="00D33A4D" w:rsidRPr="00FB036A" w14:paraId="34F56476" w14:textId="77777777" w:rsidTr="00D33A4D">
        <w:tc>
          <w:tcPr>
            <w:tcW w:w="1800" w:type="dxa"/>
            <w:shd w:val="clear" w:color="auto" w:fill="D9D9D9"/>
          </w:tcPr>
          <w:p w14:paraId="4919FCD1" w14:textId="77777777" w:rsidR="00D33A4D" w:rsidRPr="00FB036A" w:rsidRDefault="00D33A4D" w:rsidP="00D33A4D">
            <w:pPr>
              <w:rPr>
                <w:b/>
              </w:rPr>
            </w:pPr>
            <w:r w:rsidRPr="00FB036A">
              <w:rPr>
                <w:b/>
                <w:szCs w:val="22"/>
              </w:rPr>
              <w:t>Range State</w:t>
            </w:r>
          </w:p>
        </w:tc>
        <w:tc>
          <w:tcPr>
            <w:tcW w:w="1080" w:type="dxa"/>
            <w:shd w:val="clear" w:color="auto" w:fill="D9D9D9"/>
          </w:tcPr>
          <w:p w14:paraId="0504B320" w14:textId="77777777" w:rsidR="00D33A4D" w:rsidRPr="00FB036A" w:rsidRDefault="00D33A4D" w:rsidP="00D33A4D">
            <w:pPr>
              <w:jc w:val="center"/>
              <w:rPr>
                <w:b/>
              </w:rPr>
            </w:pPr>
            <w:r w:rsidRPr="00FB036A">
              <w:rPr>
                <w:b/>
                <w:sz w:val="22"/>
                <w:szCs w:val="22"/>
              </w:rPr>
              <w:t>AEWA</w:t>
            </w:r>
          </w:p>
        </w:tc>
        <w:tc>
          <w:tcPr>
            <w:tcW w:w="1080" w:type="dxa"/>
            <w:shd w:val="clear" w:color="auto" w:fill="D9D9D9"/>
          </w:tcPr>
          <w:p w14:paraId="205873E5" w14:textId="77777777" w:rsidR="00D33A4D" w:rsidRPr="00FB036A" w:rsidRDefault="00D33A4D" w:rsidP="00D33A4D">
            <w:pPr>
              <w:jc w:val="center"/>
              <w:rPr>
                <w:b/>
              </w:rPr>
            </w:pPr>
            <w:r w:rsidRPr="00FB036A">
              <w:rPr>
                <w:b/>
                <w:sz w:val="22"/>
                <w:szCs w:val="22"/>
              </w:rPr>
              <w:t>CBD</w:t>
            </w:r>
          </w:p>
        </w:tc>
        <w:tc>
          <w:tcPr>
            <w:tcW w:w="1440" w:type="dxa"/>
            <w:shd w:val="clear" w:color="auto" w:fill="D9D9D9"/>
          </w:tcPr>
          <w:p w14:paraId="7C62E48A" w14:textId="77777777" w:rsidR="00D33A4D" w:rsidRPr="003E078D" w:rsidRDefault="00D33A4D" w:rsidP="00D33A4D">
            <w:pPr>
              <w:jc w:val="center"/>
              <w:rPr>
                <w:b/>
              </w:rPr>
            </w:pPr>
            <w:r w:rsidRPr="003E078D">
              <w:rPr>
                <w:b/>
                <w:sz w:val="22"/>
                <w:szCs w:val="22"/>
              </w:rPr>
              <w:t>CMS / Bonn</w:t>
            </w:r>
          </w:p>
        </w:tc>
        <w:tc>
          <w:tcPr>
            <w:tcW w:w="1260" w:type="dxa"/>
            <w:shd w:val="clear" w:color="auto" w:fill="D9D9D9"/>
          </w:tcPr>
          <w:p w14:paraId="78E685DB" w14:textId="77777777" w:rsidR="00D33A4D" w:rsidRPr="00FB036A" w:rsidRDefault="00D33A4D" w:rsidP="00D33A4D">
            <w:pPr>
              <w:jc w:val="center"/>
              <w:rPr>
                <w:b/>
              </w:rPr>
            </w:pPr>
            <w:r w:rsidRPr="00FB036A">
              <w:rPr>
                <w:b/>
                <w:sz w:val="22"/>
                <w:szCs w:val="22"/>
              </w:rPr>
              <w:t>CITES</w:t>
            </w:r>
          </w:p>
        </w:tc>
        <w:tc>
          <w:tcPr>
            <w:tcW w:w="1440" w:type="dxa"/>
            <w:shd w:val="clear" w:color="auto" w:fill="D9D9D9"/>
          </w:tcPr>
          <w:p w14:paraId="3EAA08FC" w14:textId="77777777" w:rsidR="00D33A4D" w:rsidRPr="00FB036A" w:rsidRDefault="00D33A4D" w:rsidP="00D33A4D">
            <w:pPr>
              <w:jc w:val="center"/>
              <w:rPr>
                <w:b/>
              </w:rPr>
            </w:pPr>
            <w:r w:rsidRPr="00FB036A">
              <w:rPr>
                <w:b/>
                <w:sz w:val="22"/>
                <w:szCs w:val="22"/>
              </w:rPr>
              <w:t>Ramsar</w:t>
            </w:r>
          </w:p>
        </w:tc>
        <w:tc>
          <w:tcPr>
            <w:tcW w:w="1080" w:type="dxa"/>
            <w:shd w:val="clear" w:color="auto" w:fill="D9D9D9"/>
          </w:tcPr>
          <w:p w14:paraId="1C279114" w14:textId="77777777" w:rsidR="00D33A4D" w:rsidRPr="00FB036A" w:rsidRDefault="00D33A4D" w:rsidP="00D33A4D">
            <w:pPr>
              <w:jc w:val="center"/>
              <w:rPr>
                <w:b/>
              </w:rPr>
            </w:pPr>
            <w:r w:rsidRPr="00FB036A">
              <w:rPr>
                <w:b/>
                <w:sz w:val="22"/>
                <w:szCs w:val="22"/>
              </w:rPr>
              <w:t>WHC</w:t>
            </w:r>
          </w:p>
        </w:tc>
      </w:tr>
      <w:tr w:rsidR="00D33A4D" w:rsidRPr="00FB036A" w14:paraId="0F0ED82F" w14:textId="77777777" w:rsidTr="00D33A4D">
        <w:tc>
          <w:tcPr>
            <w:tcW w:w="1800" w:type="dxa"/>
            <w:tcBorders>
              <w:top w:val="single" w:sz="4" w:space="0" w:color="auto"/>
              <w:left w:val="single" w:sz="4" w:space="0" w:color="auto"/>
              <w:bottom w:val="single" w:sz="4" w:space="0" w:color="auto"/>
              <w:right w:val="single" w:sz="4" w:space="0" w:color="auto"/>
            </w:tcBorders>
          </w:tcPr>
          <w:p w14:paraId="451BE58C" w14:textId="77777777" w:rsidR="00D33A4D" w:rsidRDefault="00D33A4D" w:rsidP="00D33A4D">
            <w:r>
              <w:rPr>
                <w:sz w:val="22"/>
                <w:szCs w:val="22"/>
              </w:rPr>
              <w:t>Angola</w:t>
            </w:r>
          </w:p>
        </w:tc>
        <w:tc>
          <w:tcPr>
            <w:tcW w:w="1080" w:type="dxa"/>
            <w:tcBorders>
              <w:top w:val="single" w:sz="4" w:space="0" w:color="auto"/>
              <w:left w:val="single" w:sz="4" w:space="0" w:color="auto"/>
              <w:bottom w:val="single" w:sz="4" w:space="0" w:color="auto"/>
              <w:right w:val="single" w:sz="4" w:space="0" w:color="auto"/>
            </w:tcBorders>
          </w:tcPr>
          <w:p w14:paraId="5A420E2A" w14:textId="77777777" w:rsidR="00D33A4D" w:rsidRPr="00FB036A" w:rsidRDefault="00D33A4D" w:rsidP="00D33A4D">
            <w:pPr>
              <w:jc w:val="center"/>
            </w:pPr>
          </w:p>
        </w:tc>
        <w:tc>
          <w:tcPr>
            <w:tcW w:w="1080" w:type="dxa"/>
            <w:tcBorders>
              <w:top w:val="single" w:sz="4" w:space="0" w:color="auto"/>
              <w:left w:val="single" w:sz="4" w:space="0" w:color="auto"/>
              <w:bottom w:val="single" w:sz="4" w:space="0" w:color="auto"/>
              <w:right w:val="single" w:sz="4" w:space="0" w:color="auto"/>
            </w:tcBorders>
          </w:tcPr>
          <w:p w14:paraId="33264716" w14:textId="77777777" w:rsidR="00D33A4D" w:rsidRPr="00FB036A"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5E81EB0F" w14:textId="77777777" w:rsidR="00D33A4D" w:rsidRPr="003E078D" w:rsidRDefault="00D33A4D" w:rsidP="00D33A4D">
            <w:pPr>
              <w:jc w:val="center"/>
            </w:pPr>
            <w:r w:rsidRPr="003E078D">
              <w:rPr>
                <w:szCs w:val="22"/>
              </w:rPr>
              <w:t>X</w:t>
            </w:r>
          </w:p>
        </w:tc>
        <w:tc>
          <w:tcPr>
            <w:tcW w:w="1260" w:type="dxa"/>
            <w:tcBorders>
              <w:top w:val="single" w:sz="4" w:space="0" w:color="auto"/>
              <w:left w:val="single" w:sz="4" w:space="0" w:color="auto"/>
              <w:bottom w:val="single" w:sz="4" w:space="0" w:color="auto"/>
              <w:right w:val="single" w:sz="4" w:space="0" w:color="auto"/>
            </w:tcBorders>
          </w:tcPr>
          <w:p w14:paraId="39239702" w14:textId="77777777" w:rsidR="00D33A4D" w:rsidRPr="00FB036A"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25650B88" w14:textId="77777777" w:rsidR="00D33A4D" w:rsidRPr="00FB036A" w:rsidRDefault="00D33A4D" w:rsidP="00D33A4D">
            <w:pPr>
              <w:jc w:val="center"/>
            </w:pPr>
          </w:p>
        </w:tc>
        <w:tc>
          <w:tcPr>
            <w:tcW w:w="1080" w:type="dxa"/>
            <w:tcBorders>
              <w:top w:val="single" w:sz="4" w:space="0" w:color="auto"/>
              <w:left w:val="single" w:sz="4" w:space="0" w:color="auto"/>
              <w:bottom w:val="single" w:sz="4" w:space="0" w:color="auto"/>
              <w:right w:val="single" w:sz="4" w:space="0" w:color="auto"/>
            </w:tcBorders>
          </w:tcPr>
          <w:p w14:paraId="30783826" w14:textId="77777777" w:rsidR="00D33A4D" w:rsidRPr="00FB036A" w:rsidRDefault="00D33A4D" w:rsidP="00D33A4D">
            <w:pPr>
              <w:jc w:val="center"/>
            </w:pPr>
            <w:r>
              <w:rPr>
                <w:szCs w:val="22"/>
              </w:rPr>
              <w:t>X</w:t>
            </w:r>
          </w:p>
        </w:tc>
      </w:tr>
      <w:tr w:rsidR="00D33A4D" w:rsidRPr="00FB036A" w14:paraId="0652D034" w14:textId="77777777" w:rsidTr="00D33A4D">
        <w:tc>
          <w:tcPr>
            <w:tcW w:w="1800" w:type="dxa"/>
            <w:tcBorders>
              <w:top w:val="single" w:sz="4" w:space="0" w:color="auto"/>
              <w:left w:val="single" w:sz="4" w:space="0" w:color="auto"/>
              <w:bottom w:val="single" w:sz="4" w:space="0" w:color="auto"/>
              <w:right w:val="single" w:sz="4" w:space="0" w:color="auto"/>
            </w:tcBorders>
          </w:tcPr>
          <w:p w14:paraId="47883666" w14:textId="77777777" w:rsidR="00D33A4D" w:rsidRDefault="00D33A4D" w:rsidP="00D33A4D">
            <w:r>
              <w:rPr>
                <w:sz w:val="22"/>
                <w:szCs w:val="22"/>
              </w:rPr>
              <w:t>Botswana</w:t>
            </w:r>
          </w:p>
        </w:tc>
        <w:tc>
          <w:tcPr>
            <w:tcW w:w="1080" w:type="dxa"/>
            <w:tcBorders>
              <w:top w:val="single" w:sz="4" w:space="0" w:color="auto"/>
              <w:left w:val="single" w:sz="4" w:space="0" w:color="auto"/>
              <w:bottom w:val="single" w:sz="4" w:space="0" w:color="auto"/>
              <w:right w:val="single" w:sz="4" w:space="0" w:color="auto"/>
            </w:tcBorders>
          </w:tcPr>
          <w:p w14:paraId="4F9BD127" w14:textId="77777777" w:rsidR="00D33A4D" w:rsidRPr="00FB036A" w:rsidRDefault="00D33A4D" w:rsidP="00D33A4D">
            <w:pPr>
              <w:jc w:val="center"/>
            </w:pPr>
          </w:p>
        </w:tc>
        <w:tc>
          <w:tcPr>
            <w:tcW w:w="1080" w:type="dxa"/>
            <w:tcBorders>
              <w:top w:val="single" w:sz="4" w:space="0" w:color="auto"/>
              <w:left w:val="single" w:sz="4" w:space="0" w:color="auto"/>
              <w:bottom w:val="single" w:sz="4" w:space="0" w:color="auto"/>
              <w:right w:val="single" w:sz="4" w:space="0" w:color="auto"/>
            </w:tcBorders>
          </w:tcPr>
          <w:p w14:paraId="27B3A6CD" w14:textId="77777777" w:rsidR="00D33A4D" w:rsidRPr="00FB036A"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3212D3F3" w14:textId="77777777" w:rsidR="00D33A4D" w:rsidRPr="003E078D" w:rsidRDefault="00D33A4D" w:rsidP="00D33A4D">
            <w:pPr>
              <w:jc w:val="center"/>
            </w:pPr>
          </w:p>
        </w:tc>
        <w:tc>
          <w:tcPr>
            <w:tcW w:w="1260" w:type="dxa"/>
            <w:tcBorders>
              <w:top w:val="single" w:sz="4" w:space="0" w:color="auto"/>
              <w:left w:val="single" w:sz="4" w:space="0" w:color="auto"/>
              <w:bottom w:val="single" w:sz="4" w:space="0" w:color="auto"/>
              <w:right w:val="single" w:sz="4" w:space="0" w:color="auto"/>
            </w:tcBorders>
          </w:tcPr>
          <w:p w14:paraId="1759E413" w14:textId="77777777" w:rsidR="00D33A4D" w:rsidRPr="00FB036A"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6E8F7BB9" w14:textId="77777777" w:rsidR="00D33A4D" w:rsidRPr="00FB036A" w:rsidRDefault="00D33A4D" w:rsidP="00D33A4D">
            <w:pPr>
              <w:jc w:val="center"/>
            </w:pPr>
            <w:r>
              <w:rPr>
                <w:szCs w:val="22"/>
              </w:rPr>
              <w:t>X</w:t>
            </w:r>
          </w:p>
        </w:tc>
        <w:tc>
          <w:tcPr>
            <w:tcW w:w="1080" w:type="dxa"/>
            <w:tcBorders>
              <w:top w:val="single" w:sz="4" w:space="0" w:color="auto"/>
              <w:left w:val="single" w:sz="4" w:space="0" w:color="auto"/>
              <w:bottom w:val="single" w:sz="4" w:space="0" w:color="auto"/>
              <w:right w:val="single" w:sz="4" w:space="0" w:color="auto"/>
            </w:tcBorders>
          </w:tcPr>
          <w:p w14:paraId="118A6BB6" w14:textId="77777777" w:rsidR="00D33A4D" w:rsidRPr="00FB036A" w:rsidRDefault="00D33A4D" w:rsidP="00D33A4D">
            <w:pPr>
              <w:jc w:val="center"/>
            </w:pPr>
            <w:r>
              <w:rPr>
                <w:szCs w:val="22"/>
              </w:rPr>
              <w:t>X</w:t>
            </w:r>
          </w:p>
        </w:tc>
      </w:tr>
      <w:tr w:rsidR="00D33A4D" w:rsidRPr="00FB036A" w14:paraId="5B18B2A9" w14:textId="77777777" w:rsidTr="00D33A4D">
        <w:tc>
          <w:tcPr>
            <w:tcW w:w="1800" w:type="dxa"/>
            <w:tcBorders>
              <w:top w:val="single" w:sz="4" w:space="0" w:color="auto"/>
              <w:left w:val="single" w:sz="4" w:space="0" w:color="auto"/>
              <w:bottom w:val="single" w:sz="4" w:space="0" w:color="auto"/>
              <w:right w:val="single" w:sz="4" w:space="0" w:color="auto"/>
            </w:tcBorders>
          </w:tcPr>
          <w:p w14:paraId="320A1F60" w14:textId="77777777" w:rsidR="00D33A4D" w:rsidRPr="006D66D2" w:rsidRDefault="00D33A4D" w:rsidP="00D33A4D">
            <w:r w:rsidRPr="00FB036A">
              <w:rPr>
                <w:sz w:val="22"/>
                <w:szCs w:val="22"/>
              </w:rPr>
              <w:t>Burundi</w:t>
            </w:r>
          </w:p>
        </w:tc>
        <w:tc>
          <w:tcPr>
            <w:tcW w:w="1080" w:type="dxa"/>
            <w:tcBorders>
              <w:top w:val="single" w:sz="4" w:space="0" w:color="auto"/>
              <w:left w:val="single" w:sz="4" w:space="0" w:color="auto"/>
              <w:bottom w:val="single" w:sz="4" w:space="0" w:color="auto"/>
              <w:right w:val="single" w:sz="4" w:space="0" w:color="auto"/>
            </w:tcBorders>
          </w:tcPr>
          <w:p w14:paraId="49628077" w14:textId="77777777" w:rsidR="00D33A4D" w:rsidRPr="00FB036A" w:rsidRDefault="00D33A4D" w:rsidP="00D33A4D">
            <w:pPr>
              <w:jc w:val="center"/>
            </w:pPr>
            <w:r>
              <w:rPr>
                <w:szCs w:val="22"/>
              </w:rPr>
              <w:t>X</w:t>
            </w:r>
          </w:p>
        </w:tc>
        <w:tc>
          <w:tcPr>
            <w:tcW w:w="1080" w:type="dxa"/>
            <w:tcBorders>
              <w:top w:val="single" w:sz="4" w:space="0" w:color="auto"/>
              <w:left w:val="single" w:sz="4" w:space="0" w:color="auto"/>
              <w:bottom w:val="single" w:sz="4" w:space="0" w:color="auto"/>
              <w:right w:val="single" w:sz="4" w:space="0" w:color="auto"/>
            </w:tcBorders>
          </w:tcPr>
          <w:p w14:paraId="62E71FDB" w14:textId="77777777" w:rsidR="00D33A4D" w:rsidRPr="00FB036A" w:rsidRDefault="00D33A4D" w:rsidP="00D33A4D">
            <w:pPr>
              <w:jc w:val="center"/>
            </w:pPr>
            <w:r w:rsidRPr="00FB036A">
              <w:rPr>
                <w:szCs w:val="22"/>
              </w:rPr>
              <w:t>X</w:t>
            </w:r>
          </w:p>
        </w:tc>
        <w:tc>
          <w:tcPr>
            <w:tcW w:w="1440" w:type="dxa"/>
            <w:tcBorders>
              <w:top w:val="single" w:sz="4" w:space="0" w:color="auto"/>
              <w:left w:val="single" w:sz="4" w:space="0" w:color="auto"/>
              <w:bottom w:val="single" w:sz="4" w:space="0" w:color="auto"/>
              <w:right w:val="single" w:sz="4" w:space="0" w:color="auto"/>
            </w:tcBorders>
          </w:tcPr>
          <w:p w14:paraId="57BE1177" w14:textId="77777777" w:rsidR="00D33A4D" w:rsidRPr="003E078D" w:rsidRDefault="00D33A4D" w:rsidP="00D33A4D">
            <w:pPr>
              <w:jc w:val="center"/>
            </w:pPr>
            <w:r w:rsidRPr="003E078D">
              <w:rPr>
                <w:szCs w:val="22"/>
              </w:rPr>
              <w:t>X</w:t>
            </w:r>
          </w:p>
        </w:tc>
        <w:tc>
          <w:tcPr>
            <w:tcW w:w="1260" w:type="dxa"/>
            <w:tcBorders>
              <w:top w:val="single" w:sz="4" w:space="0" w:color="auto"/>
              <w:left w:val="single" w:sz="4" w:space="0" w:color="auto"/>
              <w:bottom w:val="single" w:sz="4" w:space="0" w:color="auto"/>
              <w:right w:val="single" w:sz="4" w:space="0" w:color="auto"/>
            </w:tcBorders>
          </w:tcPr>
          <w:p w14:paraId="31B0D434" w14:textId="77777777" w:rsidR="00D33A4D" w:rsidRPr="00FB036A" w:rsidRDefault="00D33A4D" w:rsidP="00D33A4D">
            <w:pPr>
              <w:jc w:val="center"/>
            </w:pPr>
            <w:r w:rsidRPr="00FB036A">
              <w:rPr>
                <w:szCs w:val="22"/>
              </w:rPr>
              <w:t>X</w:t>
            </w:r>
          </w:p>
        </w:tc>
        <w:tc>
          <w:tcPr>
            <w:tcW w:w="1440" w:type="dxa"/>
            <w:tcBorders>
              <w:top w:val="single" w:sz="4" w:space="0" w:color="auto"/>
              <w:left w:val="single" w:sz="4" w:space="0" w:color="auto"/>
              <w:bottom w:val="single" w:sz="4" w:space="0" w:color="auto"/>
              <w:right w:val="single" w:sz="4" w:space="0" w:color="auto"/>
            </w:tcBorders>
          </w:tcPr>
          <w:p w14:paraId="67C99DCA" w14:textId="77777777" w:rsidR="00D33A4D" w:rsidRPr="00FB036A" w:rsidRDefault="00D33A4D" w:rsidP="00D33A4D">
            <w:pPr>
              <w:jc w:val="center"/>
            </w:pPr>
            <w:r w:rsidRPr="00FB036A">
              <w:rPr>
                <w:szCs w:val="22"/>
              </w:rPr>
              <w:t>X</w:t>
            </w:r>
          </w:p>
        </w:tc>
        <w:tc>
          <w:tcPr>
            <w:tcW w:w="1080" w:type="dxa"/>
            <w:tcBorders>
              <w:top w:val="single" w:sz="4" w:space="0" w:color="auto"/>
              <w:left w:val="single" w:sz="4" w:space="0" w:color="auto"/>
              <w:bottom w:val="single" w:sz="4" w:space="0" w:color="auto"/>
              <w:right w:val="single" w:sz="4" w:space="0" w:color="auto"/>
            </w:tcBorders>
          </w:tcPr>
          <w:p w14:paraId="3CB7327D" w14:textId="77777777" w:rsidR="00D33A4D" w:rsidRPr="00FB036A" w:rsidRDefault="00D33A4D" w:rsidP="00D33A4D">
            <w:pPr>
              <w:jc w:val="center"/>
            </w:pPr>
            <w:r w:rsidRPr="00FB036A">
              <w:rPr>
                <w:szCs w:val="22"/>
              </w:rPr>
              <w:t>X</w:t>
            </w:r>
          </w:p>
        </w:tc>
      </w:tr>
      <w:tr w:rsidR="00D33A4D" w:rsidRPr="00FB036A" w14:paraId="5A423DA3" w14:textId="77777777" w:rsidTr="00D33A4D">
        <w:tc>
          <w:tcPr>
            <w:tcW w:w="1800" w:type="dxa"/>
            <w:tcBorders>
              <w:top w:val="single" w:sz="4" w:space="0" w:color="auto"/>
              <w:left w:val="single" w:sz="4" w:space="0" w:color="auto"/>
              <w:bottom w:val="single" w:sz="4" w:space="0" w:color="auto"/>
              <w:right w:val="single" w:sz="4" w:space="0" w:color="auto"/>
            </w:tcBorders>
          </w:tcPr>
          <w:p w14:paraId="5D8AE1A6" w14:textId="77777777" w:rsidR="00D33A4D" w:rsidRPr="00FB036A" w:rsidRDefault="00D33A4D" w:rsidP="00D33A4D">
            <w:r w:rsidRPr="00FB036A">
              <w:rPr>
                <w:sz w:val="22"/>
                <w:szCs w:val="22"/>
              </w:rPr>
              <w:t>D R Congo</w:t>
            </w:r>
          </w:p>
        </w:tc>
        <w:tc>
          <w:tcPr>
            <w:tcW w:w="1080" w:type="dxa"/>
            <w:tcBorders>
              <w:top w:val="single" w:sz="4" w:space="0" w:color="auto"/>
              <w:left w:val="single" w:sz="4" w:space="0" w:color="auto"/>
              <w:bottom w:val="single" w:sz="4" w:space="0" w:color="auto"/>
              <w:right w:val="single" w:sz="4" w:space="0" w:color="auto"/>
            </w:tcBorders>
          </w:tcPr>
          <w:p w14:paraId="33FF787E" w14:textId="77777777" w:rsidR="00D33A4D" w:rsidRPr="006D66D2" w:rsidRDefault="00D33A4D" w:rsidP="00D33A4D">
            <w:pPr>
              <w:jc w:val="center"/>
            </w:pPr>
          </w:p>
        </w:tc>
        <w:tc>
          <w:tcPr>
            <w:tcW w:w="1080" w:type="dxa"/>
            <w:tcBorders>
              <w:top w:val="single" w:sz="4" w:space="0" w:color="auto"/>
              <w:left w:val="single" w:sz="4" w:space="0" w:color="auto"/>
              <w:bottom w:val="single" w:sz="4" w:space="0" w:color="auto"/>
              <w:right w:val="single" w:sz="4" w:space="0" w:color="auto"/>
            </w:tcBorders>
          </w:tcPr>
          <w:p w14:paraId="6ABE55C8" w14:textId="77777777" w:rsidR="00D33A4D" w:rsidRPr="006D66D2" w:rsidRDefault="00D33A4D" w:rsidP="00D33A4D">
            <w:pPr>
              <w:jc w:val="center"/>
            </w:pPr>
            <w:r w:rsidRPr="006D66D2">
              <w:rPr>
                <w:szCs w:val="22"/>
              </w:rPr>
              <w:t>X</w:t>
            </w:r>
          </w:p>
        </w:tc>
        <w:tc>
          <w:tcPr>
            <w:tcW w:w="1440" w:type="dxa"/>
            <w:tcBorders>
              <w:top w:val="single" w:sz="4" w:space="0" w:color="auto"/>
              <w:left w:val="single" w:sz="4" w:space="0" w:color="auto"/>
              <w:bottom w:val="single" w:sz="4" w:space="0" w:color="auto"/>
              <w:right w:val="single" w:sz="4" w:space="0" w:color="auto"/>
            </w:tcBorders>
          </w:tcPr>
          <w:p w14:paraId="22EDDBF5" w14:textId="77777777" w:rsidR="00D33A4D" w:rsidRPr="003E078D" w:rsidRDefault="00D33A4D" w:rsidP="00D33A4D">
            <w:pPr>
              <w:jc w:val="center"/>
            </w:pPr>
            <w:r w:rsidRPr="003E078D">
              <w:rPr>
                <w:szCs w:val="22"/>
              </w:rPr>
              <w:t>X</w:t>
            </w:r>
          </w:p>
        </w:tc>
        <w:tc>
          <w:tcPr>
            <w:tcW w:w="1260" w:type="dxa"/>
            <w:tcBorders>
              <w:top w:val="single" w:sz="4" w:space="0" w:color="auto"/>
              <w:left w:val="single" w:sz="4" w:space="0" w:color="auto"/>
              <w:bottom w:val="single" w:sz="4" w:space="0" w:color="auto"/>
              <w:right w:val="single" w:sz="4" w:space="0" w:color="auto"/>
            </w:tcBorders>
          </w:tcPr>
          <w:p w14:paraId="1A1C1AFA" w14:textId="77777777" w:rsidR="00D33A4D" w:rsidRPr="006D66D2" w:rsidRDefault="00D33A4D" w:rsidP="00D33A4D">
            <w:pPr>
              <w:jc w:val="center"/>
            </w:pPr>
            <w:r w:rsidRPr="006D66D2">
              <w:rPr>
                <w:szCs w:val="22"/>
              </w:rPr>
              <w:t>X</w:t>
            </w:r>
          </w:p>
        </w:tc>
        <w:tc>
          <w:tcPr>
            <w:tcW w:w="1440" w:type="dxa"/>
            <w:tcBorders>
              <w:top w:val="single" w:sz="4" w:space="0" w:color="auto"/>
              <w:left w:val="single" w:sz="4" w:space="0" w:color="auto"/>
              <w:bottom w:val="single" w:sz="4" w:space="0" w:color="auto"/>
              <w:right w:val="single" w:sz="4" w:space="0" w:color="auto"/>
            </w:tcBorders>
          </w:tcPr>
          <w:p w14:paraId="43439B8C" w14:textId="77777777" w:rsidR="00D33A4D" w:rsidRPr="006D66D2" w:rsidRDefault="00D33A4D" w:rsidP="00D33A4D">
            <w:pPr>
              <w:jc w:val="center"/>
            </w:pPr>
            <w:r w:rsidRPr="006D66D2">
              <w:rPr>
                <w:szCs w:val="22"/>
              </w:rPr>
              <w:t>X</w:t>
            </w:r>
          </w:p>
        </w:tc>
        <w:tc>
          <w:tcPr>
            <w:tcW w:w="1080" w:type="dxa"/>
            <w:tcBorders>
              <w:top w:val="single" w:sz="4" w:space="0" w:color="auto"/>
              <w:left w:val="single" w:sz="4" w:space="0" w:color="auto"/>
              <w:bottom w:val="single" w:sz="4" w:space="0" w:color="auto"/>
              <w:right w:val="single" w:sz="4" w:space="0" w:color="auto"/>
            </w:tcBorders>
          </w:tcPr>
          <w:p w14:paraId="13B32294" w14:textId="77777777" w:rsidR="00D33A4D" w:rsidRPr="006D66D2" w:rsidRDefault="00D33A4D" w:rsidP="00D33A4D">
            <w:pPr>
              <w:jc w:val="center"/>
            </w:pPr>
            <w:r w:rsidRPr="006D66D2">
              <w:rPr>
                <w:szCs w:val="22"/>
              </w:rPr>
              <w:t>X</w:t>
            </w:r>
          </w:p>
        </w:tc>
      </w:tr>
      <w:tr w:rsidR="00D33A4D" w:rsidRPr="00FB036A" w14:paraId="3D256026" w14:textId="77777777" w:rsidTr="00D33A4D">
        <w:tc>
          <w:tcPr>
            <w:tcW w:w="1800" w:type="dxa"/>
            <w:tcBorders>
              <w:top w:val="single" w:sz="4" w:space="0" w:color="auto"/>
              <w:left w:val="single" w:sz="4" w:space="0" w:color="auto"/>
              <w:bottom w:val="single" w:sz="4" w:space="0" w:color="auto"/>
              <w:right w:val="single" w:sz="4" w:space="0" w:color="auto"/>
            </w:tcBorders>
          </w:tcPr>
          <w:p w14:paraId="3A43870F" w14:textId="77777777" w:rsidR="00D33A4D" w:rsidRPr="00FB036A" w:rsidRDefault="00D33A4D" w:rsidP="00D33A4D">
            <w:r>
              <w:rPr>
                <w:sz w:val="22"/>
                <w:szCs w:val="22"/>
              </w:rPr>
              <w:t>Kenya</w:t>
            </w:r>
          </w:p>
        </w:tc>
        <w:tc>
          <w:tcPr>
            <w:tcW w:w="1080" w:type="dxa"/>
            <w:tcBorders>
              <w:top w:val="single" w:sz="4" w:space="0" w:color="auto"/>
              <w:left w:val="single" w:sz="4" w:space="0" w:color="auto"/>
              <w:bottom w:val="single" w:sz="4" w:space="0" w:color="auto"/>
              <w:right w:val="single" w:sz="4" w:space="0" w:color="auto"/>
            </w:tcBorders>
          </w:tcPr>
          <w:p w14:paraId="4BA1130E" w14:textId="77777777" w:rsidR="00D33A4D" w:rsidRPr="00FB036A" w:rsidRDefault="00D33A4D" w:rsidP="00D33A4D">
            <w:pPr>
              <w:jc w:val="center"/>
            </w:pPr>
            <w:r>
              <w:rPr>
                <w:szCs w:val="22"/>
              </w:rPr>
              <w:t>X</w:t>
            </w:r>
          </w:p>
        </w:tc>
        <w:tc>
          <w:tcPr>
            <w:tcW w:w="1080" w:type="dxa"/>
            <w:tcBorders>
              <w:top w:val="single" w:sz="4" w:space="0" w:color="auto"/>
              <w:left w:val="single" w:sz="4" w:space="0" w:color="auto"/>
              <w:bottom w:val="single" w:sz="4" w:space="0" w:color="auto"/>
              <w:right w:val="single" w:sz="4" w:space="0" w:color="auto"/>
            </w:tcBorders>
          </w:tcPr>
          <w:p w14:paraId="7D64DA4C" w14:textId="77777777" w:rsidR="00D33A4D" w:rsidRPr="00FB036A"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21178A20" w14:textId="77777777" w:rsidR="00D33A4D" w:rsidRPr="003E078D" w:rsidRDefault="00D33A4D" w:rsidP="00D33A4D">
            <w:pPr>
              <w:jc w:val="center"/>
            </w:pPr>
            <w:r>
              <w:rPr>
                <w:szCs w:val="22"/>
              </w:rPr>
              <w:t>X</w:t>
            </w:r>
          </w:p>
        </w:tc>
        <w:tc>
          <w:tcPr>
            <w:tcW w:w="1260" w:type="dxa"/>
            <w:tcBorders>
              <w:top w:val="single" w:sz="4" w:space="0" w:color="auto"/>
              <w:left w:val="single" w:sz="4" w:space="0" w:color="auto"/>
              <w:bottom w:val="single" w:sz="4" w:space="0" w:color="auto"/>
              <w:right w:val="single" w:sz="4" w:space="0" w:color="auto"/>
            </w:tcBorders>
          </w:tcPr>
          <w:p w14:paraId="1F1AB27D" w14:textId="77777777" w:rsidR="00D33A4D" w:rsidRPr="00FB036A"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5E3E161D" w14:textId="77777777" w:rsidR="00D33A4D" w:rsidRPr="00FB036A" w:rsidRDefault="00D33A4D" w:rsidP="00D33A4D">
            <w:pPr>
              <w:jc w:val="center"/>
            </w:pPr>
            <w:r>
              <w:rPr>
                <w:szCs w:val="22"/>
              </w:rPr>
              <w:t>X</w:t>
            </w:r>
          </w:p>
        </w:tc>
        <w:tc>
          <w:tcPr>
            <w:tcW w:w="1080" w:type="dxa"/>
            <w:tcBorders>
              <w:top w:val="single" w:sz="4" w:space="0" w:color="auto"/>
              <w:left w:val="single" w:sz="4" w:space="0" w:color="auto"/>
              <w:bottom w:val="single" w:sz="4" w:space="0" w:color="auto"/>
              <w:right w:val="single" w:sz="4" w:space="0" w:color="auto"/>
            </w:tcBorders>
          </w:tcPr>
          <w:p w14:paraId="0EE332ED" w14:textId="77777777" w:rsidR="00D33A4D" w:rsidRPr="00FB036A" w:rsidRDefault="00D33A4D" w:rsidP="00D33A4D">
            <w:pPr>
              <w:jc w:val="center"/>
            </w:pPr>
            <w:r>
              <w:rPr>
                <w:szCs w:val="22"/>
              </w:rPr>
              <w:t>X</w:t>
            </w:r>
          </w:p>
        </w:tc>
      </w:tr>
      <w:tr w:rsidR="00D33A4D" w:rsidRPr="00FB036A" w14:paraId="5DB7F315" w14:textId="77777777" w:rsidTr="00D33A4D">
        <w:tc>
          <w:tcPr>
            <w:tcW w:w="1800" w:type="dxa"/>
            <w:tcBorders>
              <w:top w:val="single" w:sz="4" w:space="0" w:color="auto"/>
              <w:left w:val="single" w:sz="4" w:space="0" w:color="auto"/>
              <w:bottom w:val="single" w:sz="4" w:space="0" w:color="auto"/>
              <w:right w:val="single" w:sz="4" w:space="0" w:color="auto"/>
            </w:tcBorders>
          </w:tcPr>
          <w:p w14:paraId="5DE67888" w14:textId="77777777" w:rsidR="00D33A4D" w:rsidRDefault="00D33A4D" w:rsidP="00D33A4D">
            <w:r>
              <w:rPr>
                <w:sz w:val="22"/>
                <w:szCs w:val="22"/>
              </w:rPr>
              <w:t>Malawi</w:t>
            </w:r>
          </w:p>
        </w:tc>
        <w:tc>
          <w:tcPr>
            <w:tcW w:w="1080" w:type="dxa"/>
            <w:tcBorders>
              <w:top w:val="single" w:sz="4" w:space="0" w:color="auto"/>
              <w:left w:val="single" w:sz="4" w:space="0" w:color="auto"/>
              <w:bottom w:val="single" w:sz="4" w:space="0" w:color="auto"/>
              <w:right w:val="single" w:sz="4" w:space="0" w:color="auto"/>
            </w:tcBorders>
          </w:tcPr>
          <w:p w14:paraId="6DAAD45E" w14:textId="77777777" w:rsidR="00D33A4D" w:rsidRPr="006D66D2" w:rsidRDefault="00D33A4D" w:rsidP="00D33A4D">
            <w:pPr>
              <w:jc w:val="center"/>
            </w:pPr>
          </w:p>
        </w:tc>
        <w:tc>
          <w:tcPr>
            <w:tcW w:w="1080" w:type="dxa"/>
            <w:tcBorders>
              <w:top w:val="single" w:sz="4" w:space="0" w:color="auto"/>
              <w:left w:val="single" w:sz="4" w:space="0" w:color="auto"/>
              <w:bottom w:val="single" w:sz="4" w:space="0" w:color="auto"/>
              <w:right w:val="single" w:sz="4" w:space="0" w:color="auto"/>
            </w:tcBorders>
          </w:tcPr>
          <w:p w14:paraId="4DA2079E" w14:textId="77777777" w:rsidR="00D33A4D" w:rsidRPr="006D66D2"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5C0B20C6" w14:textId="77777777" w:rsidR="00D33A4D" w:rsidRPr="003E078D" w:rsidRDefault="00D33A4D" w:rsidP="00D33A4D">
            <w:pPr>
              <w:jc w:val="center"/>
            </w:pPr>
          </w:p>
        </w:tc>
        <w:tc>
          <w:tcPr>
            <w:tcW w:w="1260" w:type="dxa"/>
            <w:tcBorders>
              <w:top w:val="single" w:sz="4" w:space="0" w:color="auto"/>
              <w:left w:val="single" w:sz="4" w:space="0" w:color="auto"/>
              <w:bottom w:val="single" w:sz="4" w:space="0" w:color="auto"/>
              <w:right w:val="single" w:sz="4" w:space="0" w:color="auto"/>
            </w:tcBorders>
          </w:tcPr>
          <w:p w14:paraId="31F526BE" w14:textId="77777777" w:rsidR="00D33A4D" w:rsidRPr="006D66D2"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24DC268F" w14:textId="77777777" w:rsidR="00D33A4D" w:rsidRPr="006D66D2" w:rsidRDefault="00D33A4D" w:rsidP="00D33A4D">
            <w:pPr>
              <w:jc w:val="center"/>
            </w:pPr>
            <w:r>
              <w:rPr>
                <w:szCs w:val="22"/>
              </w:rPr>
              <w:t>X</w:t>
            </w:r>
          </w:p>
        </w:tc>
        <w:tc>
          <w:tcPr>
            <w:tcW w:w="1080" w:type="dxa"/>
            <w:tcBorders>
              <w:top w:val="single" w:sz="4" w:space="0" w:color="auto"/>
              <w:left w:val="single" w:sz="4" w:space="0" w:color="auto"/>
              <w:bottom w:val="single" w:sz="4" w:space="0" w:color="auto"/>
              <w:right w:val="single" w:sz="4" w:space="0" w:color="auto"/>
            </w:tcBorders>
          </w:tcPr>
          <w:p w14:paraId="2CC00621" w14:textId="77777777" w:rsidR="00D33A4D" w:rsidRPr="006D66D2" w:rsidRDefault="00D33A4D" w:rsidP="00D33A4D">
            <w:pPr>
              <w:jc w:val="center"/>
            </w:pPr>
            <w:r>
              <w:rPr>
                <w:szCs w:val="22"/>
              </w:rPr>
              <w:t>X</w:t>
            </w:r>
          </w:p>
        </w:tc>
      </w:tr>
      <w:tr w:rsidR="00D33A4D" w:rsidRPr="00FB036A" w14:paraId="4C7F6A1A" w14:textId="77777777" w:rsidTr="00D33A4D">
        <w:tc>
          <w:tcPr>
            <w:tcW w:w="1800" w:type="dxa"/>
          </w:tcPr>
          <w:p w14:paraId="74F55753" w14:textId="77777777" w:rsidR="00D33A4D" w:rsidRPr="00FB036A" w:rsidRDefault="00D33A4D" w:rsidP="00D33A4D">
            <w:r>
              <w:rPr>
                <w:sz w:val="22"/>
                <w:szCs w:val="22"/>
              </w:rPr>
              <w:t>Mozambique</w:t>
            </w:r>
          </w:p>
        </w:tc>
        <w:tc>
          <w:tcPr>
            <w:tcW w:w="1080" w:type="dxa"/>
          </w:tcPr>
          <w:p w14:paraId="0323FE2C" w14:textId="77777777" w:rsidR="00D33A4D" w:rsidRPr="00FB036A" w:rsidRDefault="00D33A4D" w:rsidP="00D33A4D">
            <w:pPr>
              <w:jc w:val="center"/>
            </w:pPr>
          </w:p>
        </w:tc>
        <w:tc>
          <w:tcPr>
            <w:tcW w:w="1080" w:type="dxa"/>
          </w:tcPr>
          <w:p w14:paraId="16DA8A92" w14:textId="77777777" w:rsidR="00D33A4D" w:rsidRPr="00FB036A" w:rsidRDefault="00D33A4D" w:rsidP="00D33A4D">
            <w:pPr>
              <w:jc w:val="center"/>
            </w:pPr>
            <w:r>
              <w:rPr>
                <w:sz w:val="22"/>
                <w:szCs w:val="22"/>
              </w:rPr>
              <w:t>X</w:t>
            </w:r>
          </w:p>
        </w:tc>
        <w:tc>
          <w:tcPr>
            <w:tcW w:w="1440" w:type="dxa"/>
          </w:tcPr>
          <w:p w14:paraId="5902B970" w14:textId="77777777" w:rsidR="00D33A4D" w:rsidRPr="003E078D" w:rsidRDefault="00D33A4D" w:rsidP="00D33A4D">
            <w:pPr>
              <w:jc w:val="center"/>
            </w:pPr>
            <w:r>
              <w:rPr>
                <w:sz w:val="22"/>
                <w:szCs w:val="22"/>
              </w:rPr>
              <w:t>X</w:t>
            </w:r>
          </w:p>
        </w:tc>
        <w:tc>
          <w:tcPr>
            <w:tcW w:w="1260" w:type="dxa"/>
          </w:tcPr>
          <w:p w14:paraId="5890E995" w14:textId="77777777" w:rsidR="00D33A4D" w:rsidRPr="00FB036A" w:rsidRDefault="00D33A4D" w:rsidP="00D33A4D">
            <w:pPr>
              <w:jc w:val="center"/>
            </w:pPr>
            <w:r>
              <w:rPr>
                <w:sz w:val="22"/>
                <w:szCs w:val="22"/>
              </w:rPr>
              <w:t>X</w:t>
            </w:r>
          </w:p>
        </w:tc>
        <w:tc>
          <w:tcPr>
            <w:tcW w:w="1440" w:type="dxa"/>
          </w:tcPr>
          <w:p w14:paraId="4A5DE88C" w14:textId="77777777" w:rsidR="00D33A4D" w:rsidRPr="00FB036A" w:rsidRDefault="00D33A4D" w:rsidP="00D33A4D">
            <w:pPr>
              <w:jc w:val="center"/>
            </w:pPr>
            <w:r>
              <w:rPr>
                <w:sz w:val="22"/>
                <w:szCs w:val="22"/>
              </w:rPr>
              <w:t>X</w:t>
            </w:r>
          </w:p>
        </w:tc>
        <w:tc>
          <w:tcPr>
            <w:tcW w:w="1080" w:type="dxa"/>
          </w:tcPr>
          <w:p w14:paraId="0FAF2086" w14:textId="77777777" w:rsidR="00D33A4D" w:rsidRPr="00FB036A" w:rsidRDefault="00D33A4D" w:rsidP="00D33A4D">
            <w:pPr>
              <w:jc w:val="center"/>
            </w:pPr>
            <w:r>
              <w:rPr>
                <w:sz w:val="22"/>
                <w:szCs w:val="22"/>
              </w:rPr>
              <w:t>X</w:t>
            </w:r>
          </w:p>
        </w:tc>
      </w:tr>
      <w:tr w:rsidR="00D33A4D" w:rsidRPr="00FB036A" w14:paraId="14B0AC88" w14:textId="77777777" w:rsidTr="00D33A4D">
        <w:tc>
          <w:tcPr>
            <w:tcW w:w="1800" w:type="dxa"/>
            <w:tcBorders>
              <w:top w:val="single" w:sz="4" w:space="0" w:color="auto"/>
              <w:left w:val="single" w:sz="4" w:space="0" w:color="auto"/>
              <w:bottom w:val="single" w:sz="4" w:space="0" w:color="auto"/>
              <w:right w:val="single" w:sz="4" w:space="0" w:color="auto"/>
            </w:tcBorders>
          </w:tcPr>
          <w:p w14:paraId="4F1654D7" w14:textId="77777777" w:rsidR="00D33A4D" w:rsidRDefault="00D33A4D" w:rsidP="00D33A4D">
            <w:r>
              <w:rPr>
                <w:sz w:val="22"/>
                <w:szCs w:val="22"/>
              </w:rPr>
              <w:t>Namibia</w:t>
            </w:r>
          </w:p>
        </w:tc>
        <w:tc>
          <w:tcPr>
            <w:tcW w:w="1080" w:type="dxa"/>
            <w:tcBorders>
              <w:top w:val="single" w:sz="4" w:space="0" w:color="auto"/>
              <w:left w:val="single" w:sz="4" w:space="0" w:color="auto"/>
              <w:bottom w:val="single" w:sz="4" w:space="0" w:color="auto"/>
              <w:right w:val="single" w:sz="4" w:space="0" w:color="auto"/>
            </w:tcBorders>
          </w:tcPr>
          <w:p w14:paraId="26C19D70" w14:textId="77777777" w:rsidR="00D33A4D" w:rsidRPr="00FB036A" w:rsidRDefault="00D33A4D" w:rsidP="00D33A4D">
            <w:pPr>
              <w:jc w:val="center"/>
            </w:pPr>
          </w:p>
        </w:tc>
        <w:tc>
          <w:tcPr>
            <w:tcW w:w="1080" w:type="dxa"/>
            <w:tcBorders>
              <w:top w:val="single" w:sz="4" w:space="0" w:color="auto"/>
              <w:left w:val="single" w:sz="4" w:space="0" w:color="auto"/>
              <w:bottom w:val="single" w:sz="4" w:space="0" w:color="auto"/>
              <w:right w:val="single" w:sz="4" w:space="0" w:color="auto"/>
            </w:tcBorders>
          </w:tcPr>
          <w:p w14:paraId="6CC1A9A7" w14:textId="77777777" w:rsidR="00D33A4D" w:rsidRPr="00FB036A"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5C964EF2" w14:textId="77777777" w:rsidR="00D33A4D" w:rsidRPr="003E078D" w:rsidRDefault="00D33A4D" w:rsidP="00D33A4D">
            <w:pPr>
              <w:jc w:val="center"/>
            </w:pPr>
          </w:p>
        </w:tc>
        <w:tc>
          <w:tcPr>
            <w:tcW w:w="1260" w:type="dxa"/>
            <w:tcBorders>
              <w:top w:val="single" w:sz="4" w:space="0" w:color="auto"/>
              <w:left w:val="single" w:sz="4" w:space="0" w:color="auto"/>
              <w:bottom w:val="single" w:sz="4" w:space="0" w:color="auto"/>
              <w:right w:val="single" w:sz="4" w:space="0" w:color="auto"/>
            </w:tcBorders>
          </w:tcPr>
          <w:p w14:paraId="0D5F8DAF" w14:textId="77777777" w:rsidR="00D33A4D" w:rsidRPr="00FB036A"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25CB180A" w14:textId="77777777" w:rsidR="00D33A4D" w:rsidRPr="00FB036A" w:rsidRDefault="00D33A4D" w:rsidP="00D33A4D">
            <w:pPr>
              <w:jc w:val="center"/>
            </w:pPr>
            <w:r>
              <w:rPr>
                <w:szCs w:val="22"/>
              </w:rPr>
              <w:t>X</w:t>
            </w:r>
          </w:p>
        </w:tc>
        <w:tc>
          <w:tcPr>
            <w:tcW w:w="1080" w:type="dxa"/>
            <w:tcBorders>
              <w:top w:val="single" w:sz="4" w:space="0" w:color="auto"/>
              <w:left w:val="single" w:sz="4" w:space="0" w:color="auto"/>
              <w:bottom w:val="single" w:sz="4" w:space="0" w:color="auto"/>
              <w:right w:val="single" w:sz="4" w:space="0" w:color="auto"/>
            </w:tcBorders>
          </w:tcPr>
          <w:p w14:paraId="7B660A93" w14:textId="77777777" w:rsidR="00D33A4D" w:rsidRPr="00FB036A" w:rsidRDefault="00D33A4D" w:rsidP="00D33A4D">
            <w:pPr>
              <w:jc w:val="center"/>
            </w:pPr>
            <w:r>
              <w:rPr>
                <w:szCs w:val="22"/>
              </w:rPr>
              <w:t>X</w:t>
            </w:r>
          </w:p>
        </w:tc>
      </w:tr>
      <w:tr w:rsidR="00D33A4D" w:rsidRPr="00FB036A" w14:paraId="086F529D" w14:textId="77777777" w:rsidTr="00D33A4D">
        <w:tc>
          <w:tcPr>
            <w:tcW w:w="1800" w:type="dxa"/>
            <w:tcBorders>
              <w:top w:val="single" w:sz="4" w:space="0" w:color="auto"/>
              <w:left w:val="single" w:sz="4" w:space="0" w:color="auto"/>
              <w:bottom w:val="single" w:sz="4" w:space="0" w:color="auto"/>
              <w:right w:val="single" w:sz="4" w:space="0" w:color="auto"/>
            </w:tcBorders>
          </w:tcPr>
          <w:p w14:paraId="58D78C16" w14:textId="77777777" w:rsidR="00D33A4D" w:rsidRPr="006D66D2" w:rsidRDefault="00D33A4D" w:rsidP="00D33A4D">
            <w:r w:rsidRPr="00FB036A">
              <w:rPr>
                <w:sz w:val="22"/>
                <w:szCs w:val="22"/>
              </w:rPr>
              <w:t>Rwanda</w:t>
            </w:r>
          </w:p>
        </w:tc>
        <w:tc>
          <w:tcPr>
            <w:tcW w:w="1080" w:type="dxa"/>
            <w:tcBorders>
              <w:top w:val="single" w:sz="4" w:space="0" w:color="auto"/>
              <w:left w:val="single" w:sz="4" w:space="0" w:color="auto"/>
              <w:bottom w:val="single" w:sz="4" w:space="0" w:color="auto"/>
              <w:right w:val="single" w:sz="4" w:space="0" w:color="auto"/>
            </w:tcBorders>
          </w:tcPr>
          <w:p w14:paraId="6026080C" w14:textId="77777777" w:rsidR="00D33A4D" w:rsidRPr="00FB036A" w:rsidRDefault="00D33A4D" w:rsidP="00D33A4D">
            <w:pPr>
              <w:jc w:val="center"/>
            </w:pPr>
            <w:r>
              <w:rPr>
                <w:szCs w:val="22"/>
              </w:rPr>
              <w:t>X</w:t>
            </w:r>
          </w:p>
        </w:tc>
        <w:tc>
          <w:tcPr>
            <w:tcW w:w="1080" w:type="dxa"/>
            <w:tcBorders>
              <w:top w:val="single" w:sz="4" w:space="0" w:color="auto"/>
              <w:left w:val="single" w:sz="4" w:space="0" w:color="auto"/>
              <w:bottom w:val="single" w:sz="4" w:space="0" w:color="auto"/>
              <w:right w:val="single" w:sz="4" w:space="0" w:color="auto"/>
            </w:tcBorders>
          </w:tcPr>
          <w:p w14:paraId="2E0FAF51" w14:textId="77777777" w:rsidR="00D33A4D" w:rsidRPr="00FB036A" w:rsidRDefault="00D33A4D" w:rsidP="00D33A4D">
            <w:pPr>
              <w:jc w:val="center"/>
            </w:pPr>
            <w:r w:rsidRPr="00FB036A">
              <w:rPr>
                <w:szCs w:val="22"/>
              </w:rPr>
              <w:t>X</w:t>
            </w:r>
          </w:p>
        </w:tc>
        <w:tc>
          <w:tcPr>
            <w:tcW w:w="1440" w:type="dxa"/>
            <w:tcBorders>
              <w:top w:val="single" w:sz="4" w:space="0" w:color="auto"/>
              <w:left w:val="single" w:sz="4" w:space="0" w:color="auto"/>
              <w:bottom w:val="single" w:sz="4" w:space="0" w:color="auto"/>
              <w:right w:val="single" w:sz="4" w:space="0" w:color="auto"/>
            </w:tcBorders>
          </w:tcPr>
          <w:p w14:paraId="2AC5930A" w14:textId="77777777" w:rsidR="00D33A4D" w:rsidRPr="003E078D" w:rsidRDefault="00D33A4D" w:rsidP="00D33A4D">
            <w:pPr>
              <w:jc w:val="center"/>
            </w:pPr>
            <w:r w:rsidRPr="003E078D">
              <w:rPr>
                <w:szCs w:val="22"/>
              </w:rPr>
              <w:t>X</w:t>
            </w:r>
          </w:p>
        </w:tc>
        <w:tc>
          <w:tcPr>
            <w:tcW w:w="1260" w:type="dxa"/>
            <w:tcBorders>
              <w:top w:val="single" w:sz="4" w:space="0" w:color="auto"/>
              <w:left w:val="single" w:sz="4" w:space="0" w:color="auto"/>
              <w:bottom w:val="single" w:sz="4" w:space="0" w:color="auto"/>
              <w:right w:val="single" w:sz="4" w:space="0" w:color="auto"/>
            </w:tcBorders>
          </w:tcPr>
          <w:p w14:paraId="78A6AD96" w14:textId="77777777" w:rsidR="00D33A4D" w:rsidRPr="00FB036A" w:rsidRDefault="00D33A4D" w:rsidP="00D33A4D">
            <w:pPr>
              <w:jc w:val="center"/>
            </w:pPr>
            <w:r w:rsidRPr="00FB036A">
              <w:rPr>
                <w:szCs w:val="22"/>
              </w:rPr>
              <w:t>X</w:t>
            </w:r>
          </w:p>
        </w:tc>
        <w:tc>
          <w:tcPr>
            <w:tcW w:w="1440" w:type="dxa"/>
            <w:tcBorders>
              <w:top w:val="single" w:sz="4" w:space="0" w:color="auto"/>
              <w:left w:val="single" w:sz="4" w:space="0" w:color="auto"/>
              <w:bottom w:val="single" w:sz="4" w:space="0" w:color="auto"/>
              <w:right w:val="single" w:sz="4" w:space="0" w:color="auto"/>
            </w:tcBorders>
          </w:tcPr>
          <w:p w14:paraId="2D5E5438" w14:textId="77777777" w:rsidR="00D33A4D" w:rsidRPr="00FB036A" w:rsidRDefault="00D33A4D" w:rsidP="00D33A4D">
            <w:pPr>
              <w:jc w:val="center"/>
            </w:pPr>
            <w:r w:rsidRPr="00FB036A">
              <w:rPr>
                <w:szCs w:val="22"/>
              </w:rPr>
              <w:t>X</w:t>
            </w:r>
          </w:p>
        </w:tc>
        <w:tc>
          <w:tcPr>
            <w:tcW w:w="1080" w:type="dxa"/>
            <w:tcBorders>
              <w:top w:val="single" w:sz="4" w:space="0" w:color="auto"/>
              <w:left w:val="single" w:sz="4" w:space="0" w:color="auto"/>
              <w:bottom w:val="single" w:sz="4" w:space="0" w:color="auto"/>
              <w:right w:val="single" w:sz="4" w:space="0" w:color="auto"/>
            </w:tcBorders>
          </w:tcPr>
          <w:p w14:paraId="16D1C495" w14:textId="77777777" w:rsidR="00D33A4D" w:rsidRPr="00FB036A" w:rsidRDefault="00D33A4D" w:rsidP="00D33A4D">
            <w:pPr>
              <w:jc w:val="center"/>
            </w:pPr>
            <w:r>
              <w:rPr>
                <w:szCs w:val="22"/>
              </w:rPr>
              <w:t>X</w:t>
            </w:r>
          </w:p>
        </w:tc>
      </w:tr>
      <w:tr w:rsidR="00D33A4D" w:rsidRPr="00FB036A" w14:paraId="39DB06BB" w14:textId="77777777" w:rsidTr="00D33A4D">
        <w:tc>
          <w:tcPr>
            <w:tcW w:w="1800" w:type="dxa"/>
            <w:tcBorders>
              <w:top w:val="single" w:sz="4" w:space="0" w:color="auto"/>
              <w:left w:val="single" w:sz="4" w:space="0" w:color="auto"/>
              <w:bottom w:val="single" w:sz="4" w:space="0" w:color="auto"/>
              <w:right w:val="single" w:sz="4" w:space="0" w:color="auto"/>
            </w:tcBorders>
          </w:tcPr>
          <w:p w14:paraId="31C0F347" w14:textId="77777777" w:rsidR="00D33A4D" w:rsidRPr="00FB036A" w:rsidRDefault="00D33A4D" w:rsidP="00D33A4D">
            <w:r>
              <w:rPr>
                <w:sz w:val="22"/>
                <w:szCs w:val="22"/>
              </w:rPr>
              <w:t>South Africa</w:t>
            </w:r>
          </w:p>
        </w:tc>
        <w:tc>
          <w:tcPr>
            <w:tcW w:w="1080" w:type="dxa"/>
            <w:tcBorders>
              <w:top w:val="single" w:sz="4" w:space="0" w:color="auto"/>
              <w:left w:val="single" w:sz="4" w:space="0" w:color="auto"/>
              <w:bottom w:val="single" w:sz="4" w:space="0" w:color="auto"/>
              <w:right w:val="single" w:sz="4" w:space="0" w:color="auto"/>
            </w:tcBorders>
          </w:tcPr>
          <w:p w14:paraId="5241C501" w14:textId="77777777" w:rsidR="00D33A4D" w:rsidRPr="00FB036A" w:rsidRDefault="00D33A4D" w:rsidP="00D33A4D">
            <w:pPr>
              <w:jc w:val="center"/>
            </w:pPr>
            <w:r>
              <w:rPr>
                <w:szCs w:val="22"/>
              </w:rPr>
              <w:t>X</w:t>
            </w:r>
          </w:p>
        </w:tc>
        <w:tc>
          <w:tcPr>
            <w:tcW w:w="1080" w:type="dxa"/>
            <w:tcBorders>
              <w:top w:val="single" w:sz="4" w:space="0" w:color="auto"/>
              <w:left w:val="single" w:sz="4" w:space="0" w:color="auto"/>
              <w:bottom w:val="single" w:sz="4" w:space="0" w:color="auto"/>
              <w:right w:val="single" w:sz="4" w:space="0" w:color="auto"/>
            </w:tcBorders>
          </w:tcPr>
          <w:p w14:paraId="402FABE1" w14:textId="77777777" w:rsidR="00D33A4D" w:rsidRPr="00FB036A"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7FE19B85" w14:textId="77777777" w:rsidR="00D33A4D" w:rsidRPr="003E078D" w:rsidRDefault="00D33A4D" w:rsidP="00D33A4D">
            <w:pPr>
              <w:jc w:val="center"/>
            </w:pPr>
            <w:r>
              <w:rPr>
                <w:szCs w:val="22"/>
              </w:rPr>
              <w:t>X</w:t>
            </w:r>
          </w:p>
        </w:tc>
        <w:tc>
          <w:tcPr>
            <w:tcW w:w="1260" w:type="dxa"/>
            <w:tcBorders>
              <w:top w:val="single" w:sz="4" w:space="0" w:color="auto"/>
              <w:left w:val="single" w:sz="4" w:space="0" w:color="auto"/>
              <w:bottom w:val="single" w:sz="4" w:space="0" w:color="auto"/>
              <w:right w:val="single" w:sz="4" w:space="0" w:color="auto"/>
            </w:tcBorders>
          </w:tcPr>
          <w:p w14:paraId="0D1833C8" w14:textId="77777777" w:rsidR="00D33A4D" w:rsidRPr="00FB036A" w:rsidRDefault="00D33A4D" w:rsidP="00D33A4D">
            <w:pPr>
              <w:jc w:val="center"/>
            </w:pPr>
            <w:r>
              <w:rPr>
                <w:szCs w:val="22"/>
              </w:rPr>
              <w:t>X</w:t>
            </w:r>
          </w:p>
        </w:tc>
        <w:tc>
          <w:tcPr>
            <w:tcW w:w="1440" w:type="dxa"/>
            <w:tcBorders>
              <w:top w:val="single" w:sz="4" w:space="0" w:color="auto"/>
              <w:left w:val="single" w:sz="4" w:space="0" w:color="auto"/>
              <w:bottom w:val="single" w:sz="4" w:space="0" w:color="auto"/>
              <w:right w:val="single" w:sz="4" w:space="0" w:color="auto"/>
            </w:tcBorders>
          </w:tcPr>
          <w:p w14:paraId="748739DF" w14:textId="77777777" w:rsidR="00D33A4D" w:rsidRPr="00FB036A" w:rsidRDefault="00D33A4D" w:rsidP="00D33A4D">
            <w:pPr>
              <w:jc w:val="center"/>
            </w:pPr>
            <w:r>
              <w:rPr>
                <w:szCs w:val="22"/>
              </w:rPr>
              <w:t>X</w:t>
            </w:r>
          </w:p>
        </w:tc>
        <w:tc>
          <w:tcPr>
            <w:tcW w:w="1080" w:type="dxa"/>
            <w:tcBorders>
              <w:top w:val="single" w:sz="4" w:space="0" w:color="auto"/>
              <w:left w:val="single" w:sz="4" w:space="0" w:color="auto"/>
              <w:bottom w:val="single" w:sz="4" w:space="0" w:color="auto"/>
              <w:right w:val="single" w:sz="4" w:space="0" w:color="auto"/>
            </w:tcBorders>
          </w:tcPr>
          <w:p w14:paraId="02C42563" w14:textId="77777777" w:rsidR="00D33A4D" w:rsidRPr="00FB036A" w:rsidRDefault="00D33A4D" w:rsidP="00D33A4D">
            <w:pPr>
              <w:jc w:val="center"/>
            </w:pPr>
            <w:r>
              <w:rPr>
                <w:szCs w:val="22"/>
              </w:rPr>
              <w:t>X</w:t>
            </w:r>
          </w:p>
        </w:tc>
      </w:tr>
      <w:tr w:rsidR="00D33A4D" w:rsidRPr="00FB036A" w14:paraId="09C043C2" w14:textId="77777777" w:rsidTr="00D33A4D">
        <w:tc>
          <w:tcPr>
            <w:tcW w:w="1800" w:type="dxa"/>
            <w:tcBorders>
              <w:top w:val="single" w:sz="4" w:space="0" w:color="auto"/>
              <w:left w:val="single" w:sz="4" w:space="0" w:color="auto"/>
              <w:bottom w:val="single" w:sz="4" w:space="0" w:color="auto"/>
              <w:right w:val="single" w:sz="4" w:space="0" w:color="auto"/>
            </w:tcBorders>
          </w:tcPr>
          <w:p w14:paraId="229DFD85" w14:textId="77777777" w:rsidR="00D33A4D" w:rsidRPr="003E078D" w:rsidRDefault="00D33A4D" w:rsidP="00D33A4D">
            <w:r w:rsidRPr="00FB036A">
              <w:rPr>
                <w:sz w:val="22"/>
                <w:szCs w:val="22"/>
              </w:rPr>
              <w:t>South Sudan*</w:t>
            </w:r>
          </w:p>
        </w:tc>
        <w:tc>
          <w:tcPr>
            <w:tcW w:w="1080" w:type="dxa"/>
            <w:tcBorders>
              <w:top w:val="single" w:sz="4" w:space="0" w:color="auto"/>
              <w:left w:val="single" w:sz="4" w:space="0" w:color="auto"/>
              <w:bottom w:val="single" w:sz="4" w:space="0" w:color="auto"/>
              <w:right w:val="single" w:sz="4" w:space="0" w:color="auto"/>
            </w:tcBorders>
          </w:tcPr>
          <w:p w14:paraId="221389AC" w14:textId="77777777" w:rsidR="00D33A4D" w:rsidRPr="00FB036A" w:rsidRDefault="00D33A4D" w:rsidP="00D33A4D">
            <w:pPr>
              <w:jc w:val="center"/>
            </w:pPr>
          </w:p>
        </w:tc>
        <w:tc>
          <w:tcPr>
            <w:tcW w:w="1080" w:type="dxa"/>
            <w:tcBorders>
              <w:top w:val="single" w:sz="4" w:space="0" w:color="auto"/>
              <w:left w:val="single" w:sz="4" w:space="0" w:color="auto"/>
              <w:bottom w:val="single" w:sz="4" w:space="0" w:color="auto"/>
              <w:right w:val="single" w:sz="4" w:space="0" w:color="auto"/>
            </w:tcBorders>
          </w:tcPr>
          <w:p w14:paraId="6295415B" w14:textId="77777777" w:rsidR="00D33A4D" w:rsidRPr="00FB036A" w:rsidRDefault="00D33A4D" w:rsidP="00D33A4D">
            <w:pPr>
              <w:jc w:val="center"/>
            </w:pPr>
          </w:p>
        </w:tc>
        <w:tc>
          <w:tcPr>
            <w:tcW w:w="1440" w:type="dxa"/>
            <w:tcBorders>
              <w:top w:val="single" w:sz="4" w:space="0" w:color="auto"/>
              <w:left w:val="single" w:sz="4" w:space="0" w:color="auto"/>
              <w:bottom w:val="single" w:sz="4" w:space="0" w:color="auto"/>
              <w:right w:val="single" w:sz="4" w:space="0" w:color="auto"/>
            </w:tcBorders>
          </w:tcPr>
          <w:p w14:paraId="12F930E7" w14:textId="77777777" w:rsidR="00D33A4D" w:rsidRPr="003E078D" w:rsidRDefault="00D33A4D" w:rsidP="00D33A4D">
            <w:pPr>
              <w:jc w:val="center"/>
            </w:pPr>
          </w:p>
        </w:tc>
        <w:tc>
          <w:tcPr>
            <w:tcW w:w="1260" w:type="dxa"/>
            <w:tcBorders>
              <w:top w:val="single" w:sz="4" w:space="0" w:color="auto"/>
              <w:left w:val="single" w:sz="4" w:space="0" w:color="auto"/>
              <w:bottom w:val="single" w:sz="4" w:space="0" w:color="auto"/>
              <w:right w:val="single" w:sz="4" w:space="0" w:color="auto"/>
            </w:tcBorders>
          </w:tcPr>
          <w:p w14:paraId="7CD5D685" w14:textId="77777777" w:rsidR="00D33A4D" w:rsidRPr="00FB036A" w:rsidRDefault="00D33A4D" w:rsidP="00D33A4D">
            <w:pPr>
              <w:jc w:val="center"/>
            </w:pPr>
          </w:p>
        </w:tc>
        <w:tc>
          <w:tcPr>
            <w:tcW w:w="1440" w:type="dxa"/>
            <w:tcBorders>
              <w:top w:val="single" w:sz="4" w:space="0" w:color="auto"/>
              <w:left w:val="single" w:sz="4" w:space="0" w:color="auto"/>
              <w:bottom w:val="single" w:sz="4" w:space="0" w:color="auto"/>
              <w:right w:val="single" w:sz="4" w:space="0" w:color="auto"/>
            </w:tcBorders>
          </w:tcPr>
          <w:p w14:paraId="3293ACE5" w14:textId="77777777" w:rsidR="00D33A4D" w:rsidRPr="00FB036A" w:rsidRDefault="00D33A4D" w:rsidP="00D33A4D">
            <w:pPr>
              <w:jc w:val="center"/>
            </w:pPr>
          </w:p>
        </w:tc>
        <w:tc>
          <w:tcPr>
            <w:tcW w:w="1080" w:type="dxa"/>
            <w:tcBorders>
              <w:top w:val="single" w:sz="4" w:space="0" w:color="auto"/>
              <w:left w:val="single" w:sz="4" w:space="0" w:color="auto"/>
              <w:bottom w:val="single" w:sz="4" w:space="0" w:color="auto"/>
              <w:right w:val="single" w:sz="4" w:space="0" w:color="auto"/>
            </w:tcBorders>
          </w:tcPr>
          <w:p w14:paraId="665C9B57" w14:textId="77777777" w:rsidR="00D33A4D" w:rsidRPr="00FB036A" w:rsidRDefault="00D33A4D" w:rsidP="00D33A4D">
            <w:pPr>
              <w:jc w:val="center"/>
            </w:pPr>
          </w:p>
        </w:tc>
      </w:tr>
      <w:tr w:rsidR="00D33A4D" w:rsidRPr="00FB036A" w14:paraId="0DF0096C" w14:textId="77777777" w:rsidTr="00D33A4D">
        <w:tc>
          <w:tcPr>
            <w:tcW w:w="1800" w:type="dxa"/>
            <w:tcBorders>
              <w:top w:val="single" w:sz="4" w:space="0" w:color="auto"/>
              <w:left w:val="single" w:sz="4" w:space="0" w:color="auto"/>
              <w:bottom w:val="single" w:sz="4" w:space="0" w:color="auto"/>
              <w:right w:val="single" w:sz="4" w:space="0" w:color="auto"/>
            </w:tcBorders>
          </w:tcPr>
          <w:p w14:paraId="2FF41337" w14:textId="77777777" w:rsidR="00D33A4D" w:rsidRPr="00FB036A" w:rsidRDefault="00D33A4D" w:rsidP="00D33A4D">
            <w:r w:rsidRPr="00FB036A">
              <w:rPr>
                <w:sz w:val="22"/>
                <w:szCs w:val="22"/>
              </w:rPr>
              <w:t>Tanzania</w:t>
            </w:r>
          </w:p>
        </w:tc>
        <w:tc>
          <w:tcPr>
            <w:tcW w:w="1080" w:type="dxa"/>
            <w:tcBorders>
              <w:top w:val="single" w:sz="4" w:space="0" w:color="auto"/>
              <w:left w:val="single" w:sz="4" w:space="0" w:color="auto"/>
              <w:bottom w:val="single" w:sz="4" w:space="0" w:color="auto"/>
              <w:right w:val="single" w:sz="4" w:space="0" w:color="auto"/>
            </w:tcBorders>
          </w:tcPr>
          <w:p w14:paraId="4191DF20" w14:textId="77777777" w:rsidR="00D33A4D" w:rsidRPr="006D66D2" w:rsidRDefault="00D33A4D" w:rsidP="00D33A4D">
            <w:pPr>
              <w:jc w:val="center"/>
            </w:pPr>
            <w:r w:rsidRPr="006D66D2">
              <w:rPr>
                <w:szCs w:val="22"/>
              </w:rPr>
              <w:t>X</w:t>
            </w:r>
          </w:p>
        </w:tc>
        <w:tc>
          <w:tcPr>
            <w:tcW w:w="1080" w:type="dxa"/>
            <w:tcBorders>
              <w:top w:val="single" w:sz="4" w:space="0" w:color="auto"/>
              <w:left w:val="single" w:sz="4" w:space="0" w:color="auto"/>
              <w:bottom w:val="single" w:sz="4" w:space="0" w:color="auto"/>
              <w:right w:val="single" w:sz="4" w:space="0" w:color="auto"/>
            </w:tcBorders>
          </w:tcPr>
          <w:p w14:paraId="1429A6AB" w14:textId="77777777" w:rsidR="00D33A4D" w:rsidRPr="006D66D2" w:rsidRDefault="00D33A4D" w:rsidP="00D33A4D">
            <w:pPr>
              <w:jc w:val="center"/>
            </w:pPr>
            <w:r w:rsidRPr="006D66D2">
              <w:rPr>
                <w:szCs w:val="22"/>
              </w:rPr>
              <w:t>X</w:t>
            </w:r>
          </w:p>
        </w:tc>
        <w:tc>
          <w:tcPr>
            <w:tcW w:w="1440" w:type="dxa"/>
            <w:tcBorders>
              <w:top w:val="single" w:sz="4" w:space="0" w:color="auto"/>
              <w:left w:val="single" w:sz="4" w:space="0" w:color="auto"/>
              <w:bottom w:val="single" w:sz="4" w:space="0" w:color="auto"/>
              <w:right w:val="single" w:sz="4" w:space="0" w:color="auto"/>
            </w:tcBorders>
          </w:tcPr>
          <w:p w14:paraId="1CEBB202" w14:textId="77777777" w:rsidR="00D33A4D" w:rsidRPr="003E078D" w:rsidRDefault="00D33A4D" w:rsidP="00D33A4D">
            <w:pPr>
              <w:jc w:val="center"/>
            </w:pPr>
            <w:r w:rsidRPr="003E078D">
              <w:rPr>
                <w:szCs w:val="22"/>
              </w:rPr>
              <w:t>X</w:t>
            </w:r>
          </w:p>
        </w:tc>
        <w:tc>
          <w:tcPr>
            <w:tcW w:w="1260" w:type="dxa"/>
            <w:tcBorders>
              <w:top w:val="single" w:sz="4" w:space="0" w:color="auto"/>
              <w:left w:val="single" w:sz="4" w:space="0" w:color="auto"/>
              <w:bottom w:val="single" w:sz="4" w:space="0" w:color="auto"/>
              <w:right w:val="single" w:sz="4" w:space="0" w:color="auto"/>
            </w:tcBorders>
          </w:tcPr>
          <w:p w14:paraId="1918BFEF" w14:textId="77777777" w:rsidR="00D33A4D" w:rsidRPr="006D66D2" w:rsidRDefault="00D33A4D" w:rsidP="00D33A4D">
            <w:pPr>
              <w:jc w:val="center"/>
            </w:pPr>
            <w:r w:rsidRPr="006D66D2">
              <w:rPr>
                <w:szCs w:val="22"/>
              </w:rPr>
              <w:t>X</w:t>
            </w:r>
          </w:p>
        </w:tc>
        <w:tc>
          <w:tcPr>
            <w:tcW w:w="1440" w:type="dxa"/>
            <w:tcBorders>
              <w:top w:val="single" w:sz="4" w:space="0" w:color="auto"/>
              <w:left w:val="single" w:sz="4" w:space="0" w:color="auto"/>
              <w:bottom w:val="single" w:sz="4" w:space="0" w:color="auto"/>
              <w:right w:val="single" w:sz="4" w:space="0" w:color="auto"/>
            </w:tcBorders>
          </w:tcPr>
          <w:p w14:paraId="6587F90E" w14:textId="77777777" w:rsidR="00D33A4D" w:rsidRPr="006D66D2" w:rsidRDefault="00D33A4D" w:rsidP="00D33A4D">
            <w:pPr>
              <w:jc w:val="center"/>
            </w:pPr>
            <w:r w:rsidRPr="006D66D2">
              <w:rPr>
                <w:szCs w:val="22"/>
              </w:rPr>
              <w:t>X</w:t>
            </w:r>
          </w:p>
        </w:tc>
        <w:tc>
          <w:tcPr>
            <w:tcW w:w="1080" w:type="dxa"/>
            <w:tcBorders>
              <w:top w:val="single" w:sz="4" w:space="0" w:color="auto"/>
              <w:left w:val="single" w:sz="4" w:space="0" w:color="auto"/>
              <w:bottom w:val="single" w:sz="4" w:space="0" w:color="auto"/>
              <w:right w:val="single" w:sz="4" w:space="0" w:color="auto"/>
            </w:tcBorders>
          </w:tcPr>
          <w:p w14:paraId="2C6A87FF" w14:textId="77777777" w:rsidR="00D33A4D" w:rsidRPr="006D66D2" w:rsidRDefault="00D33A4D" w:rsidP="00D33A4D">
            <w:pPr>
              <w:jc w:val="center"/>
            </w:pPr>
            <w:r w:rsidRPr="006D66D2">
              <w:rPr>
                <w:szCs w:val="22"/>
              </w:rPr>
              <w:t>X</w:t>
            </w:r>
          </w:p>
        </w:tc>
      </w:tr>
      <w:tr w:rsidR="00D33A4D" w:rsidRPr="00FB036A" w14:paraId="220FB12C" w14:textId="77777777" w:rsidTr="00D33A4D">
        <w:tc>
          <w:tcPr>
            <w:tcW w:w="1800" w:type="dxa"/>
          </w:tcPr>
          <w:p w14:paraId="4CA62829" w14:textId="77777777" w:rsidR="00D33A4D" w:rsidRPr="00FB036A" w:rsidRDefault="00D33A4D" w:rsidP="00D33A4D">
            <w:r w:rsidRPr="00FB036A">
              <w:rPr>
                <w:sz w:val="22"/>
                <w:szCs w:val="22"/>
              </w:rPr>
              <w:t>Uganda</w:t>
            </w:r>
          </w:p>
        </w:tc>
        <w:tc>
          <w:tcPr>
            <w:tcW w:w="1080" w:type="dxa"/>
          </w:tcPr>
          <w:p w14:paraId="1D5F8204" w14:textId="77777777" w:rsidR="00D33A4D" w:rsidRPr="00FB036A" w:rsidRDefault="00D33A4D" w:rsidP="00D33A4D">
            <w:pPr>
              <w:jc w:val="center"/>
            </w:pPr>
            <w:r w:rsidRPr="00FB036A">
              <w:rPr>
                <w:szCs w:val="22"/>
              </w:rPr>
              <w:t>X</w:t>
            </w:r>
          </w:p>
        </w:tc>
        <w:tc>
          <w:tcPr>
            <w:tcW w:w="1080" w:type="dxa"/>
          </w:tcPr>
          <w:p w14:paraId="740B941D" w14:textId="77777777" w:rsidR="00D33A4D" w:rsidRPr="00FB036A" w:rsidRDefault="00D33A4D" w:rsidP="00D33A4D">
            <w:pPr>
              <w:jc w:val="center"/>
            </w:pPr>
            <w:r w:rsidRPr="00FB036A">
              <w:rPr>
                <w:szCs w:val="22"/>
              </w:rPr>
              <w:t>X</w:t>
            </w:r>
          </w:p>
        </w:tc>
        <w:tc>
          <w:tcPr>
            <w:tcW w:w="1440" w:type="dxa"/>
          </w:tcPr>
          <w:p w14:paraId="7B3E135E" w14:textId="77777777" w:rsidR="00D33A4D" w:rsidRPr="003E078D" w:rsidRDefault="00D33A4D" w:rsidP="00D33A4D">
            <w:pPr>
              <w:jc w:val="center"/>
            </w:pPr>
            <w:r w:rsidRPr="003E078D">
              <w:rPr>
                <w:szCs w:val="22"/>
              </w:rPr>
              <w:t>X</w:t>
            </w:r>
          </w:p>
        </w:tc>
        <w:tc>
          <w:tcPr>
            <w:tcW w:w="1260" w:type="dxa"/>
          </w:tcPr>
          <w:p w14:paraId="177A00A7" w14:textId="77777777" w:rsidR="00D33A4D" w:rsidRPr="00FB036A" w:rsidRDefault="00D33A4D" w:rsidP="00D33A4D">
            <w:pPr>
              <w:jc w:val="center"/>
            </w:pPr>
            <w:r w:rsidRPr="00FB036A">
              <w:rPr>
                <w:szCs w:val="22"/>
              </w:rPr>
              <w:t>X</w:t>
            </w:r>
          </w:p>
        </w:tc>
        <w:tc>
          <w:tcPr>
            <w:tcW w:w="1440" w:type="dxa"/>
          </w:tcPr>
          <w:p w14:paraId="3E77B1C1" w14:textId="77777777" w:rsidR="00D33A4D" w:rsidRPr="00FB036A" w:rsidRDefault="00D33A4D" w:rsidP="00D33A4D">
            <w:pPr>
              <w:jc w:val="center"/>
            </w:pPr>
            <w:r w:rsidRPr="00FB036A">
              <w:rPr>
                <w:szCs w:val="22"/>
              </w:rPr>
              <w:t>X</w:t>
            </w:r>
          </w:p>
        </w:tc>
        <w:tc>
          <w:tcPr>
            <w:tcW w:w="1080" w:type="dxa"/>
          </w:tcPr>
          <w:p w14:paraId="10EAFD9A" w14:textId="77777777" w:rsidR="00D33A4D" w:rsidRPr="00FB036A" w:rsidRDefault="00D33A4D" w:rsidP="00D33A4D">
            <w:pPr>
              <w:jc w:val="center"/>
            </w:pPr>
            <w:r w:rsidRPr="00FB036A">
              <w:rPr>
                <w:szCs w:val="22"/>
              </w:rPr>
              <w:t>X</w:t>
            </w:r>
          </w:p>
        </w:tc>
      </w:tr>
      <w:tr w:rsidR="00D33A4D" w:rsidRPr="00FB036A" w14:paraId="73F0D252" w14:textId="77777777" w:rsidTr="00D33A4D">
        <w:tc>
          <w:tcPr>
            <w:tcW w:w="1800" w:type="dxa"/>
          </w:tcPr>
          <w:p w14:paraId="4F0CAF9D" w14:textId="77777777" w:rsidR="00D33A4D" w:rsidRPr="00FB036A" w:rsidRDefault="00D33A4D" w:rsidP="00D33A4D">
            <w:r w:rsidRPr="00FB036A">
              <w:rPr>
                <w:sz w:val="22"/>
                <w:szCs w:val="22"/>
              </w:rPr>
              <w:t>Zambia</w:t>
            </w:r>
          </w:p>
        </w:tc>
        <w:tc>
          <w:tcPr>
            <w:tcW w:w="1080" w:type="dxa"/>
          </w:tcPr>
          <w:p w14:paraId="34B9F094" w14:textId="77777777" w:rsidR="00D33A4D" w:rsidRPr="00FB036A" w:rsidRDefault="00D33A4D" w:rsidP="00D33A4D">
            <w:pPr>
              <w:jc w:val="center"/>
            </w:pPr>
          </w:p>
        </w:tc>
        <w:tc>
          <w:tcPr>
            <w:tcW w:w="1080" w:type="dxa"/>
          </w:tcPr>
          <w:p w14:paraId="5C4F2FBC" w14:textId="77777777" w:rsidR="00D33A4D" w:rsidRPr="00FB036A" w:rsidRDefault="00D33A4D" w:rsidP="00D33A4D">
            <w:pPr>
              <w:jc w:val="center"/>
            </w:pPr>
            <w:r w:rsidRPr="00FB036A">
              <w:rPr>
                <w:sz w:val="22"/>
                <w:szCs w:val="22"/>
              </w:rPr>
              <w:t>X</w:t>
            </w:r>
          </w:p>
        </w:tc>
        <w:tc>
          <w:tcPr>
            <w:tcW w:w="1440" w:type="dxa"/>
          </w:tcPr>
          <w:p w14:paraId="64E7348F" w14:textId="77777777" w:rsidR="00D33A4D" w:rsidRPr="003E078D" w:rsidRDefault="00D33A4D" w:rsidP="00D33A4D">
            <w:pPr>
              <w:jc w:val="center"/>
            </w:pPr>
          </w:p>
        </w:tc>
        <w:tc>
          <w:tcPr>
            <w:tcW w:w="1260" w:type="dxa"/>
          </w:tcPr>
          <w:p w14:paraId="14D8360E" w14:textId="77777777" w:rsidR="00D33A4D" w:rsidRPr="00FB036A" w:rsidRDefault="00D33A4D" w:rsidP="00D33A4D">
            <w:pPr>
              <w:jc w:val="center"/>
            </w:pPr>
            <w:r w:rsidRPr="00FB036A">
              <w:rPr>
                <w:sz w:val="22"/>
                <w:szCs w:val="22"/>
              </w:rPr>
              <w:t>X</w:t>
            </w:r>
          </w:p>
        </w:tc>
        <w:tc>
          <w:tcPr>
            <w:tcW w:w="1440" w:type="dxa"/>
          </w:tcPr>
          <w:p w14:paraId="459E8456" w14:textId="77777777" w:rsidR="00D33A4D" w:rsidRPr="00FB036A" w:rsidRDefault="00D33A4D" w:rsidP="00D33A4D">
            <w:pPr>
              <w:jc w:val="center"/>
            </w:pPr>
            <w:r w:rsidRPr="00FB036A">
              <w:rPr>
                <w:sz w:val="22"/>
                <w:szCs w:val="22"/>
              </w:rPr>
              <w:t>X</w:t>
            </w:r>
          </w:p>
        </w:tc>
        <w:tc>
          <w:tcPr>
            <w:tcW w:w="1080" w:type="dxa"/>
          </w:tcPr>
          <w:p w14:paraId="6D47BB7E" w14:textId="77777777" w:rsidR="00D33A4D" w:rsidRPr="00FB036A" w:rsidRDefault="00D33A4D" w:rsidP="00D33A4D">
            <w:pPr>
              <w:jc w:val="center"/>
            </w:pPr>
            <w:r w:rsidRPr="00FB036A">
              <w:rPr>
                <w:sz w:val="22"/>
                <w:szCs w:val="22"/>
              </w:rPr>
              <w:t>X</w:t>
            </w:r>
          </w:p>
        </w:tc>
      </w:tr>
      <w:tr w:rsidR="00D33A4D" w:rsidRPr="00FB036A" w14:paraId="3ACDFA12" w14:textId="77777777" w:rsidTr="00D33A4D">
        <w:tc>
          <w:tcPr>
            <w:tcW w:w="1800" w:type="dxa"/>
          </w:tcPr>
          <w:p w14:paraId="78C1963C" w14:textId="77777777" w:rsidR="00D33A4D" w:rsidRDefault="00D33A4D" w:rsidP="00D33A4D">
            <w:r>
              <w:rPr>
                <w:sz w:val="22"/>
                <w:szCs w:val="22"/>
              </w:rPr>
              <w:t>Zimbabwe</w:t>
            </w:r>
          </w:p>
        </w:tc>
        <w:tc>
          <w:tcPr>
            <w:tcW w:w="1080" w:type="dxa"/>
          </w:tcPr>
          <w:p w14:paraId="35AD8524" w14:textId="77777777" w:rsidR="00D33A4D" w:rsidRPr="00FB036A" w:rsidRDefault="00D33A4D" w:rsidP="00D33A4D">
            <w:pPr>
              <w:jc w:val="center"/>
            </w:pPr>
            <w:r>
              <w:rPr>
                <w:szCs w:val="22"/>
              </w:rPr>
              <w:t>X</w:t>
            </w:r>
          </w:p>
        </w:tc>
        <w:tc>
          <w:tcPr>
            <w:tcW w:w="1080" w:type="dxa"/>
          </w:tcPr>
          <w:p w14:paraId="5CD98DF8" w14:textId="77777777" w:rsidR="00D33A4D" w:rsidRPr="00FB036A" w:rsidRDefault="00D33A4D" w:rsidP="00D33A4D">
            <w:pPr>
              <w:jc w:val="center"/>
            </w:pPr>
            <w:r>
              <w:rPr>
                <w:szCs w:val="22"/>
              </w:rPr>
              <w:t>X</w:t>
            </w:r>
          </w:p>
        </w:tc>
        <w:tc>
          <w:tcPr>
            <w:tcW w:w="1440" w:type="dxa"/>
          </w:tcPr>
          <w:p w14:paraId="21283F68" w14:textId="77777777" w:rsidR="00D33A4D" w:rsidRPr="003E078D" w:rsidRDefault="00D33A4D" w:rsidP="00D33A4D">
            <w:pPr>
              <w:jc w:val="center"/>
            </w:pPr>
            <w:r w:rsidRPr="003E078D">
              <w:rPr>
                <w:szCs w:val="22"/>
              </w:rPr>
              <w:t>X</w:t>
            </w:r>
          </w:p>
        </w:tc>
        <w:tc>
          <w:tcPr>
            <w:tcW w:w="1260" w:type="dxa"/>
          </w:tcPr>
          <w:p w14:paraId="20154A3B" w14:textId="77777777" w:rsidR="00D33A4D" w:rsidRPr="00FB036A" w:rsidRDefault="00D33A4D" w:rsidP="00D33A4D">
            <w:pPr>
              <w:jc w:val="center"/>
            </w:pPr>
            <w:r>
              <w:rPr>
                <w:szCs w:val="22"/>
              </w:rPr>
              <w:t>X</w:t>
            </w:r>
          </w:p>
        </w:tc>
        <w:tc>
          <w:tcPr>
            <w:tcW w:w="1440" w:type="dxa"/>
          </w:tcPr>
          <w:p w14:paraId="6BCD7DEA" w14:textId="77777777" w:rsidR="00D33A4D" w:rsidRPr="00FB036A" w:rsidRDefault="00D33A4D" w:rsidP="00D33A4D">
            <w:pPr>
              <w:jc w:val="center"/>
            </w:pPr>
            <w:r>
              <w:rPr>
                <w:szCs w:val="22"/>
              </w:rPr>
              <w:t>X</w:t>
            </w:r>
          </w:p>
        </w:tc>
        <w:tc>
          <w:tcPr>
            <w:tcW w:w="1080" w:type="dxa"/>
          </w:tcPr>
          <w:p w14:paraId="45647AF6" w14:textId="77777777" w:rsidR="00D33A4D" w:rsidRPr="00FB036A" w:rsidRDefault="00D33A4D" w:rsidP="00D33A4D">
            <w:pPr>
              <w:jc w:val="center"/>
            </w:pPr>
            <w:r>
              <w:rPr>
                <w:szCs w:val="22"/>
              </w:rPr>
              <w:t>X</w:t>
            </w:r>
          </w:p>
        </w:tc>
      </w:tr>
    </w:tbl>
    <w:p w14:paraId="0AFF620E" w14:textId="77777777" w:rsidR="00D33A4D" w:rsidRPr="00FB036A" w:rsidRDefault="00D33A4D" w:rsidP="00D33A4D">
      <w:pPr>
        <w:jc w:val="both"/>
        <w:rPr>
          <w:sz w:val="20"/>
          <w:szCs w:val="20"/>
        </w:rPr>
      </w:pPr>
    </w:p>
    <w:p w14:paraId="02615A94" w14:textId="77777777" w:rsidR="00D33A4D" w:rsidRPr="00FB036A" w:rsidRDefault="00D33A4D" w:rsidP="00D33A4D">
      <w:pPr>
        <w:jc w:val="both"/>
        <w:rPr>
          <w:sz w:val="20"/>
          <w:szCs w:val="20"/>
        </w:rPr>
      </w:pPr>
      <w:r w:rsidRPr="00FB036A">
        <w:rPr>
          <w:sz w:val="20"/>
          <w:szCs w:val="20"/>
        </w:rPr>
        <w:t>* Before gaining independence in 2011, South Sudan was a part of Sudan and thus a member of most MEAs, with the Sudd being a designated Wetland of International Importance (Ramsar site). This new country is in the process of ratifying MEAs as an independent state.</w:t>
      </w:r>
    </w:p>
    <w:p w14:paraId="6BDC88AD" w14:textId="77777777" w:rsidR="00D33A4D" w:rsidRPr="001539E6" w:rsidRDefault="00D33A4D" w:rsidP="00D33A4D">
      <w:pPr>
        <w:jc w:val="both"/>
        <w:rPr>
          <w:sz w:val="22"/>
          <w:szCs w:val="22"/>
        </w:rPr>
      </w:pPr>
    </w:p>
    <w:p w14:paraId="06743570" w14:textId="77777777" w:rsidR="00D33A4D" w:rsidRPr="001539E6" w:rsidRDefault="00D33A4D" w:rsidP="00D33A4D">
      <w:pPr>
        <w:jc w:val="both"/>
        <w:rPr>
          <w:sz w:val="22"/>
          <w:szCs w:val="22"/>
          <w:u w:val="single"/>
        </w:rPr>
      </w:pPr>
      <w:r w:rsidRPr="001539E6">
        <w:rPr>
          <w:sz w:val="22"/>
          <w:szCs w:val="22"/>
          <w:u w:val="single"/>
        </w:rPr>
        <w:t>National level</w:t>
      </w:r>
    </w:p>
    <w:p w14:paraId="3332B2F9" w14:textId="77777777" w:rsidR="00D33A4D" w:rsidRPr="001539E6" w:rsidRDefault="00D33A4D" w:rsidP="00D33A4D">
      <w:pPr>
        <w:jc w:val="both"/>
        <w:rPr>
          <w:sz w:val="22"/>
          <w:szCs w:val="22"/>
        </w:rPr>
      </w:pPr>
      <w:r w:rsidRPr="001539E6">
        <w:rPr>
          <w:sz w:val="22"/>
          <w:szCs w:val="22"/>
        </w:rPr>
        <w:t xml:space="preserve">At the national level, the </w:t>
      </w:r>
      <w:r>
        <w:rPr>
          <w:sz w:val="22"/>
          <w:szCs w:val="22"/>
        </w:rPr>
        <w:t>Grey Crowned Crane</w:t>
      </w:r>
      <w:r w:rsidRPr="001539E6">
        <w:rPr>
          <w:sz w:val="22"/>
          <w:szCs w:val="22"/>
        </w:rPr>
        <w:t xml:space="preserve"> is essentially protected in all range states. Nowhere is it a game species for which hunting permits are available. It is a protected species in all range states, none of which permit trade / export of </w:t>
      </w:r>
      <w:r>
        <w:rPr>
          <w:sz w:val="22"/>
          <w:szCs w:val="22"/>
        </w:rPr>
        <w:t>Grey Crowned Cranes</w:t>
      </w:r>
      <w:r w:rsidRPr="001539E6">
        <w:rPr>
          <w:sz w:val="22"/>
          <w:szCs w:val="22"/>
        </w:rPr>
        <w:t xml:space="preserve"> at present. The </w:t>
      </w:r>
      <w:r>
        <w:rPr>
          <w:sz w:val="22"/>
          <w:szCs w:val="22"/>
        </w:rPr>
        <w:t>Grey Crowned Crane</w:t>
      </w:r>
      <w:r w:rsidRPr="001539E6">
        <w:rPr>
          <w:sz w:val="22"/>
          <w:szCs w:val="22"/>
        </w:rPr>
        <w:t xml:space="preserve"> is not especially well represented by national Protected Area networks</w:t>
      </w:r>
      <w:r>
        <w:rPr>
          <w:sz w:val="22"/>
          <w:szCs w:val="22"/>
        </w:rPr>
        <w:t>, except in Zambia</w:t>
      </w:r>
      <w:r w:rsidRPr="001539E6">
        <w:rPr>
          <w:sz w:val="22"/>
          <w:szCs w:val="22"/>
        </w:rPr>
        <w:t>. Table 3.2 illustrates some relevant national legislation, whilst protected area status of key sites is shown in Annex 2.</w:t>
      </w:r>
    </w:p>
    <w:p w14:paraId="3B08D785" w14:textId="77777777" w:rsidR="00D33A4D" w:rsidRPr="001539E6" w:rsidRDefault="00D33A4D" w:rsidP="00D33A4D">
      <w:pPr>
        <w:jc w:val="both"/>
        <w:rPr>
          <w:sz w:val="22"/>
          <w:szCs w:val="22"/>
        </w:rPr>
      </w:pPr>
    </w:p>
    <w:p w14:paraId="5D40D3B8" w14:textId="77777777" w:rsidR="00D33A4D" w:rsidRPr="00B500BB" w:rsidRDefault="00D33A4D" w:rsidP="00D33A4D">
      <w:pPr>
        <w:jc w:val="both"/>
        <w:rPr>
          <w:rFonts w:ascii="Book Antiqua" w:hAnsi="Book Antiqua"/>
          <w:b/>
          <w:i/>
          <w:sz w:val="20"/>
          <w:szCs w:val="20"/>
        </w:rPr>
      </w:pPr>
      <w:r w:rsidRPr="001539E6">
        <w:rPr>
          <w:rFonts w:ascii="Book Antiqua" w:hAnsi="Book Antiqua"/>
          <w:b/>
          <w:i/>
          <w:sz w:val="20"/>
          <w:szCs w:val="20"/>
        </w:rPr>
        <w:br w:type="page"/>
      </w:r>
      <w:r w:rsidRPr="00B500BB">
        <w:rPr>
          <w:rFonts w:ascii="Book Antiqua" w:hAnsi="Book Antiqua"/>
          <w:b/>
          <w:i/>
          <w:sz w:val="20"/>
          <w:szCs w:val="20"/>
        </w:rPr>
        <w:lastRenderedPageBreak/>
        <w:t xml:space="preserve">Table </w:t>
      </w:r>
      <w:r>
        <w:rPr>
          <w:rFonts w:ascii="Book Antiqua" w:hAnsi="Book Antiqua"/>
          <w:b/>
          <w:i/>
          <w:sz w:val="20"/>
          <w:szCs w:val="20"/>
        </w:rPr>
        <w:t>4</w:t>
      </w:r>
      <w:r w:rsidRPr="00B500BB">
        <w:rPr>
          <w:rFonts w:ascii="Book Antiqua" w:hAnsi="Book Antiqua"/>
          <w:b/>
          <w:i/>
          <w:sz w:val="20"/>
          <w:szCs w:val="20"/>
        </w:rPr>
        <w:t>. National policies and legislation</w:t>
      </w:r>
    </w:p>
    <w:p w14:paraId="1B0721D9" w14:textId="77777777" w:rsidR="00D33A4D" w:rsidRPr="0008029E" w:rsidRDefault="00D33A4D" w:rsidP="00D33A4D">
      <w:pPr>
        <w:jc w:val="both"/>
        <w:rPr>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0"/>
        <w:gridCol w:w="4455"/>
        <w:gridCol w:w="3036"/>
      </w:tblGrid>
      <w:tr w:rsidR="00D33A4D" w:rsidRPr="00B500BB" w14:paraId="242B8A0D" w14:textId="77777777" w:rsidTr="00EA354E">
        <w:tc>
          <w:tcPr>
            <w:tcW w:w="866" w:type="pct"/>
            <w:shd w:val="clear" w:color="auto" w:fill="D9D9D9"/>
          </w:tcPr>
          <w:p w14:paraId="7BAA39CD" w14:textId="77777777" w:rsidR="00D33A4D" w:rsidRPr="00B500BB" w:rsidRDefault="00D33A4D" w:rsidP="00D33A4D">
            <w:pPr>
              <w:rPr>
                <w:b/>
              </w:rPr>
            </w:pPr>
            <w:r w:rsidRPr="00B500BB">
              <w:rPr>
                <w:b/>
                <w:sz w:val="22"/>
                <w:szCs w:val="22"/>
              </w:rPr>
              <w:t>Country</w:t>
            </w:r>
          </w:p>
        </w:tc>
        <w:tc>
          <w:tcPr>
            <w:tcW w:w="2458" w:type="pct"/>
            <w:shd w:val="clear" w:color="auto" w:fill="D9D9D9"/>
          </w:tcPr>
          <w:p w14:paraId="4C78619C" w14:textId="77777777" w:rsidR="00D33A4D" w:rsidRPr="00B500BB" w:rsidRDefault="00D33A4D" w:rsidP="00D33A4D">
            <w:pPr>
              <w:jc w:val="center"/>
              <w:rPr>
                <w:b/>
              </w:rPr>
            </w:pPr>
            <w:r w:rsidRPr="00B500BB">
              <w:rPr>
                <w:b/>
                <w:sz w:val="22"/>
                <w:szCs w:val="22"/>
              </w:rPr>
              <w:t>Relevant national policies</w:t>
            </w:r>
          </w:p>
        </w:tc>
        <w:tc>
          <w:tcPr>
            <w:tcW w:w="1675" w:type="pct"/>
            <w:shd w:val="clear" w:color="auto" w:fill="D9D9D9"/>
          </w:tcPr>
          <w:p w14:paraId="41458C7E" w14:textId="77777777" w:rsidR="00D33A4D" w:rsidRPr="00B500BB" w:rsidRDefault="00D33A4D" w:rsidP="00D33A4D">
            <w:pPr>
              <w:jc w:val="center"/>
              <w:rPr>
                <w:b/>
              </w:rPr>
            </w:pPr>
            <w:r w:rsidRPr="00B500BB">
              <w:rPr>
                <w:b/>
                <w:sz w:val="22"/>
                <w:szCs w:val="22"/>
              </w:rPr>
              <w:t>Grey Crowned Crane specific legislation</w:t>
            </w:r>
          </w:p>
        </w:tc>
      </w:tr>
      <w:tr w:rsidR="00D33A4D" w:rsidRPr="00D779B1" w14:paraId="16774F4A" w14:textId="77777777" w:rsidTr="00EA354E">
        <w:tc>
          <w:tcPr>
            <w:tcW w:w="866" w:type="pct"/>
            <w:shd w:val="clear" w:color="auto" w:fill="auto"/>
          </w:tcPr>
          <w:p w14:paraId="355BEB1E" w14:textId="77777777" w:rsidR="00D33A4D" w:rsidRPr="00D779B1" w:rsidRDefault="00D33A4D" w:rsidP="00D33A4D">
            <w:r w:rsidRPr="00D779B1">
              <w:rPr>
                <w:sz w:val="22"/>
                <w:szCs w:val="22"/>
              </w:rPr>
              <w:t>Angola</w:t>
            </w:r>
          </w:p>
        </w:tc>
        <w:tc>
          <w:tcPr>
            <w:tcW w:w="2458" w:type="pct"/>
            <w:shd w:val="clear" w:color="auto" w:fill="auto"/>
          </w:tcPr>
          <w:p w14:paraId="2257A1EF" w14:textId="77777777" w:rsidR="00D33A4D" w:rsidRPr="008F3B2A" w:rsidRDefault="00D33A4D" w:rsidP="00B00A61">
            <w:pPr>
              <w:numPr>
                <w:ilvl w:val="0"/>
                <w:numId w:val="48"/>
              </w:numPr>
            </w:pPr>
            <w:r>
              <w:rPr>
                <w:sz w:val="22"/>
                <w:szCs w:val="22"/>
              </w:rPr>
              <w:t>Environmental Bases La</w:t>
            </w:r>
            <w:r w:rsidRPr="008F3B2A">
              <w:rPr>
                <w:sz w:val="22"/>
                <w:szCs w:val="22"/>
              </w:rPr>
              <w:t>w</w:t>
            </w:r>
            <w:r>
              <w:rPr>
                <w:sz w:val="22"/>
                <w:szCs w:val="22"/>
              </w:rPr>
              <w:t>, Law No 5/98 of 19 June.</w:t>
            </w:r>
          </w:p>
          <w:p w14:paraId="16EC24F8" w14:textId="77777777" w:rsidR="00D33A4D" w:rsidRPr="008F3B2A" w:rsidRDefault="00D33A4D" w:rsidP="00D33A4D"/>
        </w:tc>
        <w:tc>
          <w:tcPr>
            <w:tcW w:w="1675" w:type="pct"/>
            <w:shd w:val="clear" w:color="auto" w:fill="auto"/>
          </w:tcPr>
          <w:p w14:paraId="7C52FB15" w14:textId="77777777" w:rsidR="00D33A4D" w:rsidRPr="00D779B1" w:rsidRDefault="00D33A4D" w:rsidP="00D33A4D">
            <w:r>
              <w:rPr>
                <w:sz w:val="22"/>
                <w:szCs w:val="22"/>
              </w:rPr>
              <w:t>Grey Crowned Cranes are protected as a species when they occur within a national park.</w:t>
            </w:r>
          </w:p>
        </w:tc>
      </w:tr>
      <w:tr w:rsidR="00D33A4D" w:rsidRPr="00D779B1" w14:paraId="10D0527E" w14:textId="77777777" w:rsidTr="00EA354E">
        <w:tc>
          <w:tcPr>
            <w:tcW w:w="866" w:type="pct"/>
            <w:shd w:val="clear" w:color="auto" w:fill="auto"/>
          </w:tcPr>
          <w:p w14:paraId="7A298AB1" w14:textId="77777777" w:rsidR="00D33A4D" w:rsidRPr="00D779B1" w:rsidRDefault="00D33A4D" w:rsidP="00D33A4D">
            <w:r>
              <w:rPr>
                <w:sz w:val="22"/>
                <w:szCs w:val="22"/>
              </w:rPr>
              <w:t>Botswana</w:t>
            </w:r>
          </w:p>
        </w:tc>
        <w:tc>
          <w:tcPr>
            <w:tcW w:w="2458" w:type="pct"/>
            <w:shd w:val="clear" w:color="auto" w:fill="auto"/>
          </w:tcPr>
          <w:p w14:paraId="26BAAD13" w14:textId="77777777" w:rsidR="00D33A4D" w:rsidRPr="00D779B1" w:rsidRDefault="00D33A4D" w:rsidP="00B00A61">
            <w:pPr>
              <w:numPr>
                <w:ilvl w:val="0"/>
                <w:numId w:val="43"/>
              </w:numPr>
              <w:ind w:left="311"/>
            </w:pPr>
            <w:r>
              <w:rPr>
                <w:sz w:val="22"/>
                <w:szCs w:val="22"/>
              </w:rPr>
              <w:t>Wildlife Conservation and National Parks Act, 1992</w:t>
            </w:r>
          </w:p>
        </w:tc>
        <w:tc>
          <w:tcPr>
            <w:tcW w:w="1675" w:type="pct"/>
            <w:shd w:val="clear" w:color="auto" w:fill="auto"/>
          </w:tcPr>
          <w:p w14:paraId="628E86A5" w14:textId="77777777" w:rsidR="00D33A4D" w:rsidRPr="00D779B1" w:rsidRDefault="00D33A4D" w:rsidP="00D33A4D">
            <w:r>
              <w:rPr>
                <w:sz w:val="22"/>
                <w:szCs w:val="22"/>
              </w:rPr>
              <w:t>Grey Crowned Cranes are listed as a protected species in this Act</w:t>
            </w:r>
          </w:p>
        </w:tc>
      </w:tr>
      <w:tr w:rsidR="00D33A4D" w:rsidRPr="00B500BB" w14:paraId="49975738" w14:textId="77777777" w:rsidTr="00EA354E">
        <w:tc>
          <w:tcPr>
            <w:tcW w:w="866" w:type="pct"/>
            <w:shd w:val="clear" w:color="auto" w:fill="auto"/>
          </w:tcPr>
          <w:p w14:paraId="22F96A7E" w14:textId="77777777" w:rsidR="00D33A4D" w:rsidRPr="006D66D2" w:rsidRDefault="00D33A4D" w:rsidP="00D33A4D">
            <w:r w:rsidRPr="00FB036A">
              <w:rPr>
                <w:sz w:val="22"/>
                <w:szCs w:val="22"/>
              </w:rPr>
              <w:t>Burundi</w:t>
            </w:r>
          </w:p>
        </w:tc>
        <w:tc>
          <w:tcPr>
            <w:tcW w:w="2458" w:type="pct"/>
            <w:shd w:val="clear" w:color="auto" w:fill="auto"/>
          </w:tcPr>
          <w:p w14:paraId="55771886" w14:textId="77777777" w:rsidR="00D33A4D" w:rsidRDefault="00D33A4D" w:rsidP="00B00A61">
            <w:pPr>
              <w:numPr>
                <w:ilvl w:val="0"/>
                <w:numId w:val="15"/>
              </w:numPr>
              <w:rPr>
                <w:bCs/>
              </w:rPr>
            </w:pPr>
            <w:r>
              <w:rPr>
                <w:bCs/>
                <w:sz w:val="22"/>
                <w:szCs w:val="22"/>
              </w:rPr>
              <w:t>Environmental code, June 2000</w:t>
            </w:r>
          </w:p>
          <w:p w14:paraId="54F4A1B9" w14:textId="77777777" w:rsidR="00D33A4D" w:rsidRDefault="00D33A4D" w:rsidP="00B00A61">
            <w:pPr>
              <w:numPr>
                <w:ilvl w:val="0"/>
                <w:numId w:val="15"/>
              </w:numPr>
              <w:rPr>
                <w:bCs/>
              </w:rPr>
            </w:pPr>
            <w:r>
              <w:rPr>
                <w:bCs/>
                <w:sz w:val="22"/>
                <w:szCs w:val="22"/>
              </w:rPr>
              <w:t>Law No 1/10 of May 30, 2011 on the Establishment and Management of Protected Areas in Burundi</w:t>
            </w:r>
          </w:p>
          <w:p w14:paraId="47ED1644" w14:textId="77777777" w:rsidR="00D33A4D" w:rsidRPr="00B500BB" w:rsidRDefault="00D33A4D" w:rsidP="00B00A61">
            <w:pPr>
              <w:numPr>
                <w:ilvl w:val="0"/>
                <w:numId w:val="15"/>
              </w:numPr>
            </w:pPr>
            <w:r>
              <w:rPr>
                <w:bCs/>
                <w:sz w:val="22"/>
                <w:szCs w:val="22"/>
              </w:rPr>
              <w:t>NBSAP, February 2013</w:t>
            </w:r>
          </w:p>
        </w:tc>
        <w:tc>
          <w:tcPr>
            <w:tcW w:w="1675" w:type="pct"/>
            <w:shd w:val="clear" w:color="auto" w:fill="auto"/>
          </w:tcPr>
          <w:p w14:paraId="6D7C034B" w14:textId="77777777" w:rsidR="00D33A4D" w:rsidRPr="00B500BB" w:rsidRDefault="00D33A4D" w:rsidP="00D33A4D">
            <w:r>
              <w:rPr>
                <w:sz w:val="22"/>
                <w:szCs w:val="22"/>
              </w:rPr>
              <w:t>Grey Crowned Cranes are protected as a bird species and an Endangered species under these legislations</w:t>
            </w:r>
          </w:p>
        </w:tc>
      </w:tr>
      <w:tr w:rsidR="00D33A4D" w:rsidRPr="00B500BB" w14:paraId="381C666B" w14:textId="77777777" w:rsidTr="00EA354E">
        <w:tc>
          <w:tcPr>
            <w:tcW w:w="866" w:type="pct"/>
            <w:shd w:val="clear" w:color="auto" w:fill="auto"/>
          </w:tcPr>
          <w:p w14:paraId="4DF9ECAA" w14:textId="77777777" w:rsidR="00D33A4D" w:rsidRPr="00FB036A" w:rsidRDefault="00D33A4D" w:rsidP="00D33A4D">
            <w:r w:rsidRPr="00FB036A">
              <w:rPr>
                <w:sz w:val="22"/>
                <w:szCs w:val="22"/>
              </w:rPr>
              <w:t>D R Congo</w:t>
            </w:r>
          </w:p>
        </w:tc>
        <w:tc>
          <w:tcPr>
            <w:tcW w:w="2458" w:type="pct"/>
            <w:shd w:val="clear" w:color="auto" w:fill="auto"/>
          </w:tcPr>
          <w:p w14:paraId="07F91020" w14:textId="77777777" w:rsidR="00D33A4D" w:rsidRPr="00875D98" w:rsidRDefault="00D33A4D" w:rsidP="00B00A61">
            <w:pPr>
              <w:numPr>
                <w:ilvl w:val="0"/>
                <w:numId w:val="2"/>
              </w:numPr>
              <w:tabs>
                <w:tab w:val="clear" w:pos="720"/>
              </w:tabs>
              <w:ind w:left="364"/>
            </w:pPr>
            <w:r w:rsidRPr="00875D98">
              <w:rPr>
                <w:sz w:val="22"/>
                <w:szCs w:val="22"/>
              </w:rPr>
              <w:t>Conservation Law (1969)</w:t>
            </w:r>
          </w:p>
          <w:p w14:paraId="78EC5158" w14:textId="77777777" w:rsidR="00D33A4D" w:rsidRPr="00875D98" w:rsidRDefault="00D33A4D" w:rsidP="00B00A61">
            <w:pPr>
              <w:numPr>
                <w:ilvl w:val="0"/>
                <w:numId w:val="2"/>
              </w:numPr>
              <w:tabs>
                <w:tab w:val="clear" w:pos="720"/>
              </w:tabs>
              <w:ind w:left="364"/>
            </w:pPr>
            <w:r w:rsidRPr="00875D98">
              <w:rPr>
                <w:sz w:val="22"/>
                <w:szCs w:val="22"/>
              </w:rPr>
              <w:t>Environmental Law (2011)</w:t>
            </w:r>
          </w:p>
          <w:p w14:paraId="1CF9A63D" w14:textId="77777777" w:rsidR="00D33A4D" w:rsidRPr="00875D98" w:rsidRDefault="00D33A4D" w:rsidP="00B00A61">
            <w:pPr>
              <w:numPr>
                <w:ilvl w:val="0"/>
                <w:numId w:val="2"/>
              </w:numPr>
              <w:tabs>
                <w:tab w:val="clear" w:pos="720"/>
              </w:tabs>
              <w:ind w:left="364"/>
            </w:pPr>
            <w:r w:rsidRPr="00875D98">
              <w:rPr>
                <w:sz w:val="22"/>
                <w:szCs w:val="22"/>
              </w:rPr>
              <w:t>Hunting Law (1982)</w:t>
            </w:r>
          </w:p>
          <w:p w14:paraId="306B4302" w14:textId="77777777" w:rsidR="00D33A4D" w:rsidRPr="00875D98" w:rsidRDefault="00D33A4D" w:rsidP="00B00A61">
            <w:pPr>
              <w:numPr>
                <w:ilvl w:val="0"/>
                <w:numId w:val="2"/>
              </w:numPr>
              <w:tabs>
                <w:tab w:val="clear" w:pos="720"/>
              </w:tabs>
              <w:ind w:left="364"/>
            </w:pPr>
            <w:r w:rsidRPr="00875D98">
              <w:rPr>
                <w:sz w:val="22"/>
                <w:szCs w:val="22"/>
              </w:rPr>
              <w:t>Forestry Code (2002)</w:t>
            </w:r>
          </w:p>
          <w:p w14:paraId="1DF67D31" w14:textId="77777777" w:rsidR="00D33A4D" w:rsidRPr="00875D98" w:rsidRDefault="00D33A4D" w:rsidP="00B00A61">
            <w:pPr>
              <w:numPr>
                <w:ilvl w:val="0"/>
                <w:numId w:val="2"/>
              </w:numPr>
              <w:tabs>
                <w:tab w:val="clear" w:pos="720"/>
              </w:tabs>
              <w:ind w:left="364"/>
            </w:pPr>
            <w:r w:rsidRPr="00875D98">
              <w:rPr>
                <w:sz w:val="22"/>
                <w:szCs w:val="22"/>
              </w:rPr>
              <w:t>National Protected Areas Conservation Strategy (2004)</w:t>
            </w:r>
          </w:p>
          <w:p w14:paraId="142D95FF" w14:textId="77777777" w:rsidR="00D33A4D" w:rsidRPr="00B500BB" w:rsidRDefault="00D33A4D" w:rsidP="00B00A61">
            <w:pPr>
              <w:numPr>
                <w:ilvl w:val="0"/>
                <w:numId w:val="2"/>
              </w:numPr>
              <w:tabs>
                <w:tab w:val="clear" w:pos="720"/>
              </w:tabs>
              <w:ind w:left="364"/>
            </w:pPr>
            <w:r w:rsidRPr="00875D98">
              <w:rPr>
                <w:sz w:val="22"/>
                <w:szCs w:val="22"/>
              </w:rPr>
              <w:t>National Biodiversity Conservation Strategy (2009)</w:t>
            </w:r>
          </w:p>
        </w:tc>
        <w:tc>
          <w:tcPr>
            <w:tcW w:w="1675" w:type="pct"/>
            <w:shd w:val="clear" w:color="auto" w:fill="auto"/>
          </w:tcPr>
          <w:p w14:paraId="33E01F45" w14:textId="77777777" w:rsidR="00D33A4D" w:rsidRPr="00875D98" w:rsidRDefault="00D33A4D" w:rsidP="00D33A4D">
            <w:r w:rsidRPr="00875D98">
              <w:rPr>
                <w:sz w:val="22"/>
                <w:szCs w:val="22"/>
              </w:rPr>
              <w:t xml:space="preserve">The </w:t>
            </w:r>
            <w:r>
              <w:rPr>
                <w:sz w:val="22"/>
                <w:szCs w:val="22"/>
              </w:rPr>
              <w:t>Grey Crowned Crane is protected</w:t>
            </w:r>
            <w:r w:rsidRPr="00875D98">
              <w:rPr>
                <w:sz w:val="22"/>
                <w:szCs w:val="22"/>
              </w:rPr>
              <w:t xml:space="preserve"> on the basis of these legislations.</w:t>
            </w:r>
          </w:p>
        </w:tc>
      </w:tr>
      <w:tr w:rsidR="00D33A4D" w:rsidRPr="00B500BB" w14:paraId="51B7BE19" w14:textId="77777777" w:rsidTr="00EA354E">
        <w:tc>
          <w:tcPr>
            <w:tcW w:w="866" w:type="pct"/>
            <w:shd w:val="clear" w:color="auto" w:fill="auto"/>
          </w:tcPr>
          <w:p w14:paraId="3491F43C" w14:textId="77777777" w:rsidR="00D33A4D" w:rsidRPr="00FB036A" w:rsidRDefault="00D33A4D" w:rsidP="00D33A4D">
            <w:r>
              <w:rPr>
                <w:sz w:val="22"/>
                <w:szCs w:val="22"/>
              </w:rPr>
              <w:t>Kenya</w:t>
            </w:r>
          </w:p>
        </w:tc>
        <w:tc>
          <w:tcPr>
            <w:tcW w:w="2458" w:type="pct"/>
            <w:shd w:val="clear" w:color="auto" w:fill="auto"/>
          </w:tcPr>
          <w:p w14:paraId="5E5361B6" w14:textId="77777777" w:rsidR="00D33A4D" w:rsidRPr="007839E1" w:rsidRDefault="00D33A4D" w:rsidP="00B00A61">
            <w:pPr>
              <w:numPr>
                <w:ilvl w:val="0"/>
                <w:numId w:val="16"/>
              </w:numPr>
              <w:rPr>
                <w:lang w:val="en-ZA"/>
              </w:rPr>
            </w:pPr>
            <w:r w:rsidRPr="007839E1">
              <w:rPr>
                <w:sz w:val="22"/>
                <w:szCs w:val="22"/>
              </w:rPr>
              <w:t>The constitution of Kenya 2010</w:t>
            </w:r>
          </w:p>
          <w:p w14:paraId="3FD85AA2" w14:textId="77777777" w:rsidR="00D33A4D" w:rsidRPr="007839E1" w:rsidRDefault="00D33A4D" w:rsidP="00B00A61">
            <w:pPr>
              <w:numPr>
                <w:ilvl w:val="0"/>
                <w:numId w:val="16"/>
              </w:numPr>
              <w:rPr>
                <w:lang w:val="en-ZA"/>
              </w:rPr>
            </w:pPr>
            <w:r w:rsidRPr="007839E1">
              <w:rPr>
                <w:sz w:val="22"/>
                <w:szCs w:val="22"/>
              </w:rPr>
              <w:t xml:space="preserve">Wildlife </w:t>
            </w:r>
            <w:r>
              <w:rPr>
                <w:sz w:val="22"/>
                <w:szCs w:val="22"/>
              </w:rPr>
              <w:t>C</w:t>
            </w:r>
            <w:r w:rsidRPr="007839E1">
              <w:rPr>
                <w:sz w:val="22"/>
                <w:szCs w:val="22"/>
              </w:rPr>
              <w:t xml:space="preserve">onservation Act </w:t>
            </w:r>
            <w:r>
              <w:rPr>
                <w:sz w:val="22"/>
                <w:szCs w:val="22"/>
              </w:rPr>
              <w:t>(2014)</w:t>
            </w:r>
          </w:p>
          <w:p w14:paraId="6A19D8AF" w14:textId="77777777" w:rsidR="00D33A4D" w:rsidRPr="00B500BB" w:rsidRDefault="00D33A4D" w:rsidP="00B00A61">
            <w:pPr>
              <w:numPr>
                <w:ilvl w:val="0"/>
                <w:numId w:val="16"/>
              </w:numPr>
            </w:pPr>
            <w:r w:rsidRPr="007839E1">
              <w:rPr>
                <w:sz w:val="22"/>
                <w:szCs w:val="22"/>
              </w:rPr>
              <w:t>Environment Management and Coordination Act (EMCA)</w:t>
            </w:r>
          </w:p>
        </w:tc>
        <w:tc>
          <w:tcPr>
            <w:tcW w:w="1675" w:type="pct"/>
            <w:shd w:val="clear" w:color="auto" w:fill="auto"/>
          </w:tcPr>
          <w:p w14:paraId="7C9A97A0" w14:textId="77777777" w:rsidR="00D33A4D" w:rsidRPr="00B500BB" w:rsidRDefault="00D33A4D" w:rsidP="00D33A4D">
            <w:r>
              <w:rPr>
                <w:sz w:val="22"/>
                <w:szCs w:val="22"/>
              </w:rPr>
              <w:t>Grey Crowned Cranes are protected on the basis of these legislations.</w:t>
            </w:r>
          </w:p>
        </w:tc>
      </w:tr>
      <w:tr w:rsidR="00D33A4D" w:rsidRPr="00B500BB" w14:paraId="7F45C829" w14:textId="77777777" w:rsidTr="00EA354E">
        <w:tc>
          <w:tcPr>
            <w:tcW w:w="866" w:type="pct"/>
            <w:shd w:val="clear" w:color="auto" w:fill="auto"/>
          </w:tcPr>
          <w:p w14:paraId="1104B15B" w14:textId="77777777" w:rsidR="00D33A4D" w:rsidRDefault="00D33A4D" w:rsidP="00D33A4D">
            <w:r>
              <w:rPr>
                <w:sz w:val="22"/>
                <w:szCs w:val="22"/>
              </w:rPr>
              <w:t>Malawi</w:t>
            </w:r>
          </w:p>
        </w:tc>
        <w:tc>
          <w:tcPr>
            <w:tcW w:w="2458" w:type="pct"/>
            <w:shd w:val="clear" w:color="auto" w:fill="auto"/>
          </w:tcPr>
          <w:p w14:paraId="7C14B597" w14:textId="77777777" w:rsidR="00D33A4D" w:rsidRPr="00B500BB" w:rsidRDefault="00D33A4D" w:rsidP="00B00A61">
            <w:pPr>
              <w:numPr>
                <w:ilvl w:val="0"/>
                <w:numId w:val="45"/>
              </w:numPr>
            </w:pPr>
            <w:r>
              <w:rPr>
                <w:sz w:val="22"/>
                <w:szCs w:val="22"/>
              </w:rPr>
              <w:t>National Parks and Wildlife Act</w:t>
            </w:r>
          </w:p>
        </w:tc>
        <w:tc>
          <w:tcPr>
            <w:tcW w:w="1675" w:type="pct"/>
            <w:shd w:val="clear" w:color="auto" w:fill="auto"/>
          </w:tcPr>
          <w:p w14:paraId="41875146" w14:textId="77777777" w:rsidR="00D33A4D" w:rsidRPr="00B500BB" w:rsidRDefault="00D33A4D" w:rsidP="00D33A4D"/>
        </w:tc>
      </w:tr>
      <w:tr w:rsidR="00D33A4D" w:rsidRPr="00B500BB" w14:paraId="7299E125" w14:textId="77777777" w:rsidTr="00EA354E">
        <w:tc>
          <w:tcPr>
            <w:tcW w:w="866" w:type="pct"/>
            <w:shd w:val="clear" w:color="auto" w:fill="auto"/>
          </w:tcPr>
          <w:p w14:paraId="331CD604" w14:textId="77777777" w:rsidR="00D33A4D" w:rsidRDefault="00D33A4D" w:rsidP="00D33A4D">
            <w:r>
              <w:rPr>
                <w:sz w:val="22"/>
                <w:szCs w:val="22"/>
              </w:rPr>
              <w:t>Mozambique</w:t>
            </w:r>
          </w:p>
        </w:tc>
        <w:tc>
          <w:tcPr>
            <w:tcW w:w="2458" w:type="pct"/>
            <w:shd w:val="clear" w:color="auto" w:fill="auto"/>
          </w:tcPr>
          <w:p w14:paraId="744B1A83" w14:textId="77777777" w:rsidR="00D33A4D" w:rsidRPr="00B500BB" w:rsidRDefault="00D33A4D" w:rsidP="00B00A61">
            <w:pPr>
              <w:numPr>
                <w:ilvl w:val="0"/>
                <w:numId w:val="44"/>
              </w:numPr>
            </w:pPr>
            <w:r>
              <w:rPr>
                <w:sz w:val="22"/>
                <w:szCs w:val="22"/>
              </w:rPr>
              <w:t>National Biodiversity Conservation Strategy</w:t>
            </w:r>
          </w:p>
        </w:tc>
        <w:tc>
          <w:tcPr>
            <w:tcW w:w="1675" w:type="pct"/>
            <w:shd w:val="clear" w:color="auto" w:fill="auto"/>
          </w:tcPr>
          <w:p w14:paraId="0045033D" w14:textId="77777777" w:rsidR="00D33A4D" w:rsidRPr="00B500BB" w:rsidRDefault="00D33A4D" w:rsidP="00D33A4D"/>
        </w:tc>
      </w:tr>
      <w:tr w:rsidR="00D33A4D" w:rsidRPr="00B500BB" w14:paraId="283CB1AE" w14:textId="77777777" w:rsidTr="00EA354E">
        <w:tc>
          <w:tcPr>
            <w:tcW w:w="866" w:type="pct"/>
            <w:shd w:val="clear" w:color="auto" w:fill="auto"/>
          </w:tcPr>
          <w:p w14:paraId="145F4C2B" w14:textId="77777777" w:rsidR="00D33A4D" w:rsidRDefault="00D33A4D" w:rsidP="00D33A4D">
            <w:r>
              <w:rPr>
                <w:sz w:val="22"/>
                <w:szCs w:val="22"/>
              </w:rPr>
              <w:t>Namibia</w:t>
            </w:r>
          </w:p>
        </w:tc>
        <w:tc>
          <w:tcPr>
            <w:tcW w:w="2458" w:type="pct"/>
            <w:shd w:val="clear" w:color="auto" w:fill="auto"/>
          </w:tcPr>
          <w:p w14:paraId="26F9DBEC" w14:textId="77777777" w:rsidR="00D33A4D" w:rsidRDefault="00D33A4D" w:rsidP="00B00A61">
            <w:pPr>
              <w:numPr>
                <w:ilvl w:val="0"/>
                <w:numId w:val="44"/>
              </w:numPr>
            </w:pPr>
            <w:r>
              <w:rPr>
                <w:sz w:val="22"/>
                <w:szCs w:val="22"/>
              </w:rPr>
              <w:t>Nature Conservation Ordinance No. 4 of 1975</w:t>
            </w:r>
          </w:p>
          <w:p w14:paraId="5A76BF74" w14:textId="77777777" w:rsidR="00D33A4D" w:rsidRPr="00B500BB" w:rsidRDefault="00D33A4D" w:rsidP="00B00A61">
            <w:pPr>
              <w:numPr>
                <w:ilvl w:val="0"/>
                <w:numId w:val="44"/>
              </w:numPr>
            </w:pPr>
            <w:r>
              <w:rPr>
                <w:sz w:val="22"/>
                <w:szCs w:val="22"/>
              </w:rPr>
              <w:t>Environment Management Act (Act 7 of 2007)</w:t>
            </w:r>
          </w:p>
        </w:tc>
        <w:tc>
          <w:tcPr>
            <w:tcW w:w="1675" w:type="pct"/>
            <w:shd w:val="clear" w:color="auto" w:fill="auto"/>
          </w:tcPr>
          <w:p w14:paraId="189BB35D" w14:textId="77777777" w:rsidR="00D33A4D" w:rsidRPr="00B500BB" w:rsidRDefault="00D33A4D" w:rsidP="00D33A4D">
            <w:r>
              <w:rPr>
                <w:sz w:val="22"/>
                <w:szCs w:val="22"/>
              </w:rPr>
              <w:t>Grey Crowned Cranes are protected on the basis of this legislation. They are listed as Near Threatened in Namibia.</w:t>
            </w:r>
          </w:p>
        </w:tc>
      </w:tr>
      <w:tr w:rsidR="00D33A4D" w:rsidRPr="00B500BB" w14:paraId="18C624EE" w14:textId="77777777" w:rsidTr="00EA354E">
        <w:tc>
          <w:tcPr>
            <w:tcW w:w="866" w:type="pct"/>
            <w:shd w:val="clear" w:color="auto" w:fill="auto"/>
          </w:tcPr>
          <w:p w14:paraId="3B793136" w14:textId="77777777" w:rsidR="00D33A4D" w:rsidRPr="006D66D2" w:rsidRDefault="00D33A4D" w:rsidP="00D33A4D">
            <w:r w:rsidRPr="00FB036A">
              <w:rPr>
                <w:sz w:val="22"/>
                <w:szCs w:val="22"/>
              </w:rPr>
              <w:t>Rwanda</w:t>
            </w:r>
          </w:p>
        </w:tc>
        <w:tc>
          <w:tcPr>
            <w:tcW w:w="2458" w:type="pct"/>
            <w:shd w:val="clear" w:color="auto" w:fill="auto"/>
          </w:tcPr>
          <w:p w14:paraId="3361A5A8" w14:textId="77777777" w:rsidR="00D33A4D" w:rsidRDefault="00D33A4D" w:rsidP="00B00A61">
            <w:pPr>
              <w:numPr>
                <w:ilvl w:val="0"/>
                <w:numId w:val="13"/>
              </w:numPr>
            </w:pPr>
            <w:r>
              <w:rPr>
                <w:sz w:val="22"/>
                <w:szCs w:val="22"/>
              </w:rPr>
              <w:t>The National Constitution (2003)</w:t>
            </w:r>
          </w:p>
          <w:p w14:paraId="441CEAFC" w14:textId="77777777" w:rsidR="00D33A4D" w:rsidRDefault="00D33A4D" w:rsidP="00B00A61">
            <w:pPr>
              <w:numPr>
                <w:ilvl w:val="0"/>
                <w:numId w:val="13"/>
              </w:numPr>
            </w:pPr>
            <w:r>
              <w:rPr>
                <w:sz w:val="22"/>
                <w:szCs w:val="22"/>
              </w:rPr>
              <w:t>Organic Law No 04/2005 of 08/04/2005</w:t>
            </w:r>
          </w:p>
          <w:p w14:paraId="246F8DEE" w14:textId="77777777" w:rsidR="00D33A4D" w:rsidRDefault="00D33A4D" w:rsidP="00B00A61">
            <w:pPr>
              <w:numPr>
                <w:ilvl w:val="0"/>
                <w:numId w:val="13"/>
              </w:numPr>
            </w:pPr>
            <w:r>
              <w:rPr>
                <w:sz w:val="22"/>
                <w:szCs w:val="22"/>
              </w:rPr>
              <w:t>Environmental Law (2005)</w:t>
            </w:r>
          </w:p>
          <w:p w14:paraId="66A4A8C4" w14:textId="77777777" w:rsidR="00D33A4D" w:rsidRDefault="00D33A4D" w:rsidP="00B00A61">
            <w:pPr>
              <w:numPr>
                <w:ilvl w:val="0"/>
                <w:numId w:val="13"/>
              </w:numPr>
            </w:pPr>
            <w:r>
              <w:rPr>
                <w:sz w:val="22"/>
                <w:szCs w:val="22"/>
              </w:rPr>
              <w:t>The Ministerial Order No 007/2008 of 15/08/2008</w:t>
            </w:r>
          </w:p>
          <w:p w14:paraId="55EB6814" w14:textId="77777777" w:rsidR="00D33A4D" w:rsidRDefault="00D33A4D" w:rsidP="00B00A61">
            <w:pPr>
              <w:numPr>
                <w:ilvl w:val="0"/>
                <w:numId w:val="13"/>
              </w:numPr>
            </w:pPr>
            <w:r>
              <w:rPr>
                <w:sz w:val="22"/>
                <w:szCs w:val="22"/>
              </w:rPr>
              <w:t>Rwandan Panel Code (2010)</w:t>
            </w:r>
          </w:p>
          <w:p w14:paraId="4304B14A" w14:textId="77777777" w:rsidR="00D33A4D" w:rsidRPr="00A92838" w:rsidRDefault="00D33A4D" w:rsidP="00B00A61">
            <w:pPr>
              <w:numPr>
                <w:ilvl w:val="0"/>
                <w:numId w:val="13"/>
              </w:numPr>
            </w:pPr>
            <w:r w:rsidRPr="00A92838">
              <w:rPr>
                <w:sz w:val="22"/>
                <w:szCs w:val="22"/>
              </w:rPr>
              <w:t>Rwanda National Parks</w:t>
            </w:r>
          </w:p>
          <w:p w14:paraId="26123E8C" w14:textId="77777777" w:rsidR="00D33A4D" w:rsidRPr="00B500BB" w:rsidRDefault="00D33A4D" w:rsidP="00D33A4D">
            <w:pPr>
              <w:ind w:left="360"/>
            </w:pPr>
          </w:p>
        </w:tc>
        <w:tc>
          <w:tcPr>
            <w:tcW w:w="1675" w:type="pct"/>
            <w:shd w:val="clear" w:color="auto" w:fill="auto"/>
          </w:tcPr>
          <w:p w14:paraId="24F65275" w14:textId="77777777" w:rsidR="00D33A4D" w:rsidRPr="00B500BB" w:rsidRDefault="00D33A4D" w:rsidP="00D33A4D">
            <w:r>
              <w:rPr>
                <w:sz w:val="22"/>
                <w:szCs w:val="22"/>
              </w:rPr>
              <w:t>Grey Crowned Cranes are covered in these legislations as wild animals or endangered species, and are specifically mentioned in the Ministerial Order which prevents hunting of the species.</w:t>
            </w:r>
          </w:p>
        </w:tc>
      </w:tr>
      <w:tr w:rsidR="00D33A4D" w:rsidRPr="00B500BB" w14:paraId="584A78C8" w14:textId="77777777" w:rsidTr="00EA354E">
        <w:tc>
          <w:tcPr>
            <w:tcW w:w="866" w:type="pct"/>
            <w:shd w:val="clear" w:color="auto" w:fill="auto"/>
          </w:tcPr>
          <w:p w14:paraId="04836A73" w14:textId="77777777" w:rsidR="00D33A4D" w:rsidRPr="00FB036A" w:rsidRDefault="00D33A4D" w:rsidP="00D33A4D">
            <w:r>
              <w:rPr>
                <w:sz w:val="22"/>
                <w:szCs w:val="22"/>
              </w:rPr>
              <w:t>South Africa</w:t>
            </w:r>
          </w:p>
        </w:tc>
        <w:tc>
          <w:tcPr>
            <w:tcW w:w="2458" w:type="pct"/>
            <w:shd w:val="clear" w:color="auto" w:fill="auto"/>
          </w:tcPr>
          <w:p w14:paraId="409762CB" w14:textId="77777777" w:rsidR="00D33A4D" w:rsidRDefault="00D33A4D" w:rsidP="00B00A61">
            <w:pPr>
              <w:numPr>
                <w:ilvl w:val="0"/>
                <w:numId w:val="17"/>
              </w:numPr>
              <w:rPr>
                <w:lang w:val="en-ZA"/>
              </w:rPr>
            </w:pPr>
            <w:r>
              <w:rPr>
                <w:sz w:val="22"/>
                <w:szCs w:val="22"/>
                <w:lang w:val="en-ZA"/>
              </w:rPr>
              <w:t>Constitution of the Republic of South Africa Act (Act 108 of 1996)</w:t>
            </w:r>
          </w:p>
          <w:p w14:paraId="0AB5D540" w14:textId="77777777" w:rsidR="00D33A4D" w:rsidRDefault="00D33A4D" w:rsidP="00B00A61">
            <w:pPr>
              <w:numPr>
                <w:ilvl w:val="0"/>
                <w:numId w:val="17"/>
              </w:numPr>
              <w:rPr>
                <w:lang w:val="en-ZA"/>
              </w:rPr>
            </w:pPr>
            <w:r>
              <w:rPr>
                <w:sz w:val="22"/>
                <w:szCs w:val="22"/>
                <w:lang w:val="en-ZA"/>
              </w:rPr>
              <w:t>National Environmental Management Act (Act 107 of 1998)</w:t>
            </w:r>
          </w:p>
          <w:p w14:paraId="7CC2A102" w14:textId="77777777" w:rsidR="00D33A4D" w:rsidRDefault="00D33A4D" w:rsidP="00B00A61">
            <w:pPr>
              <w:numPr>
                <w:ilvl w:val="0"/>
                <w:numId w:val="17"/>
              </w:numPr>
              <w:rPr>
                <w:lang w:val="en-ZA"/>
              </w:rPr>
            </w:pPr>
            <w:r>
              <w:rPr>
                <w:sz w:val="22"/>
                <w:szCs w:val="22"/>
                <w:lang w:val="en-ZA"/>
              </w:rPr>
              <w:t>National Environmental Management: Protected Areas Act (Act 57 of 2003)</w:t>
            </w:r>
          </w:p>
          <w:p w14:paraId="51A7C2BC" w14:textId="77777777" w:rsidR="00D33A4D" w:rsidRDefault="00D33A4D" w:rsidP="00B00A61">
            <w:pPr>
              <w:numPr>
                <w:ilvl w:val="0"/>
                <w:numId w:val="17"/>
              </w:numPr>
              <w:rPr>
                <w:lang w:val="en-ZA"/>
              </w:rPr>
            </w:pPr>
            <w:r>
              <w:rPr>
                <w:sz w:val="22"/>
                <w:szCs w:val="22"/>
                <w:lang w:val="en-ZA"/>
              </w:rPr>
              <w:t>National Environmental Management Biodiversity Act (Act 10 of 2004)</w:t>
            </w:r>
          </w:p>
          <w:p w14:paraId="2BE68DA0" w14:textId="77777777" w:rsidR="00D33A4D" w:rsidRDefault="00D33A4D" w:rsidP="00B00A61">
            <w:pPr>
              <w:numPr>
                <w:ilvl w:val="0"/>
                <w:numId w:val="17"/>
              </w:numPr>
              <w:rPr>
                <w:lang w:val="en-ZA"/>
              </w:rPr>
            </w:pPr>
            <w:r>
              <w:rPr>
                <w:sz w:val="22"/>
                <w:szCs w:val="22"/>
                <w:lang w:val="en-ZA"/>
              </w:rPr>
              <w:lastRenderedPageBreak/>
              <w:t>Protected under all Provincial Ordinances in South Africa (between 1973 and 2005)</w:t>
            </w:r>
          </w:p>
          <w:p w14:paraId="46D3F91C" w14:textId="77777777" w:rsidR="00D33A4D" w:rsidRPr="00B500BB" w:rsidRDefault="00D33A4D" w:rsidP="00B00A61">
            <w:pPr>
              <w:numPr>
                <w:ilvl w:val="0"/>
                <w:numId w:val="17"/>
              </w:numPr>
            </w:pPr>
            <w:r>
              <w:rPr>
                <w:sz w:val="22"/>
                <w:szCs w:val="22"/>
                <w:lang w:val="en-ZA"/>
              </w:rPr>
              <w:t>Protected under all Provincial Ordinances in South Africa (between 1973 and 2005)</w:t>
            </w:r>
          </w:p>
        </w:tc>
        <w:tc>
          <w:tcPr>
            <w:tcW w:w="1675" w:type="pct"/>
            <w:shd w:val="clear" w:color="auto" w:fill="auto"/>
          </w:tcPr>
          <w:p w14:paraId="4D0873AC" w14:textId="77777777" w:rsidR="00D33A4D" w:rsidRPr="00B500BB" w:rsidRDefault="00D33A4D" w:rsidP="00D33A4D">
            <w:r>
              <w:rPr>
                <w:sz w:val="22"/>
                <w:szCs w:val="22"/>
              </w:rPr>
              <w:lastRenderedPageBreak/>
              <w:t xml:space="preserve">Grey Crowned Cranes are specifically listed as a Threatened or Protected Species, affording them full protection nationally.  This is further endorsed on a Provincial level where they may be referred to specifically, </w:t>
            </w:r>
            <w:r>
              <w:rPr>
                <w:sz w:val="22"/>
                <w:szCs w:val="22"/>
              </w:rPr>
              <w:lastRenderedPageBreak/>
              <w:t>or protection inferred through categories.</w:t>
            </w:r>
          </w:p>
        </w:tc>
      </w:tr>
      <w:tr w:rsidR="00D33A4D" w:rsidRPr="00B500BB" w14:paraId="709B760B" w14:textId="77777777" w:rsidTr="00EA354E">
        <w:tc>
          <w:tcPr>
            <w:tcW w:w="866" w:type="pct"/>
            <w:shd w:val="clear" w:color="auto" w:fill="auto"/>
          </w:tcPr>
          <w:p w14:paraId="3C086EB1" w14:textId="77777777" w:rsidR="00D33A4D" w:rsidRPr="003E078D" w:rsidRDefault="00D33A4D" w:rsidP="00D33A4D">
            <w:r w:rsidRPr="00FB036A">
              <w:rPr>
                <w:sz w:val="22"/>
                <w:szCs w:val="22"/>
              </w:rPr>
              <w:lastRenderedPageBreak/>
              <w:t>South Sudan*</w:t>
            </w:r>
          </w:p>
        </w:tc>
        <w:tc>
          <w:tcPr>
            <w:tcW w:w="2458" w:type="pct"/>
            <w:shd w:val="clear" w:color="auto" w:fill="auto"/>
          </w:tcPr>
          <w:p w14:paraId="2A8B5491" w14:textId="77777777" w:rsidR="00D33A4D" w:rsidRPr="0019045E" w:rsidRDefault="00D33A4D" w:rsidP="00B00A61">
            <w:pPr>
              <w:numPr>
                <w:ilvl w:val="0"/>
                <w:numId w:val="2"/>
              </w:numPr>
              <w:tabs>
                <w:tab w:val="clear" w:pos="720"/>
                <w:tab w:val="num" w:pos="432"/>
              </w:tabs>
              <w:ind w:left="432"/>
            </w:pPr>
            <w:r w:rsidRPr="0019045E">
              <w:rPr>
                <w:sz w:val="22"/>
                <w:szCs w:val="22"/>
              </w:rPr>
              <w:t>Wildlife Act, 2003</w:t>
            </w:r>
          </w:p>
          <w:p w14:paraId="3E381777" w14:textId="77777777" w:rsidR="00D33A4D" w:rsidRPr="0019045E" w:rsidRDefault="00D33A4D" w:rsidP="00D33A4D"/>
        </w:tc>
        <w:tc>
          <w:tcPr>
            <w:tcW w:w="1675" w:type="pct"/>
            <w:shd w:val="clear" w:color="auto" w:fill="auto"/>
          </w:tcPr>
          <w:p w14:paraId="08E91370" w14:textId="77777777" w:rsidR="00D33A4D" w:rsidRPr="0019045E" w:rsidRDefault="00D33A4D" w:rsidP="00D33A4D">
            <w:r>
              <w:rPr>
                <w:sz w:val="22"/>
                <w:szCs w:val="22"/>
              </w:rPr>
              <w:t>The Grey Crowned Crane</w:t>
            </w:r>
            <w:r w:rsidRPr="0019045E">
              <w:rPr>
                <w:sz w:val="22"/>
                <w:szCs w:val="22"/>
              </w:rPr>
              <w:t xml:space="preserve"> is totally protected under the Wildlife Act, within and outside of protected areas.</w:t>
            </w:r>
          </w:p>
        </w:tc>
      </w:tr>
      <w:tr w:rsidR="00D33A4D" w:rsidRPr="00B500BB" w14:paraId="5CA54733" w14:textId="77777777" w:rsidTr="00EA354E">
        <w:tc>
          <w:tcPr>
            <w:tcW w:w="866" w:type="pct"/>
            <w:shd w:val="clear" w:color="auto" w:fill="auto"/>
          </w:tcPr>
          <w:p w14:paraId="170C7358" w14:textId="77777777" w:rsidR="00D33A4D" w:rsidRPr="00FB036A" w:rsidRDefault="00D33A4D" w:rsidP="00D33A4D">
            <w:r w:rsidRPr="00FB036A">
              <w:rPr>
                <w:sz w:val="22"/>
                <w:szCs w:val="22"/>
              </w:rPr>
              <w:t>Tanzania</w:t>
            </w:r>
          </w:p>
        </w:tc>
        <w:tc>
          <w:tcPr>
            <w:tcW w:w="2458" w:type="pct"/>
            <w:shd w:val="clear" w:color="auto" w:fill="auto"/>
          </w:tcPr>
          <w:p w14:paraId="53B1A772" w14:textId="77777777" w:rsidR="00D33A4D" w:rsidRPr="00967FC2" w:rsidRDefault="00D33A4D" w:rsidP="00B00A61">
            <w:pPr>
              <w:numPr>
                <w:ilvl w:val="0"/>
                <w:numId w:val="18"/>
              </w:numPr>
            </w:pPr>
            <w:r w:rsidRPr="00967FC2">
              <w:rPr>
                <w:sz w:val="22"/>
                <w:szCs w:val="22"/>
              </w:rPr>
              <w:t>National Wildlife Act (Cap 283), 2007</w:t>
            </w:r>
          </w:p>
          <w:p w14:paraId="6171AE42" w14:textId="77777777" w:rsidR="00D33A4D" w:rsidRPr="00967FC2" w:rsidRDefault="00D33A4D" w:rsidP="00B00A61">
            <w:pPr>
              <w:numPr>
                <w:ilvl w:val="0"/>
                <w:numId w:val="18"/>
              </w:numPr>
              <w:tabs>
                <w:tab w:val="num" w:pos="2160"/>
              </w:tabs>
            </w:pPr>
            <w:r w:rsidRPr="00967FC2">
              <w:rPr>
                <w:sz w:val="22"/>
                <w:szCs w:val="22"/>
              </w:rPr>
              <w:t>Wildlife Policy  1998 (revised 2007)</w:t>
            </w:r>
          </w:p>
          <w:p w14:paraId="6136FEC1" w14:textId="77777777" w:rsidR="00D33A4D" w:rsidRPr="00967FC2" w:rsidRDefault="00D33A4D" w:rsidP="00B00A61">
            <w:pPr>
              <w:numPr>
                <w:ilvl w:val="0"/>
                <w:numId w:val="18"/>
              </w:numPr>
              <w:tabs>
                <w:tab w:val="num" w:pos="2160"/>
              </w:tabs>
            </w:pPr>
            <w:r w:rsidRPr="00967FC2">
              <w:rPr>
                <w:sz w:val="22"/>
                <w:szCs w:val="22"/>
              </w:rPr>
              <w:t>Tanzania National Parks Act (Cap 284)</w:t>
            </w:r>
          </w:p>
          <w:p w14:paraId="15D817B8" w14:textId="77777777" w:rsidR="00D33A4D" w:rsidRPr="00967FC2" w:rsidRDefault="00D33A4D" w:rsidP="00B00A61">
            <w:pPr>
              <w:numPr>
                <w:ilvl w:val="0"/>
                <w:numId w:val="18"/>
              </w:numPr>
              <w:tabs>
                <w:tab w:val="num" w:pos="2160"/>
              </w:tabs>
            </w:pPr>
            <w:r w:rsidRPr="00967FC2">
              <w:rPr>
                <w:sz w:val="22"/>
                <w:szCs w:val="22"/>
              </w:rPr>
              <w:t>National Environment Policy, 1997</w:t>
            </w:r>
          </w:p>
          <w:p w14:paraId="1E12AD03" w14:textId="77777777" w:rsidR="00D33A4D" w:rsidRPr="00967FC2" w:rsidRDefault="00D33A4D" w:rsidP="00B00A61">
            <w:pPr>
              <w:numPr>
                <w:ilvl w:val="0"/>
                <w:numId w:val="18"/>
              </w:numPr>
              <w:rPr>
                <w:lang w:val="en-ZA"/>
              </w:rPr>
            </w:pPr>
            <w:r w:rsidRPr="00967FC2">
              <w:rPr>
                <w:sz w:val="22"/>
                <w:szCs w:val="22"/>
              </w:rPr>
              <w:t>National Environment Management Policy, 2004</w:t>
            </w:r>
          </w:p>
        </w:tc>
        <w:tc>
          <w:tcPr>
            <w:tcW w:w="1675" w:type="pct"/>
            <w:shd w:val="clear" w:color="auto" w:fill="auto"/>
          </w:tcPr>
          <w:p w14:paraId="4D840449" w14:textId="77777777" w:rsidR="00D33A4D" w:rsidRPr="00967FC2" w:rsidRDefault="00D33A4D" w:rsidP="00D33A4D">
            <w:r>
              <w:rPr>
                <w:sz w:val="22"/>
                <w:szCs w:val="22"/>
              </w:rPr>
              <w:t>Grey Crowned Cranes are</w:t>
            </w:r>
            <w:r w:rsidRPr="00967FC2">
              <w:rPr>
                <w:sz w:val="22"/>
                <w:szCs w:val="22"/>
              </w:rPr>
              <w:t xml:space="preserve"> protected from trade and consumptive use under Wildlife Act. Presently there is a moratorium on bird export from Tanzania</w:t>
            </w:r>
          </w:p>
        </w:tc>
      </w:tr>
      <w:tr w:rsidR="00D33A4D" w:rsidRPr="00B500BB" w14:paraId="31A83115" w14:textId="77777777" w:rsidTr="00EA354E">
        <w:tc>
          <w:tcPr>
            <w:tcW w:w="866" w:type="pct"/>
            <w:shd w:val="clear" w:color="auto" w:fill="auto"/>
          </w:tcPr>
          <w:p w14:paraId="4BA951D5" w14:textId="77777777" w:rsidR="00D33A4D" w:rsidRPr="00FB036A" w:rsidRDefault="00D33A4D" w:rsidP="00D33A4D">
            <w:r w:rsidRPr="00FB036A">
              <w:rPr>
                <w:sz w:val="22"/>
                <w:szCs w:val="22"/>
              </w:rPr>
              <w:t>Uganda</w:t>
            </w:r>
          </w:p>
        </w:tc>
        <w:tc>
          <w:tcPr>
            <w:tcW w:w="2458" w:type="pct"/>
            <w:shd w:val="clear" w:color="auto" w:fill="auto"/>
          </w:tcPr>
          <w:p w14:paraId="39B53E35" w14:textId="77777777" w:rsidR="00D33A4D" w:rsidRPr="002E36C1" w:rsidRDefault="00D33A4D" w:rsidP="00B00A61">
            <w:pPr>
              <w:numPr>
                <w:ilvl w:val="0"/>
                <w:numId w:val="14"/>
              </w:numPr>
              <w:rPr>
                <w:lang w:val="en-ZA"/>
              </w:rPr>
            </w:pPr>
            <w:r w:rsidRPr="002E36C1">
              <w:rPr>
                <w:sz w:val="22"/>
                <w:szCs w:val="22"/>
              </w:rPr>
              <w:t>The Constitution (1995)</w:t>
            </w:r>
          </w:p>
          <w:p w14:paraId="79204B52" w14:textId="77777777" w:rsidR="00D33A4D" w:rsidRPr="002E36C1" w:rsidRDefault="00D33A4D" w:rsidP="00B00A61">
            <w:pPr>
              <w:numPr>
                <w:ilvl w:val="0"/>
                <w:numId w:val="14"/>
              </w:numPr>
              <w:rPr>
                <w:lang w:val="en-ZA"/>
              </w:rPr>
            </w:pPr>
            <w:r w:rsidRPr="002E36C1">
              <w:rPr>
                <w:sz w:val="22"/>
                <w:szCs w:val="22"/>
              </w:rPr>
              <w:t>The Uganda Wildlife Policy (1999)</w:t>
            </w:r>
          </w:p>
          <w:p w14:paraId="66F68159" w14:textId="77777777" w:rsidR="00D33A4D" w:rsidRPr="002E36C1" w:rsidRDefault="00D33A4D" w:rsidP="00B00A61">
            <w:pPr>
              <w:numPr>
                <w:ilvl w:val="0"/>
                <w:numId w:val="14"/>
              </w:numPr>
              <w:rPr>
                <w:lang w:val="en-ZA"/>
              </w:rPr>
            </w:pPr>
            <w:r w:rsidRPr="002E36C1">
              <w:rPr>
                <w:sz w:val="22"/>
                <w:szCs w:val="22"/>
              </w:rPr>
              <w:t xml:space="preserve">The </w:t>
            </w:r>
            <w:r w:rsidRPr="002E36C1">
              <w:rPr>
                <w:sz w:val="22"/>
                <w:szCs w:val="22"/>
                <w:lang w:val="pt-BR"/>
              </w:rPr>
              <w:t xml:space="preserve">Uganda Wildlife Act </w:t>
            </w:r>
            <w:r>
              <w:rPr>
                <w:sz w:val="22"/>
                <w:szCs w:val="22"/>
                <w:lang w:val="pt-BR"/>
              </w:rPr>
              <w:t>(</w:t>
            </w:r>
            <w:r w:rsidRPr="002E36C1">
              <w:rPr>
                <w:sz w:val="22"/>
                <w:szCs w:val="22"/>
                <w:lang w:val="pt-BR"/>
              </w:rPr>
              <w:t>Cap. 200</w:t>
            </w:r>
            <w:r>
              <w:rPr>
                <w:sz w:val="22"/>
                <w:szCs w:val="22"/>
                <w:lang w:val="pt-BR"/>
              </w:rPr>
              <w:t>)</w:t>
            </w:r>
            <w:r w:rsidRPr="002E36C1">
              <w:rPr>
                <w:sz w:val="22"/>
                <w:szCs w:val="22"/>
                <w:lang w:val="pt-BR"/>
              </w:rPr>
              <w:t xml:space="preserve"> of 2000</w:t>
            </w:r>
          </w:p>
          <w:p w14:paraId="19CD1737" w14:textId="77777777" w:rsidR="00D33A4D" w:rsidRPr="006D156E" w:rsidRDefault="00D33A4D" w:rsidP="00B00A61">
            <w:pPr>
              <w:numPr>
                <w:ilvl w:val="0"/>
                <w:numId w:val="14"/>
              </w:numPr>
              <w:rPr>
                <w:lang w:val="en-ZA"/>
              </w:rPr>
            </w:pPr>
            <w:r w:rsidRPr="002E36C1">
              <w:rPr>
                <w:sz w:val="22"/>
                <w:szCs w:val="22"/>
              </w:rPr>
              <w:t xml:space="preserve">Problem Animal Management and Vermin </w:t>
            </w:r>
            <w:r w:rsidRPr="006D156E">
              <w:rPr>
                <w:sz w:val="22"/>
                <w:szCs w:val="22"/>
              </w:rPr>
              <w:t>Control Strategy (2002)</w:t>
            </w:r>
          </w:p>
          <w:p w14:paraId="6C005153" w14:textId="77777777" w:rsidR="00D33A4D" w:rsidRPr="006D156E" w:rsidRDefault="00D33A4D" w:rsidP="00B00A61">
            <w:pPr>
              <w:numPr>
                <w:ilvl w:val="0"/>
                <w:numId w:val="14"/>
              </w:numPr>
              <w:rPr>
                <w:lang w:val="en-ZA"/>
              </w:rPr>
            </w:pPr>
            <w:r w:rsidRPr="006D156E">
              <w:rPr>
                <w:sz w:val="22"/>
                <w:szCs w:val="22"/>
              </w:rPr>
              <w:t>The Local Governments Act (1997).</w:t>
            </w:r>
          </w:p>
          <w:p w14:paraId="633CCDC5" w14:textId="77777777" w:rsidR="00D33A4D" w:rsidRPr="006D156E" w:rsidRDefault="00D33A4D" w:rsidP="00B00A61">
            <w:pPr>
              <w:numPr>
                <w:ilvl w:val="0"/>
                <w:numId w:val="14"/>
              </w:numPr>
              <w:rPr>
                <w:lang w:val="en-ZA"/>
              </w:rPr>
            </w:pPr>
            <w:r w:rsidRPr="006D156E">
              <w:rPr>
                <w:sz w:val="22"/>
                <w:szCs w:val="22"/>
              </w:rPr>
              <w:t>MTTI Policy of wildlife (1999)</w:t>
            </w:r>
          </w:p>
          <w:p w14:paraId="2EAED8B5" w14:textId="77777777" w:rsidR="00D33A4D" w:rsidRPr="006D156E" w:rsidRDefault="00D33A4D" w:rsidP="00B00A61">
            <w:pPr>
              <w:numPr>
                <w:ilvl w:val="0"/>
                <w:numId w:val="14"/>
              </w:numPr>
            </w:pPr>
            <w:r w:rsidRPr="006D156E">
              <w:rPr>
                <w:sz w:val="22"/>
                <w:szCs w:val="22"/>
              </w:rPr>
              <w:t>National Environment Act (Cap 153)</w:t>
            </w:r>
          </w:p>
          <w:p w14:paraId="04BC5EF1" w14:textId="77777777" w:rsidR="00D33A4D" w:rsidRPr="006D156E" w:rsidRDefault="00D33A4D" w:rsidP="00B00A61">
            <w:pPr>
              <w:numPr>
                <w:ilvl w:val="0"/>
                <w:numId w:val="14"/>
              </w:numPr>
            </w:pPr>
            <w:r w:rsidRPr="006D156E">
              <w:rPr>
                <w:sz w:val="22"/>
                <w:szCs w:val="22"/>
              </w:rPr>
              <w:t>National Parks Act (Cap 227)</w:t>
            </w:r>
          </w:p>
          <w:p w14:paraId="4992E618" w14:textId="77777777" w:rsidR="00D33A4D" w:rsidRPr="00B500BB" w:rsidRDefault="00D33A4D" w:rsidP="00B00A61">
            <w:pPr>
              <w:numPr>
                <w:ilvl w:val="0"/>
                <w:numId w:val="14"/>
              </w:numPr>
            </w:pPr>
            <w:r w:rsidRPr="006D156E">
              <w:rPr>
                <w:sz w:val="22"/>
                <w:szCs w:val="22"/>
              </w:rPr>
              <w:t>National Tourism Act</w:t>
            </w:r>
          </w:p>
        </w:tc>
        <w:tc>
          <w:tcPr>
            <w:tcW w:w="1675" w:type="pct"/>
            <w:shd w:val="clear" w:color="auto" w:fill="auto"/>
          </w:tcPr>
          <w:p w14:paraId="2391F672" w14:textId="77777777" w:rsidR="00D33A4D" w:rsidRPr="006A1006" w:rsidRDefault="00D33A4D" w:rsidP="00D33A4D">
            <w:r w:rsidRPr="006A1006">
              <w:rPr>
                <w:sz w:val="22"/>
                <w:szCs w:val="22"/>
              </w:rPr>
              <w:t>Grey Crowned Cranes are protected in Uganda under these legislations.</w:t>
            </w:r>
          </w:p>
        </w:tc>
      </w:tr>
      <w:tr w:rsidR="00D33A4D" w:rsidRPr="00B500BB" w14:paraId="1BE2F15C" w14:textId="77777777" w:rsidTr="00EA354E">
        <w:tc>
          <w:tcPr>
            <w:tcW w:w="866" w:type="pct"/>
            <w:shd w:val="clear" w:color="auto" w:fill="auto"/>
          </w:tcPr>
          <w:p w14:paraId="1C6FB8EA" w14:textId="77777777" w:rsidR="00D33A4D" w:rsidRPr="00FB036A" w:rsidRDefault="00D33A4D" w:rsidP="00D33A4D">
            <w:r w:rsidRPr="00FB036A">
              <w:rPr>
                <w:sz w:val="22"/>
                <w:szCs w:val="22"/>
              </w:rPr>
              <w:t>Zambia</w:t>
            </w:r>
          </w:p>
        </w:tc>
        <w:tc>
          <w:tcPr>
            <w:tcW w:w="2458" w:type="pct"/>
            <w:shd w:val="clear" w:color="auto" w:fill="auto"/>
          </w:tcPr>
          <w:p w14:paraId="0515AB06" w14:textId="77777777" w:rsidR="00D33A4D" w:rsidRDefault="00D33A4D" w:rsidP="00B00A61">
            <w:pPr>
              <w:numPr>
                <w:ilvl w:val="0"/>
                <w:numId w:val="2"/>
              </w:numPr>
              <w:tabs>
                <w:tab w:val="clear" w:pos="720"/>
                <w:tab w:val="num" w:pos="432"/>
              </w:tabs>
              <w:ind w:left="432"/>
            </w:pPr>
            <w:r w:rsidRPr="00F41F3F">
              <w:rPr>
                <w:sz w:val="22"/>
                <w:szCs w:val="22"/>
              </w:rPr>
              <w:t>Section 23 of the Zambia Wildlife Act No. 12, 1998</w:t>
            </w:r>
          </w:p>
          <w:p w14:paraId="2B4EB9A2" w14:textId="77777777" w:rsidR="00D33A4D" w:rsidRPr="00B500BB" w:rsidRDefault="00D33A4D" w:rsidP="00D33A4D">
            <w:pPr>
              <w:ind w:left="432"/>
            </w:pPr>
          </w:p>
        </w:tc>
        <w:tc>
          <w:tcPr>
            <w:tcW w:w="1675" w:type="pct"/>
            <w:shd w:val="clear" w:color="auto" w:fill="auto"/>
          </w:tcPr>
          <w:p w14:paraId="06343507" w14:textId="77777777" w:rsidR="00D33A4D" w:rsidRPr="00F41F3F" w:rsidRDefault="00D33A4D" w:rsidP="00D33A4D">
            <w:r w:rsidRPr="00F41F3F">
              <w:rPr>
                <w:sz w:val="22"/>
                <w:szCs w:val="22"/>
              </w:rPr>
              <w:t xml:space="preserve">The Grey Crowned Crane is a protected species under the Zambia Wildlife Act </w:t>
            </w:r>
            <w:r>
              <w:rPr>
                <w:sz w:val="22"/>
                <w:szCs w:val="22"/>
              </w:rPr>
              <w:t xml:space="preserve">when in a National Park </w:t>
            </w:r>
            <w:r w:rsidRPr="00F41F3F">
              <w:rPr>
                <w:sz w:val="22"/>
                <w:szCs w:val="22"/>
              </w:rPr>
              <w:t>(implemented by the Zambia Wildlife Authority).</w:t>
            </w:r>
          </w:p>
        </w:tc>
      </w:tr>
      <w:tr w:rsidR="00D33A4D" w:rsidRPr="00B500BB" w14:paraId="389680C2" w14:textId="77777777" w:rsidTr="00EA354E">
        <w:tc>
          <w:tcPr>
            <w:tcW w:w="866" w:type="pct"/>
            <w:shd w:val="clear" w:color="auto" w:fill="auto"/>
          </w:tcPr>
          <w:p w14:paraId="6C522984" w14:textId="77777777" w:rsidR="00D33A4D" w:rsidRDefault="00D33A4D" w:rsidP="00D33A4D">
            <w:r>
              <w:rPr>
                <w:sz w:val="22"/>
                <w:szCs w:val="22"/>
              </w:rPr>
              <w:t>Zimbabwe</w:t>
            </w:r>
          </w:p>
        </w:tc>
        <w:tc>
          <w:tcPr>
            <w:tcW w:w="2458" w:type="pct"/>
            <w:shd w:val="clear" w:color="auto" w:fill="auto"/>
          </w:tcPr>
          <w:p w14:paraId="270F97A7" w14:textId="77777777" w:rsidR="00D33A4D" w:rsidRDefault="00D33A4D" w:rsidP="00B00A61">
            <w:pPr>
              <w:numPr>
                <w:ilvl w:val="0"/>
                <w:numId w:val="19"/>
              </w:numPr>
              <w:rPr>
                <w:lang w:val="en-ZA"/>
              </w:rPr>
            </w:pPr>
            <w:r>
              <w:rPr>
                <w:sz w:val="22"/>
                <w:szCs w:val="22"/>
                <w:lang w:val="en-ZA"/>
              </w:rPr>
              <w:t>Parks and Wildlife Act (1975, amended in 2001)</w:t>
            </w:r>
          </w:p>
          <w:p w14:paraId="1C39AE52" w14:textId="77777777" w:rsidR="00D33A4D" w:rsidRDefault="00D33A4D" w:rsidP="00B00A61">
            <w:pPr>
              <w:numPr>
                <w:ilvl w:val="0"/>
                <w:numId w:val="19"/>
              </w:numPr>
              <w:rPr>
                <w:lang w:val="en-ZA"/>
              </w:rPr>
            </w:pPr>
            <w:r>
              <w:rPr>
                <w:sz w:val="22"/>
                <w:szCs w:val="22"/>
                <w:lang w:val="en-ZA"/>
              </w:rPr>
              <w:t xml:space="preserve">Environmental Management Act </w:t>
            </w:r>
          </w:p>
          <w:p w14:paraId="6BE152A8" w14:textId="77777777" w:rsidR="00D33A4D" w:rsidRDefault="00D33A4D" w:rsidP="00B00A61">
            <w:pPr>
              <w:numPr>
                <w:ilvl w:val="0"/>
                <w:numId w:val="19"/>
              </w:numPr>
              <w:rPr>
                <w:lang w:val="en-ZA"/>
              </w:rPr>
            </w:pPr>
            <w:r>
              <w:rPr>
                <w:sz w:val="22"/>
                <w:szCs w:val="22"/>
                <w:lang w:val="en-ZA"/>
              </w:rPr>
              <w:t>Forest Act</w:t>
            </w:r>
          </w:p>
          <w:p w14:paraId="3E2CF330" w14:textId="77777777" w:rsidR="00D33A4D" w:rsidRPr="001D62D4" w:rsidRDefault="00D33A4D" w:rsidP="00B00A61">
            <w:pPr>
              <w:numPr>
                <w:ilvl w:val="0"/>
                <w:numId w:val="19"/>
              </w:numPr>
              <w:rPr>
                <w:lang w:val="en-ZA"/>
              </w:rPr>
            </w:pPr>
            <w:r>
              <w:rPr>
                <w:sz w:val="22"/>
                <w:szCs w:val="22"/>
                <w:lang w:val="en-ZA"/>
              </w:rPr>
              <w:t>Rural District Councils Act</w:t>
            </w:r>
          </w:p>
        </w:tc>
        <w:tc>
          <w:tcPr>
            <w:tcW w:w="1675" w:type="pct"/>
            <w:shd w:val="clear" w:color="auto" w:fill="auto"/>
          </w:tcPr>
          <w:p w14:paraId="5D7A5187" w14:textId="77777777" w:rsidR="00D33A4D" w:rsidRPr="00B500BB" w:rsidRDefault="00D33A4D" w:rsidP="00D33A4D">
            <w:r>
              <w:rPr>
                <w:sz w:val="22"/>
                <w:szCs w:val="22"/>
              </w:rPr>
              <w:t>Grey Crowned Cranes are recognised as a Specially Protected Species under the Parks and Wildlife Act and hence through this and the other legislation, are afforded protection</w:t>
            </w:r>
          </w:p>
        </w:tc>
      </w:tr>
    </w:tbl>
    <w:p w14:paraId="00D66EB8" w14:textId="77777777" w:rsidR="00D33A4D" w:rsidRPr="00B30D10" w:rsidRDefault="00D33A4D" w:rsidP="00D33A4D">
      <w:pPr>
        <w:jc w:val="both"/>
        <w:rPr>
          <w:sz w:val="22"/>
          <w:szCs w:val="22"/>
        </w:rPr>
      </w:pPr>
    </w:p>
    <w:p w14:paraId="3D622CF6" w14:textId="77777777" w:rsidR="00D33A4D" w:rsidRPr="00B30D10" w:rsidRDefault="00D33A4D" w:rsidP="00D33A4D">
      <w:pPr>
        <w:keepNext/>
        <w:jc w:val="both"/>
        <w:rPr>
          <w:i/>
          <w:sz w:val="22"/>
          <w:szCs w:val="22"/>
        </w:rPr>
      </w:pPr>
      <w:r w:rsidRPr="00B30D10">
        <w:rPr>
          <w:i/>
          <w:sz w:val="22"/>
          <w:szCs w:val="22"/>
        </w:rPr>
        <w:t>Site protection and management</w:t>
      </w:r>
    </w:p>
    <w:p w14:paraId="7A63A1F8" w14:textId="77777777" w:rsidR="00D33A4D" w:rsidRPr="00B30D10" w:rsidRDefault="00D33A4D" w:rsidP="00D33A4D">
      <w:pPr>
        <w:jc w:val="both"/>
        <w:rPr>
          <w:sz w:val="22"/>
          <w:szCs w:val="22"/>
        </w:rPr>
      </w:pPr>
    </w:p>
    <w:p w14:paraId="5B49B322" w14:textId="77777777" w:rsidR="00D33A4D" w:rsidRDefault="00D33A4D" w:rsidP="00D33A4D">
      <w:pPr>
        <w:jc w:val="both"/>
        <w:rPr>
          <w:sz w:val="22"/>
          <w:szCs w:val="22"/>
        </w:rPr>
      </w:pPr>
      <w:r w:rsidRPr="00483409">
        <w:rPr>
          <w:sz w:val="22"/>
          <w:szCs w:val="22"/>
        </w:rPr>
        <w:t xml:space="preserve">Annex 2 provides details of the protection status and management of key sites where </w:t>
      </w:r>
      <w:r>
        <w:rPr>
          <w:sz w:val="22"/>
          <w:szCs w:val="22"/>
        </w:rPr>
        <w:t>Grey Crowned Cranes</w:t>
      </w:r>
      <w:r w:rsidRPr="00483409">
        <w:rPr>
          <w:sz w:val="22"/>
          <w:szCs w:val="22"/>
        </w:rPr>
        <w:t xml:space="preserve"> are found, and Annex 3 details recent conservation measures in these and other areas. A brief overview by country is provided below</w:t>
      </w:r>
      <w:r>
        <w:rPr>
          <w:sz w:val="22"/>
          <w:szCs w:val="22"/>
        </w:rPr>
        <w:t>, excluding those countries who hold only small populations of Grey Crowned Cranes</w:t>
      </w:r>
      <w:r w:rsidRPr="00483409">
        <w:rPr>
          <w:sz w:val="22"/>
          <w:szCs w:val="22"/>
        </w:rPr>
        <w:t>:</w:t>
      </w:r>
    </w:p>
    <w:p w14:paraId="356A0BEC" w14:textId="77777777" w:rsidR="00D33A4D" w:rsidRDefault="00D33A4D" w:rsidP="00D33A4D">
      <w:pPr>
        <w:jc w:val="both"/>
        <w:rPr>
          <w:sz w:val="22"/>
          <w:szCs w:val="22"/>
        </w:rPr>
      </w:pPr>
    </w:p>
    <w:p w14:paraId="40583E24" w14:textId="77777777" w:rsidR="00D33A4D" w:rsidRPr="002B78FC" w:rsidRDefault="00D33A4D" w:rsidP="00B00A61">
      <w:pPr>
        <w:numPr>
          <w:ilvl w:val="0"/>
          <w:numId w:val="49"/>
        </w:numPr>
        <w:jc w:val="both"/>
        <w:rPr>
          <w:b/>
          <w:sz w:val="22"/>
          <w:szCs w:val="22"/>
        </w:rPr>
      </w:pPr>
      <w:r w:rsidRPr="002B78FC">
        <w:rPr>
          <w:b/>
          <w:sz w:val="22"/>
          <w:szCs w:val="22"/>
        </w:rPr>
        <w:t>Angola</w:t>
      </w:r>
    </w:p>
    <w:p w14:paraId="1454CA04" w14:textId="77777777" w:rsidR="00D33A4D" w:rsidRDefault="00D33A4D" w:rsidP="00D33A4D">
      <w:pPr>
        <w:rPr>
          <w:color w:val="222222"/>
        </w:rPr>
      </w:pPr>
      <w:r w:rsidRPr="00D2304F">
        <w:rPr>
          <w:color w:val="222222"/>
        </w:rPr>
        <w:t>The G</w:t>
      </w:r>
      <w:r>
        <w:rPr>
          <w:color w:val="222222"/>
        </w:rPr>
        <w:t xml:space="preserve">rey Crowned Crane is found in </w:t>
      </w:r>
      <w:r w:rsidRPr="00D2304F">
        <w:rPr>
          <w:color w:val="222222"/>
        </w:rPr>
        <w:t>the newly created National Park</w:t>
      </w:r>
      <w:r>
        <w:rPr>
          <w:color w:val="222222"/>
        </w:rPr>
        <w:t xml:space="preserve"> of </w:t>
      </w:r>
      <w:r w:rsidRPr="00D2304F">
        <w:rPr>
          <w:color w:val="222222"/>
        </w:rPr>
        <w:t xml:space="preserve">Luengue </w:t>
      </w:r>
      <w:r>
        <w:rPr>
          <w:color w:val="222222"/>
        </w:rPr>
        <w:t>–</w:t>
      </w:r>
      <w:r w:rsidRPr="00D2304F">
        <w:rPr>
          <w:color w:val="222222"/>
        </w:rPr>
        <w:t xml:space="preserve"> Luiana</w:t>
      </w:r>
      <w:r>
        <w:rPr>
          <w:color w:val="222222"/>
        </w:rPr>
        <w:t>, where is</w:t>
      </w:r>
      <w:r w:rsidRPr="00D2304F">
        <w:rPr>
          <w:color w:val="222222"/>
        </w:rPr>
        <w:t xml:space="preserve"> bene</w:t>
      </w:r>
      <w:r>
        <w:rPr>
          <w:color w:val="222222"/>
        </w:rPr>
        <w:t>fit from this protection status</w:t>
      </w:r>
      <w:r w:rsidRPr="00D2304F">
        <w:rPr>
          <w:color w:val="222222"/>
        </w:rPr>
        <w:t>.</w:t>
      </w:r>
    </w:p>
    <w:p w14:paraId="13D6B440" w14:textId="77777777" w:rsidR="00D33A4D" w:rsidRDefault="00D33A4D" w:rsidP="00D33A4D">
      <w:pPr>
        <w:jc w:val="both"/>
        <w:rPr>
          <w:sz w:val="22"/>
          <w:szCs w:val="22"/>
        </w:rPr>
      </w:pPr>
    </w:p>
    <w:p w14:paraId="2ECDC8F4" w14:textId="77777777" w:rsidR="00D33A4D" w:rsidRPr="00293D60" w:rsidRDefault="00D33A4D" w:rsidP="00B00A61">
      <w:pPr>
        <w:numPr>
          <w:ilvl w:val="0"/>
          <w:numId w:val="49"/>
        </w:numPr>
        <w:jc w:val="both"/>
        <w:rPr>
          <w:b/>
          <w:sz w:val="22"/>
          <w:szCs w:val="22"/>
        </w:rPr>
      </w:pPr>
      <w:r>
        <w:rPr>
          <w:b/>
          <w:sz w:val="22"/>
          <w:szCs w:val="22"/>
        </w:rPr>
        <w:t>Burundi</w:t>
      </w:r>
    </w:p>
    <w:p w14:paraId="27A2F9FB" w14:textId="77777777" w:rsidR="00D33A4D" w:rsidRPr="00E168E7" w:rsidRDefault="00D33A4D" w:rsidP="00D33A4D">
      <w:pPr>
        <w:jc w:val="both"/>
        <w:rPr>
          <w:sz w:val="22"/>
          <w:szCs w:val="22"/>
        </w:rPr>
      </w:pPr>
      <w:r>
        <w:rPr>
          <w:sz w:val="22"/>
          <w:szCs w:val="22"/>
        </w:rPr>
        <w:t xml:space="preserve">Burundi’s Grey Crowned Cranes are found largely outside of protected areas.  However, small populations are found in the following National Parks: Kibira National Park, Rusizi National Park, </w:t>
      </w:r>
      <w:r>
        <w:rPr>
          <w:sz w:val="22"/>
          <w:szCs w:val="22"/>
        </w:rPr>
        <w:lastRenderedPageBreak/>
        <w:t>Ruvubu National Park.  In addition, cranes are found in Bururi Forest Nature Reserve and Malagarazi Nature Reserve.   The level of protection and management of these sites is intermediate.</w:t>
      </w:r>
    </w:p>
    <w:p w14:paraId="325CD4A5" w14:textId="77777777" w:rsidR="00D33A4D" w:rsidRPr="00E168E7" w:rsidRDefault="00D33A4D" w:rsidP="00D33A4D">
      <w:pPr>
        <w:jc w:val="both"/>
        <w:rPr>
          <w:sz w:val="22"/>
          <w:szCs w:val="22"/>
        </w:rPr>
      </w:pPr>
    </w:p>
    <w:p w14:paraId="2E569C34" w14:textId="77777777" w:rsidR="00D33A4D" w:rsidRPr="00293D60" w:rsidRDefault="00D33A4D" w:rsidP="00B00A61">
      <w:pPr>
        <w:numPr>
          <w:ilvl w:val="0"/>
          <w:numId w:val="49"/>
        </w:numPr>
        <w:jc w:val="both"/>
        <w:rPr>
          <w:b/>
          <w:sz w:val="22"/>
          <w:szCs w:val="22"/>
        </w:rPr>
      </w:pPr>
      <w:r>
        <w:rPr>
          <w:b/>
          <w:sz w:val="22"/>
          <w:szCs w:val="22"/>
        </w:rPr>
        <w:t>Democratic Republic of Congo (DRC)</w:t>
      </w:r>
    </w:p>
    <w:p w14:paraId="4BB33DB3" w14:textId="77777777" w:rsidR="00D33A4D" w:rsidRPr="00E21B2B" w:rsidRDefault="00D33A4D" w:rsidP="00D33A4D">
      <w:pPr>
        <w:jc w:val="both"/>
        <w:rPr>
          <w:sz w:val="22"/>
          <w:szCs w:val="22"/>
        </w:rPr>
      </w:pPr>
      <w:r>
        <w:rPr>
          <w:sz w:val="22"/>
          <w:szCs w:val="22"/>
        </w:rPr>
        <w:t xml:space="preserve">Most Grey Crowned Cranes in the DRC are found outside of protected areas.  The Virunga National Park and Parc National d’Upembe in Katanga Province both hold populations of Grey Crowned Cranes.  However, although protected, they are severely threatened by unrest and guerrilla activities, resulting in poor management of these Parks and very little protection. </w:t>
      </w:r>
      <w:r w:rsidRPr="0008029E">
        <w:rPr>
          <w:color w:val="FF0000"/>
          <w:sz w:val="22"/>
          <w:szCs w:val="22"/>
        </w:rPr>
        <w:t xml:space="preserve"> </w:t>
      </w:r>
      <w:r w:rsidRPr="00E21B2B">
        <w:rPr>
          <w:sz w:val="22"/>
          <w:szCs w:val="22"/>
        </w:rPr>
        <w:t xml:space="preserve">Parc National d’Upembe is managed by </w:t>
      </w:r>
      <w:r w:rsidRPr="00E620EA">
        <w:rPr>
          <w:sz w:val="22"/>
          <w:szCs w:val="22"/>
          <w:lang w:val="en-ZA" w:eastAsia="en-ZA"/>
        </w:rPr>
        <w:t>Institut Congolais pour la Conservation de la Nature</w:t>
      </w:r>
      <w:r w:rsidRPr="00E21B2B">
        <w:rPr>
          <w:sz w:val="22"/>
          <w:szCs w:val="22"/>
        </w:rPr>
        <w:t xml:space="preserve"> </w:t>
      </w:r>
      <w:r>
        <w:rPr>
          <w:sz w:val="22"/>
          <w:szCs w:val="22"/>
        </w:rPr>
        <w:t>(</w:t>
      </w:r>
      <w:r w:rsidRPr="00E21B2B">
        <w:rPr>
          <w:sz w:val="22"/>
          <w:szCs w:val="22"/>
        </w:rPr>
        <w:t>ICCN</w:t>
      </w:r>
      <w:r>
        <w:rPr>
          <w:sz w:val="22"/>
          <w:szCs w:val="22"/>
        </w:rPr>
        <w:t>)</w:t>
      </w:r>
      <w:r w:rsidRPr="00E21B2B">
        <w:rPr>
          <w:sz w:val="22"/>
          <w:szCs w:val="22"/>
        </w:rPr>
        <w:t xml:space="preserve"> and currently receives technical, management and financial support from the Frankfurt Zoological Society. However, activities are severely disrupted by recurring security issues, and park staff and members of their families have been killed. Management is not easy in such situations, and activities such as mining, poaching and encroachment still impact this diverse park. </w:t>
      </w:r>
    </w:p>
    <w:p w14:paraId="3652C875" w14:textId="77777777" w:rsidR="00D33A4D" w:rsidRPr="00E21B2B" w:rsidRDefault="00D33A4D" w:rsidP="00D33A4D">
      <w:pPr>
        <w:jc w:val="both"/>
        <w:rPr>
          <w:sz w:val="22"/>
          <w:szCs w:val="22"/>
        </w:rPr>
      </w:pPr>
    </w:p>
    <w:p w14:paraId="20E0EE79" w14:textId="77777777" w:rsidR="00D33A4D" w:rsidRPr="00E21B2B" w:rsidRDefault="00D33A4D" w:rsidP="00B00A61">
      <w:pPr>
        <w:numPr>
          <w:ilvl w:val="0"/>
          <w:numId w:val="49"/>
        </w:numPr>
        <w:jc w:val="both"/>
        <w:rPr>
          <w:b/>
          <w:sz w:val="22"/>
          <w:szCs w:val="22"/>
        </w:rPr>
      </w:pPr>
      <w:r w:rsidRPr="00E21B2B">
        <w:rPr>
          <w:b/>
          <w:sz w:val="22"/>
          <w:szCs w:val="22"/>
        </w:rPr>
        <w:t>Kenya</w:t>
      </w:r>
    </w:p>
    <w:p w14:paraId="702953BF" w14:textId="77777777" w:rsidR="00D33A4D" w:rsidRDefault="00D33A4D" w:rsidP="00D33A4D">
      <w:pPr>
        <w:jc w:val="both"/>
        <w:rPr>
          <w:sz w:val="22"/>
          <w:szCs w:val="22"/>
        </w:rPr>
      </w:pPr>
      <w:r>
        <w:rPr>
          <w:sz w:val="22"/>
          <w:szCs w:val="22"/>
        </w:rPr>
        <w:t>The vast majority of Kenya’s Grey Crowned Cranes are found on private, government or communally owned land.  Small populations though are found in Amboseli National Park, Masai Mara National Park, Naivasha National Park and Saiwa Swamp National Park and are all afforded high levels of protection.  A number of Important Bird Areas are home to Grey Crowned Cranes, but levels of protection are low and management is dependent on the communities involved and the support that they receive.</w:t>
      </w:r>
    </w:p>
    <w:p w14:paraId="7C7EC4A3" w14:textId="77777777" w:rsidR="00D33A4D" w:rsidRDefault="00D33A4D" w:rsidP="00D33A4D">
      <w:pPr>
        <w:jc w:val="both"/>
        <w:rPr>
          <w:sz w:val="22"/>
          <w:szCs w:val="22"/>
        </w:rPr>
      </w:pPr>
    </w:p>
    <w:p w14:paraId="264AA3F7" w14:textId="77777777" w:rsidR="00D33A4D" w:rsidRPr="004E053F" w:rsidRDefault="00D33A4D" w:rsidP="00B00A61">
      <w:pPr>
        <w:numPr>
          <w:ilvl w:val="0"/>
          <w:numId w:val="49"/>
        </w:numPr>
        <w:jc w:val="both"/>
        <w:rPr>
          <w:b/>
          <w:sz w:val="22"/>
          <w:szCs w:val="22"/>
        </w:rPr>
      </w:pPr>
      <w:r w:rsidRPr="004E053F">
        <w:rPr>
          <w:b/>
          <w:sz w:val="22"/>
          <w:szCs w:val="22"/>
        </w:rPr>
        <w:t>Malawi</w:t>
      </w:r>
    </w:p>
    <w:p w14:paraId="18811339" w14:textId="77777777" w:rsidR="00D33A4D" w:rsidRPr="004E053F" w:rsidRDefault="00D33A4D" w:rsidP="00D33A4D">
      <w:pPr>
        <w:pStyle w:val="yiv6791934208msonormal"/>
        <w:spacing w:before="0" w:beforeAutospacing="0" w:after="0" w:afterAutospacing="0"/>
        <w:jc w:val="both"/>
        <w:rPr>
          <w:lang w:val="en-GB"/>
        </w:rPr>
      </w:pPr>
      <w:r>
        <w:rPr>
          <w:sz w:val="22"/>
          <w:szCs w:val="22"/>
          <w:lang w:val="en-GB"/>
        </w:rPr>
        <w:t>A</w:t>
      </w:r>
      <w:r w:rsidRPr="004E053F">
        <w:rPr>
          <w:sz w:val="22"/>
          <w:szCs w:val="22"/>
          <w:lang w:val="en-GB"/>
        </w:rPr>
        <w:t>ll recent sightings of Grey</w:t>
      </w:r>
      <w:r>
        <w:rPr>
          <w:sz w:val="22"/>
          <w:szCs w:val="22"/>
          <w:lang w:val="en-GB"/>
        </w:rPr>
        <w:t xml:space="preserve"> C</w:t>
      </w:r>
      <w:r w:rsidRPr="004E053F">
        <w:rPr>
          <w:sz w:val="22"/>
          <w:szCs w:val="22"/>
          <w:lang w:val="en-GB"/>
        </w:rPr>
        <w:t xml:space="preserve">rowned </w:t>
      </w:r>
      <w:r>
        <w:rPr>
          <w:sz w:val="22"/>
          <w:szCs w:val="22"/>
          <w:lang w:val="en-GB"/>
        </w:rPr>
        <w:t>C</w:t>
      </w:r>
      <w:r w:rsidRPr="004E053F">
        <w:rPr>
          <w:sz w:val="22"/>
          <w:szCs w:val="22"/>
          <w:lang w:val="en-GB"/>
        </w:rPr>
        <w:t xml:space="preserve">ranes have been outside </w:t>
      </w:r>
      <w:r>
        <w:rPr>
          <w:sz w:val="22"/>
          <w:szCs w:val="22"/>
          <w:lang w:val="en-GB"/>
        </w:rPr>
        <w:t xml:space="preserve">of </w:t>
      </w:r>
      <w:r w:rsidRPr="004E053F">
        <w:rPr>
          <w:sz w:val="22"/>
          <w:szCs w:val="22"/>
          <w:lang w:val="en-GB"/>
        </w:rPr>
        <w:t>protected areas</w:t>
      </w:r>
      <w:r>
        <w:rPr>
          <w:sz w:val="22"/>
          <w:szCs w:val="22"/>
          <w:lang w:val="en-GB"/>
        </w:rPr>
        <w:t xml:space="preserve">, </w:t>
      </w:r>
      <w:r w:rsidRPr="004E053F">
        <w:rPr>
          <w:sz w:val="22"/>
          <w:szCs w:val="22"/>
          <w:lang w:val="en-GB"/>
        </w:rPr>
        <w:t xml:space="preserve">specifically along the Rukuru </w:t>
      </w:r>
      <w:r>
        <w:rPr>
          <w:sz w:val="22"/>
          <w:szCs w:val="22"/>
          <w:lang w:val="en-GB"/>
        </w:rPr>
        <w:t>R</w:t>
      </w:r>
      <w:r w:rsidRPr="004E053F">
        <w:rPr>
          <w:sz w:val="22"/>
          <w:szCs w:val="22"/>
          <w:lang w:val="en-GB"/>
        </w:rPr>
        <w:t xml:space="preserve">iver. This area is under </w:t>
      </w:r>
      <w:r>
        <w:rPr>
          <w:sz w:val="22"/>
          <w:szCs w:val="22"/>
          <w:lang w:val="en-GB"/>
        </w:rPr>
        <w:t xml:space="preserve">considerable </w:t>
      </w:r>
      <w:r w:rsidRPr="004E053F">
        <w:rPr>
          <w:sz w:val="22"/>
          <w:szCs w:val="22"/>
          <w:lang w:val="en-GB"/>
        </w:rPr>
        <w:t xml:space="preserve">threat from plans to build a dam/weir for irrigation expansion under </w:t>
      </w:r>
      <w:r>
        <w:rPr>
          <w:sz w:val="22"/>
          <w:szCs w:val="22"/>
          <w:lang w:val="en-GB"/>
        </w:rPr>
        <w:t xml:space="preserve">the </w:t>
      </w:r>
      <w:r w:rsidRPr="004E053F">
        <w:rPr>
          <w:sz w:val="22"/>
          <w:szCs w:val="22"/>
          <w:lang w:val="en-GB"/>
        </w:rPr>
        <w:t xml:space="preserve">Rural Irrigation Development Project. This area needs an urgent survey to </w:t>
      </w:r>
      <w:r>
        <w:rPr>
          <w:sz w:val="22"/>
          <w:szCs w:val="22"/>
          <w:lang w:val="en-GB"/>
        </w:rPr>
        <w:t xml:space="preserve">determine </w:t>
      </w:r>
      <w:r w:rsidRPr="004E053F">
        <w:rPr>
          <w:sz w:val="22"/>
          <w:szCs w:val="22"/>
          <w:lang w:val="en-GB"/>
        </w:rPr>
        <w:t xml:space="preserve">the population of </w:t>
      </w:r>
      <w:r>
        <w:rPr>
          <w:sz w:val="22"/>
          <w:szCs w:val="22"/>
          <w:lang w:val="en-GB"/>
        </w:rPr>
        <w:t xml:space="preserve">Grey Crowned Cranes </w:t>
      </w:r>
      <w:r w:rsidRPr="004E053F">
        <w:rPr>
          <w:sz w:val="22"/>
          <w:szCs w:val="22"/>
          <w:lang w:val="en-GB"/>
        </w:rPr>
        <w:t xml:space="preserve">and </w:t>
      </w:r>
      <w:r>
        <w:rPr>
          <w:sz w:val="22"/>
          <w:szCs w:val="22"/>
          <w:lang w:val="en-GB"/>
        </w:rPr>
        <w:t xml:space="preserve">to determine whether they </w:t>
      </w:r>
      <w:r w:rsidRPr="004E053F">
        <w:rPr>
          <w:sz w:val="22"/>
          <w:szCs w:val="22"/>
          <w:lang w:val="en-GB"/>
        </w:rPr>
        <w:t>breed in the area.</w:t>
      </w:r>
    </w:p>
    <w:p w14:paraId="2ACB390A" w14:textId="77777777" w:rsidR="00D33A4D" w:rsidRDefault="00D33A4D" w:rsidP="00D33A4D">
      <w:pPr>
        <w:pStyle w:val="CommentText"/>
      </w:pPr>
    </w:p>
    <w:p w14:paraId="51580B79" w14:textId="77777777" w:rsidR="00D33A4D" w:rsidRPr="00D36EDE" w:rsidRDefault="00D33A4D" w:rsidP="00B00A61">
      <w:pPr>
        <w:numPr>
          <w:ilvl w:val="0"/>
          <w:numId w:val="49"/>
        </w:numPr>
        <w:jc w:val="both"/>
        <w:rPr>
          <w:b/>
          <w:sz w:val="22"/>
          <w:szCs w:val="22"/>
        </w:rPr>
      </w:pPr>
      <w:r w:rsidRPr="00D36EDE">
        <w:rPr>
          <w:b/>
          <w:sz w:val="22"/>
          <w:szCs w:val="22"/>
        </w:rPr>
        <w:t>Mozambique</w:t>
      </w:r>
    </w:p>
    <w:p w14:paraId="39BD0ECD" w14:textId="77777777" w:rsidR="00D33A4D" w:rsidRDefault="00D33A4D" w:rsidP="00D33A4D">
      <w:pPr>
        <w:jc w:val="both"/>
        <w:rPr>
          <w:sz w:val="22"/>
          <w:szCs w:val="22"/>
        </w:rPr>
      </w:pPr>
      <w:r>
        <w:rPr>
          <w:sz w:val="22"/>
          <w:szCs w:val="22"/>
        </w:rPr>
        <w:t xml:space="preserve">Grey Crowned Cranes in Mozambique are mainly associated with protected areas. The main concentration of Grey Crowned Cranes in Mozambique occurs in the Gorongosa-Marromeu conservation area in central Mozambique.  The complex includes Gorongosa National Park, Marromeu Special Reserve, four hunting concessions, and connecting buffer areas. Although the species is fully protected in these areas, they are surrounded by densely populated areas and the species is threatened by uncontrolled fires and hydrological changes resulting from surrounding land uses and management.  Small flocks of Grey Crowned Cranes have also been observed in Banhine NP and the quasi-protected </w:t>
      </w:r>
      <w:r w:rsidRPr="00391749">
        <w:rPr>
          <w:sz w:val="22"/>
          <w:szCs w:val="22"/>
        </w:rPr>
        <w:t>San Sebastian</w:t>
      </w:r>
      <w:r>
        <w:rPr>
          <w:sz w:val="22"/>
          <w:szCs w:val="22"/>
        </w:rPr>
        <w:t xml:space="preserve"> peninsula.  The status of the species in Niassa National Park of northern Mozambique is uncertain.</w:t>
      </w:r>
    </w:p>
    <w:p w14:paraId="24EDB341" w14:textId="77777777" w:rsidR="00D33A4D" w:rsidRDefault="00D33A4D" w:rsidP="00D33A4D">
      <w:pPr>
        <w:jc w:val="both"/>
        <w:rPr>
          <w:sz w:val="22"/>
          <w:szCs w:val="22"/>
        </w:rPr>
      </w:pPr>
    </w:p>
    <w:p w14:paraId="4E0283DA" w14:textId="77777777" w:rsidR="00D33A4D" w:rsidRPr="00293D60" w:rsidRDefault="00D33A4D" w:rsidP="00B00A61">
      <w:pPr>
        <w:numPr>
          <w:ilvl w:val="0"/>
          <w:numId w:val="49"/>
        </w:numPr>
        <w:jc w:val="both"/>
        <w:rPr>
          <w:b/>
          <w:sz w:val="22"/>
          <w:szCs w:val="22"/>
        </w:rPr>
      </w:pPr>
      <w:r>
        <w:rPr>
          <w:b/>
          <w:sz w:val="22"/>
          <w:szCs w:val="22"/>
        </w:rPr>
        <w:t>Rwanda</w:t>
      </w:r>
    </w:p>
    <w:p w14:paraId="518927B9" w14:textId="77777777" w:rsidR="00D33A4D" w:rsidRDefault="00D33A4D" w:rsidP="00D33A4D">
      <w:pPr>
        <w:jc w:val="both"/>
        <w:rPr>
          <w:sz w:val="22"/>
          <w:szCs w:val="22"/>
        </w:rPr>
      </w:pPr>
      <w:r>
        <w:rPr>
          <w:sz w:val="22"/>
          <w:szCs w:val="22"/>
        </w:rPr>
        <w:t>The biggest populations of Grey Crowned Cranes in Rwanda are found within two sites strongly protected by the government, namely the Rugezi Marsh (a Ramsar Site and Important Bird Area) and Akagera National Park.  The latter is fully protected and under effective management.  The other wetlands where Grey Crowned Cranes are found do not have any level of protection and are all threatened with peat extraction for power generation.  If this happens, complete wetlands will be removed, with special concern for the Akunyura and Nyabarongo Wetlands, both of which are designated for peat to power projects and also hold good crane populations.</w:t>
      </w:r>
    </w:p>
    <w:p w14:paraId="15C5C2C5" w14:textId="77777777" w:rsidR="00D33A4D" w:rsidRDefault="00D33A4D" w:rsidP="00D33A4D">
      <w:pPr>
        <w:jc w:val="both"/>
        <w:rPr>
          <w:b/>
          <w:sz w:val="22"/>
          <w:szCs w:val="22"/>
        </w:rPr>
      </w:pPr>
    </w:p>
    <w:p w14:paraId="5ECDBBE2" w14:textId="77777777" w:rsidR="00D33A4D" w:rsidRPr="00293D60" w:rsidRDefault="00D33A4D" w:rsidP="00B00A61">
      <w:pPr>
        <w:numPr>
          <w:ilvl w:val="0"/>
          <w:numId w:val="49"/>
        </w:numPr>
        <w:jc w:val="both"/>
        <w:rPr>
          <w:b/>
          <w:sz w:val="22"/>
          <w:szCs w:val="22"/>
        </w:rPr>
      </w:pPr>
      <w:r>
        <w:rPr>
          <w:b/>
          <w:sz w:val="22"/>
          <w:szCs w:val="22"/>
        </w:rPr>
        <w:t>South Africa</w:t>
      </w:r>
    </w:p>
    <w:p w14:paraId="15ADAF69" w14:textId="77777777" w:rsidR="00D33A4D" w:rsidRDefault="00D33A4D" w:rsidP="00D33A4D">
      <w:pPr>
        <w:jc w:val="both"/>
        <w:rPr>
          <w:sz w:val="22"/>
          <w:szCs w:val="22"/>
        </w:rPr>
      </w:pPr>
      <w:r>
        <w:rPr>
          <w:sz w:val="22"/>
          <w:szCs w:val="22"/>
        </w:rPr>
        <w:t xml:space="preserve">The vast majority of South Africa’s Grey Crowned Cranes are found on private land.  However, 40 – 50 pairs are found within provincial Nature Reserves, namely: Chelmsford, Spioenkop, Karkloof, Umvoti Vlei, Umgeni Vlei, The Swamp, Himeville, Coleford, Ntsikeni, Bill Barnes Crane and Oribi Nature Reserve in KwaZulu-Natal Province; Sterkfontein and Seekoeivlei Nature Reserves in the Free State Province.  Across their range, there are also a number of Ramsar Sites and Important Bird Areas that have Grey Crowned Cranes, but the security of these sites is tenuous and management varies considerably.  </w:t>
      </w:r>
    </w:p>
    <w:p w14:paraId="432F0E9C" w14:textId="77777777" w:rsidR="00D33A4D" w:rsidRDefault="00D33A4D" w:rsidP="00D33A4D">
      <w:pPr>
        <w:jc w:val="both"/>
        <w:rPr>
          <w:sz w:val="22"/>
          <w:szCs w:val="22"/>
        </w:rPr>
      </w:pPr>
    </w:p>
    <w:p w14:paraId="7F504ABD" w14:textId="77777777" w:rsidR="00D33A4D" w:rsidRDefault="00D33A4D" w:rsidP="00D33A4D">
      <w:pPr>
        <w:jc w:val="both"/>
        <w:rPr>
          <w:sz w:val="22"/>
          <w:szCs w:val="22"/>
        </w:rPr>
      </w:pPr>
      <w:r>
        <w:rPr>
          <w:sz w:val="22"/>
          <w:szCs w:val="22"/>
        </w:rPr>
        <w:t xml:space="preserve">South Africa has a Biodiversity Stewardship Programme that provides the opportunity for landowners to voluntarily enter into legally binding agreements with the government.  Depending on the level of commitment, with Nature Reserve and Protected Environment being the highest levels, these properties are entered into the Protected Area network of the country and are afforded some protection against unsustainable development.  These categories of protection are outlined under the National Environmental Management: Protected Areas Act </w:t>
      </w:r>
      <w:r w:rsidRPr="00E72909">
        <w:rPr>
          <w:sz w:val="22"/>
          <w:szCs w:val="22"/>
        </w:rPr>
        <w:t>(Act no 57 of 2003)</w:t>
      </w:r>
      <w:r>
        <w:rPr>
          <w:sz w:val="22"/>
          <w:szCs w:val="22"/>
        </w:rPr>
        <w:t xml:space="preserve">.  In addition, these farms are required to be managed sustainably for biodiversity and for their water resource value.  At the time of writing 60 000 ha have been declared as the Chrissiesmeer Protected Environment – an area important for Grey Crowned Cranes, and a host of other sites are in process. </w:t>
      </w:r>
    </w:p>
    <w:p w14:paraId="46502D38" w14:textId="77777777" w:rsidR="00D33A4D" w:rsidRDefault="00D33A4D" w:rsidP="00D33A4D">
      <w:pPr>
        <w:jc w:val="both"/>
        <w:rPr>
          <w:sz w:val="22"/>
          <w:szCs w:val="22"/>
        </w:rPr>
      </w:pPr>
    </w:p>
    <w:p w14:paraId="0CE3A13A" w14:textId="77777777" w:rsidR="00D33A4D" w:rsidRPr="00293D60" w:rsidRDefault="00D33A4D" w:rsidP="00B00A61">
      <w:pPr>
        <w:numPr>
          <w:ilvl w:val="0"/>
          <w:numId w:val="49"/>
        </w:numPr>
        <w:jc w:val="both"/>
        <w:rPr>
          <w:b/>
          <w:sz w:val="22"/>
          <w:szCs w:val="22"/>
        </w:rPr>
      </w:pPr>
      <w:r>
        <w:rPr>
          <w:b/>
          <w:sz w:val="22"/>
          <w:szCs w:val="22"/>
        </w:rPr>
        <w:t>Tanzania</w:t>
      </w:r>
    </w:p>
    <w:p w14:paraId="13ACE66B" w14:textId="77777777" w:rsidR="00D33A4D" w:rsidRDefault="00D33A4D" w:rsidP="00D33A4D">
      <w:pPr>
        <w:jc w:val="both"/>
        <w:rPr>
          <w:sz w:val="22"/>
          <w:szCs w:val="22"/>
        </w:rPr>
      </w:pPr>
      <w:r>
        <w:rPr>
          <w:sz w:val="22"/>
          <w:szCs w:val="22"/>
        </w:rPr>
        <w:t>Tanzania’s Grey Crowned Cranes are well protected within the country’s National Park network.  National Parks holding good populations of Grey Crowned Cranes include: Ngorogoro Crater, Serengeti National Park, Ruaha National Park, Katavi National Park, Tarangire National Park, Arusha National Park and Lake Manyara National Park.  These parks all have high levels of protection and management is relatively good, although capacity for bird conservation is very limited.  The crane also occurs in a few Game Reserves, the largest of these, Moyowosi and Kigoso, also forming the Malagarais-Muyovozi Ramsar Site.  This site faces a number of threats, especially agricultural and livestock encroachment, and management action is limited.</w:t>
      </w:r>
    </w:p>
    <w:p w14:paraId="6B10611F" w14:textId="77777777" w:rsidR="00D33A4D" w:rsidRPr="00046EA0" w:rsidRDefault="00D33A4D" w:rsidP="00D33A4D">
      <w:pPr>
        <w:jc w:val="both"/>
        <w:rPr>
          <w:sz w:val="22"/>
          <w:szCs w:val="22"/>
        </w:rPr>
      </w:pPr>
    </w:p>
    <w:p w14:paraId="6E6AE2B0" w14:textId="77777777" w:rsidR="00D33A4D" w:rsidRPr="00293D60" w:rsidRDefault="00D33A4D" w:rsidP="00B00A61">
      <w:pPr>
        <w:numPr>
          <w:ilvl w:val="0"/>
          <w:numId w:val="49"/>
        </w:numPr>
        <w:jc w:val="both"/>
        <w:rPr>
          <w:b/>
          <w:sz w:val="22"/>
          <w:szCs w:val="22"/>
        </w:rPr>
      </w:pPr>
      <w:r>
        <w:rPr>
          <w:b/>
          <w:sz w:val="22"/>
          <w:szCs w:val="22"/>
        </w:rPr>
        <w:t>Uganda</w:t>
      </w:r>
    </w:p>
    <w:p w14:paraId="158760AB" w14:textId="77777777" w:rsidR="00D33A4D" w:rsidRDefault="00D33A4D" w:rsidP="00D33A4D">
      <w:pPr>
        <w:jc w:val="both"/>
        <w:rPr>
          <w:sz w:val="22"/>
          <w:szCs w:val="22"/>
        </w:rPr>
      </w:pPr>
      <w:r>
        <w:rPr>
          <w:sz w:val="22"/>
          <w:szCs w:val="22"/>
        </w:rPr>
        <w:t>Very few of Uganda’s Grey Crowned Crane population falls within a formally Protected Area.  Nabajuzzi and Songo Bay, both Ramsar Sites, are the only two sites with populations of Grey Crowned Cranes that are recognised nationally.  Nyamuriro and Kaku Kiyanja are both currently under consideration for Important Bird Area status.  Neither Ramsar nor Important Bird Area status afford the sites good levels of protection and management of these sites is dependent on the community involved and the support that they are provided.</w:t>
      </w:r>
    </w:p>
    <w:p w14:paraId="059434CD" w14:textId="77777777" w:rsidR="00D33A4D" w:rsidRPr="00F30C0A" w:rsidRDefault="00D33A4D" w:rsidP="00D33A4D">
      <w:pPr>
        <w:jc w:val="both"/>
        <w:rPr>
          <w:sz w:val="22"/>
          <w:szCs w:val="22"/>
        </w:rPr>
      </w:pPr>
    </w:p>
    <w:p w14:paraId="21BA4430" w14:textId="77777777" w:rsidR="00D33A4D" w:rsidRPr="00293D60" w:rsidRDefault="00D33A4D" w:rsidP="00B00A61">
      <w:pPr>
        <w:numPr>
          <w:ilvl w:val="0"/>
          <w:numId w:val="49"/>
        </w:numPr>
        <w:jc w:val="both"/>
        <w:rPr>
          <w:b/>
          <w:sz w:val="22"/>
          <w:szCs w:val="22"/>
        </w:rPr>
      </w:pPr>
      <w:r>
        <w:rPr>
          <w:b/>
          <w:sz w:val="22"/>
          <w:szCs w:val="22"/>
        </w:rPr>
        <w:t>Zambia</w:t>
      </w:r>
    </w:p>
    <w:p w14:paraId="01D6A342" w14:textId="77777777" w:rsidR="00D33A4D" w:rsidRDefault="00D33A4D" w:rsidP="00D33A4D">
      <w:pPr>
        <w:jc w:val="both"/>
        <w:rPr>
          <w:sz w:val="22"/>
          <w:szCs w:val="22"/>
        </w:rPr>
      </w:pPr>
      <w:r>
        <w:rPr>
          <w:sz w:val="22"/>
          <w:szCs w:val="22"/>
        </w:rPr>
        <w:t xml:space="preserve">Grey Crowned Cranes are well protected in Zambia’s National Park network.  Liuwa National Park, with the highest population of Grey Crowned Cranes is well managed with good support too from Africa Parks. Lochinvar and Blue Lagoon National Parks, straddling the Kafue Flats are less well managed. South Luangwa National Park is very well managed and strongly protected. </w:t>
      </w:r>
      <w:r>
        <w:t>However, conservation efforts in these protected areas are mostly focused on large mammals and little attention is given to birds in general. Thus there is insufficient support in conservation efforts aimed at safeguarding the Grey Crowned Crane populations.</w:t>
      </w:r>
      <w:r>
        <w:rPr>
          <w:sz w:val="22"/>
          <w:szCs w:val="22"/>
        </w:rPr>
        <w:t xml:space="preserve">  Geothermal mining is under consideration for Lochinvar National Park on the Kafue Flats, and the potential for other such unsustainable developments within National Parks is of concern.</w:t>
      </w:r>
    </w:p>
    <w:p w14:paraId="2241C8D6" w14:textId="77777777" w:rsidR="00D33A4D" w:rsidRPr="00E168E7" w:rsidRDefault="00D33A4D" w:rsidP="00D33A4D">
      <w:pPr>
        <w:jc w:val="both"/>
        <w:rPr>
          <w:sz w:val="22"/>
          <w:szCs w:val="22"/>
        </w:rPr>
      </w:pPr>
    </w:p>
    <w:p w14:paraId="50C27383" w14:textId="77777777" w:rsidR="00D33A4D" w:rsidRPr="00293D60" w:rsidRDefault="00D33A4D" w:rsidP="00B00A61">
      <w:pPr>
        <w:numPr>
          <w:ilvl w:val="0"/>
          <w:numId w:val="49"/>
        </w:numPr>
        <w:jc w:val="both"/>
        <w:rPr>
          <w:b/>
          <w:sz w:val="22"/>
          <w:szCs w:val="22"/>
        </w:rPr>
      </w:pPr>
      <w:r>
        <w:rPr>
          <w:b/>
          <w:sz w:val="22"/>
          <w:szCs w:val="22"/>
        </w:rPr>
        <w:t>Zimbabwe</w:t>
      </w:r>
    </w:p>
    <w:p w14:paraId="4ED65B28" w14:textId="77777777" w:rsidR="00D33A4D" w:rsidRDefault="00D33A4D" w:rsidP="00D33A4D">
      <w:pPr>
        <w:jc w:val="both"/>
        <w:rPr>
          <w:sz w:val="22"/>
          <w:szCs w:val="22"/>
        </w:rPr>
      </w:pPr>
      <w:r>
        <w:rPr>
          <w:sz w:val="22"/>
          <w:szCs w:val="22"/>
        </w:rPr>
        <w:t xml:space="preserve">The vast majority of Zimbabwe’s Grey Crowned Cranes are outside of protected areas.  Hwange National Park is the only fully Protected Area that has cranes.  The Driefontein Grasslands and Middle Zambezi Valley are both Important Bird Areas and Ramsar Sites, which raises the profile of these areas, but does little to reduce threats to them.  </w:t>
      </w:r>
    </w:p>
    <w:p w14:paraId="1073DCF5" w14:textId="77777777" w:rsidR="00D33A4D" w:rsidRDefault="00D33A4D" w:rsidP="00D33A4D">
      <w:pPr>
        <w:jc w:val="both"/>
        <w:rPr>
          <w:sz w:val="22"/>
          <w:szCs w:val="22"/>
        </w:rPr>
      </w:pPr>
    </w:p>
    <w:p w14:paraId="47F06B29" w14:textId="77777777" w:rsidR="00D33A4D" w:rsidRDefault="00D33A4D" w:rsidP="00D33A4D">
      <w:pPr>
        <w:jc w:val="both"/>
        <w:rPr>
          <w:sz w:val="22"/>
          <w:szCs w:val="22"/>
        </w:rPr>
      </w:pPr>
      <w:r w:rsidRPr="007F62ED">
        <w:rPr>
          <w:i/>
          <w:sz w:val="22"/>
          <w:szCs w:val="22"/>
        </w:rPr>
        <w:t>Monitoring activities</w:t>
      </w:r>
    </w:p>
    <w:p w14:paraId="6D4BDAA9" w14:textId="77777777" w:rsidR="00D33A4D" w:rsidRDefault="00D33A4D" w:rsidP="00D33A4D">
      <w:pPr>
        <w:jc w:val="both"/>
        <w:rPr>
          <w:sz w:val="22"/>
          <w:szCs w:val="22"/>
        </w:rPr>
      </w:pPr>
    </w:p>
    <w:p w14:paraId="12106C46" w14:textId="77777777" w:rsidR="00D33A4D" w:rsidRDefault="00D33A4D" w:rsidP="00D33A4D">
      <w:pPr>
        <w:jc w:val="both"/>
        <w:rPr>
          <w:sz w:val="22"/>
          <w:szCs w:val="22"/>
        </w:rPr>
      </w:pPr>
      <w:r>
        <w:rPr>
          <w:sz w:val="22"/>
          <w:szCs w:val="22"/>
        </w:rPr>
        <w:t>The only coordinated monitoring activity covering Grey Crowned Cranes in the region is the International Waterbird Census (IWC), in which only seven (Burundi, Kenya, South Africa, Tanzania, Uganda, Zambia and Zimbabwe) of the 15 range countries have participated at one time or another.  However, participation is not always regular and most of the sites monitored do not contain Grey Crowned Cranes, except for the Kafue Flats in Zambia.  The IWC therefore does not provide a good basis for population monitoring of Grey Crowned Cranes.</w:t>
      </w:r>
    </w:p>
    <w:p w14:paraId="1B167C0B" w14:textId="77777777" w:rsidR="00D33A4D" w:rsidRDefault="00D33A4D" w:rsidP="00D33A4D">
      <w:pPr>
        <w:jc w:val="both"/>
        <w:rPr>
          <w:sz w:val="22"/>
          <w:szCs w:val="22"/>
        </w:rPr>
      </w:pPr>
    </w:p>
    <w:p w14:paraId="48A177D4" w14:textId="77777777" w:rsidR="00D33A4D" w:rsidRDefault="00D33A4D" w:rsidP="00D33A4D">
      <w:pPr>
        <w:jc w:val="both"/>
        <w:rPr>
          <w:sz w:val="22"/>
          <w:szCs w:val="22"/>
        </w:rPr>
      </w:pPr>
      <w:r>
        <w:rPr>
          <w:sz w:val="22"/>
          <w:szCs w:val="22"/>
        </w:rPr>
        <w:t>Burundi has conducted a number of site monitoring programmes over the recent past.  This included Rusizi National Park, the protected landscape of the northern lakes and Malagarazi wetland with EC/RSPB funding between 2007 and 2011.  The same areas were also monitored between 2006 and 2009 through Wetlands International funding.</w:t>
      </w:r>
    </w:p>
    <w:p w14:paraId="757EE4F1" w14:textId="77777777" w:rsidR="00D33A4D" w:rsidRDefault="00D33A4D" w:rsidP="00D33A4D">
      <w:pPr>
        <w:jc w:val="both"/>
        <w:rPr>
          <w:sz w:val="22"/>
          <w:szCs w:val="22"/>
        </w:rPr>
      </w:pPr>
    </w:p>
    <w:p w14:paraId="2021E518" w14:textId="77777777" w:rsidR="00D33A4D" w:rsidRDefault="00D33A4D" w:rsidP="00D33A4D">
      <w:pPr>
        <w:jc w:val="both"/>
        <w:rPr>
          <w:sz w:val="22"/>
          <w:szCs w:val="22"/>
        </w:rPr>
      </w:pPr>
      <w:r>
        <w:rPr>
          <w:sz w:val="22"/>
          <w:szCs w:val="22"/>
        </w:rPr>
        <w:t>In South Africa, Coordinated Avifaunal Roadcounts, conducted twice a year, include Grey Crowned Cranes.  These data are stored at the University of Cape Town’s Animal Demography Unit and has provided information on both population trends and habitat use.  The Endangered Wildlife Trust and Ezemvelo KwaZulu-Natal Wildlife have conducted annual aerial surveys over the KwaZulu-Natal Province for the past 20 years, providing reliable data on the population trend and distribution.  These data are stored both within Ezemvelo KwaZulu-Natal Wildlife and at the Endangered Wildlife Trust.</w:t>
      </w:r>
    </w:p>
    <w:p w14:paraId="4F5E80CA" w14:textId="77777777" w:rsidR="00D33A4D" w:rsidRDefault="00D33A4D" w:rsidP="00D33A4D">
      <w:pPr>
        <w:jc w:val="both"/>
        <w:rPr>
          <w:sz w:val="22"/>
          <w:szCs w:val="22"/>
        </w:rPr>
      </w:pPr>
    </w:p>
    <w:p w14:paraId="777FB2A0" w14:textId="77777777" w:rsidR="00D33A4D" w:rsidRDefault="00D33A4D" w:rsidP="00D33A4D">
      <w:pPr>
        <w:jc w:val="both"/>
        <w:rPr>
          <w:sz w:val="22"/>
          <w:szCs w:val="22"/>
        </w:rPr>
      </w:pPr>
      <w:r>
        <w:rPr>
          <w:sz w:val="22"/>
          <w:szCs w:val="22"/>
        </w:rPr>
        <w:t>In Uganda, data on Grey Crowned Cranes have been collected since 2002.  These data are stored at Nature Uganda and the National Biodiversity Data Bank at Makerere University, and have the potential to provide useful data for monitoring trends in the population and their distribution.  In 2012, Nature Uganda completed a survey of cranes across the southern and south western regions of Uganda. In 2014, Nature and Livelihoods conducted a survey on Grey Crowned Cranes in the eastern parts of Uganda, allowing for a comparison between this survey and the survey completed by Paul Mafabi as part of his master’s thesis in 1991.</w:t>
      </w:r>
    </w:p>
    <w:p w14:paraId="78F49DE1" w14:textId="77777777" w:rsidR="00D33A4D" w:rsidRDefault="00D33A4D" w:rsidP="00D33A4D">
      <w:pPr>
        <w:jc w:val="both"/>
        <w:rPr>
          <w:sz w:val="22"/>
          <w:szCs w:val="22"/>
        </w:rPr>
      </w:pPr>
    </w:p>
    <w:p w14:paraId="5B59C762" w14:textId="77777777" w:rsidR="00D33A4D" w:rsidRDefault="00D33A4D" w:rsidP="00D33A4D">
      <w:pPr>
        <w:jc w:val="both"/>
        <w:rPr>
          <w:sz w:val="22"/>
          <w:szCs w:val="22"/>
        </w:rPr>
      </w:pPr>
      <w:r>
        <w:rPr>
          <w:sz w:val="22"/>
          <w:szCs w:val="22"/>
        </w:rPr>
        <w:t>In the early 2000’s a number of aerial surveys were conducted by the International Crane Foundation, Endangered Wildlife Trust, Zambian Crane and Wetland Project and Zambian Wildlife Authority on large birds over the flood plains of Zambia.  Working reports are available for each of these surveys.  Consistent surveys have been conducted on the Kafue Flats covering Lochinvar and Blue Lagoon National Park. These biannual waterbird surveys conducted by the Zambia Wildlife Authority and BirdWatch Zambia could provide valuable useful information on the status and trends of the Crowned Cranes population in this ecosystem.  The International Crane Foundation and Endangered Wildlife Trust recently established a program for the conservation of cranes and wetlands in Zambia, in partnership with the Zambia Wildlife Authority that includes regular monitoring of Grey Crowned Crane numbers, distribution, and threats for their strongholds in the Kafue Flats and Liuwa Plains.</w:t>
      </w:r>
    </w:p>
    <w:p w14:paraId="1E42E42E" w14:textId="77777777" w:rsidR="00D33A4D" w:rsidRDefault="00D33A4D" w:rsidP="00D33A4D">
      <w:pPr>
        <w:jc w:val="both"/>
        <w:rPr>
          <w:sz w:val="22"/>
          <w:szCs w:val="22"/>
        </w:rPr>
      </w:pPr>
    </w:p>
    <w:p w14:paraId="07386991" w14:textId="77777777" w:rsidR="00D33A4D" w:rsidRPr="001968A8" w:rsidRDefault="00D33A4D" w:rsidP="00D33A4D">
      <w:pPr>
        <w:jc w:val="both"/>
        <w:rPr>
          <w:sz w:val="22"/>
          <w:szCs w:val="22"/>
        </w:rPr>
      </w:pPr>
      <w:r>
        <w:rPr>
          <w:sz w:val="22"/>
          <w:szCs w:val="22"/>
        </w:rPr>
        <w:t xml:space="preserve">In Zimbabwe, BirdLife Zimbabwe has conducted a number of surveys of cranes in the Driefontein Grasslands.  These data are available and have the potential to provide useful information on population trends and distribution.  </w:t>
      </w:r>
    </w:p>
    <w:p w14:paraId="1A36A3A3" w14:textId="77777777" w:rsidR="00D33A4D" w:rsidRDefault="00D33A4D" w:rsidP="00D33A4D">
      <w:pPr>
        <w:jc w:val="both"/>
        <w:rPr>
          <w:sz w:val="22"/>
          <w:szCs w:val="22"/>
        </w:rPr>
      </w:pPr>
    </w:p>
    <w:p w14:paraId="3D307463" w14:textId="77777777" w:rsidR="00D33A4D" w:rsidRDefault="00D33A4D" w:rsidP="00D33A4D">
      <w:pPr>
        <w:jc w:val="both"/>
        <w:rPr>
          <w:sz w:val="22"/>
          <w:szCs w:val="22"/>
        </w:rPr>
      </w:pPr>
      <w:r>
        <w:rPr>
          <w:sz w:val="22"/>
          <w:szCs w:val="22"/>
        </w:rPr>
        <w:t>Although South Africa has some data on breeding success, there has been no concerted effort to monitor breeding success across the region.  However, starting in the 2014 breeding season, standardised breeding data have been collected from all International Crane Foundation / Endangered Wildlife Trust Partnership supported conservation sites in South Africa, Rwanda, Uganda and Kenya.</w:t>
      </w:r>
    </w:p>
    <w:p w14:paraId="06EDE172" w14:textId="77777777" w:rsidR="00D33A4D" w:rsidRDefault="00D33A4D" w:rsidP="00D33A4D">
      <w:pPr>
        <w:jc w:val="both"/>
        <w:rPr>
          <w:sz w:val="22"/>
          <w:szCs w:val="22"/>
        </w:rPr>
      </w:pPr>
    </w:p>
    <w:p w14:paraId="6EEE7FF8" w14:textId="77777777" w:rsidR="00D33A4D" w:rsidRPr="00253AB2" w:rsidRDefault="00D33A4D" w:rsidP="00D33A4D">
      <w:pPr>
        <w:pStyle w:val="Heading1"/>
        <w:numPr>
          <w:ilvl w:val="0"/>
          <w:numId w:val="0"/>
        </w:numPr>
      </w:pPr>
      <w:bookmarkStart w:id="27" w:name="_Toc9232697"/>
      <w:bookmarkStart w:id="28" w:name="_Toc13990613"/>
      <w:bookmarkStart w:id="29" w:name="_Toc15718074"/>
      <w:bookmarkStart w:id="30" w:name="_Toc192330459"/>
      <w:bookmarkStart w:id="31" w:name="_Toc194830884"/>
      <w:r>
        <w:br w:type="page"/>
      </w:r>
      <w:bookmarkStart w:id="32" w:name="_Toc410281883"/>
      <w:r w:rsidRPr="00253AB2">
        <w:lastRenderedPageBreak/>
        <w:t>4 - FRAMEWORK FOR ACTION</w:t>
      </w:r>
      <w:bookmarkEnd w:id="27"/>
      <w:bookmarkEnd w:id="28"/>
      <w:bookmarkEnd w:id="29"/>
      <w:bookmarkEnd w:id="30"/>
      <w:bookmarkEnd w:id="31"/>
      <w:bookmarkEnd w:id="32"/>
    </w:p>
    <w:p w14:paraId="4EB037B7" w14:textId="77777777" w:rsidR="00D33A4D" w:rsidRPr="00CE5EA6" w:rsidRDefault="00D33A4D" w:rsidP="00D33A4D">
      <w:pPr>
        <w:rPr>
          <w:sz w:val="22"/>
          <w:szCs w:val="22"/>
        </w:rPr>
      </w:pPr>
    </w:p>
    <w:p w14:paraId="5956539A" w14:textId="77777777" w:rsidR="00D33A4D" w:rsidRDefault="00D33A4D" w:rsidP="00D33A4D">
      <w:pPr>
        <w:tabs>
          <w:tab w:val="left" w:pos="1418"/>
        </w:tabs>
        <w:ind w:left="1418" w:hanging="1418"/>
        <w:jc w:val="both"/>
        <w:rPr>
          <w:sz w:val="22"/>
          <w:szCs w:val="22"/>
        </w:rPr>
      </w:pPr>
      <w:r>
        <w:rPr>
          <w:b/>
          <w:sz w:val="22"/>
          <w:szCs w:val="22"/>
        </w:rPr>
        <w:t>Goal:</w:t>
      </w:r>
      <w:r>
        <w:rPr>
          <w:sz w:val="22"/>
          <w:szCs w:val="22"/>
        </w:rPr>
        <w:t xml:space="preserve"> </w:t>
      </w:r>
      <w:r>
        <w:rPr>
          <w:sz w:val="22"/>
          <w:szCs w:val="22"/>
        </w:rPr>
        <w:tab/>
        <w:t>Downgrade the species from the globally threatened categories on the IUCN Red List and from Column A, Category 1 of the AEWA Table 1.</w:t>
      </w:r>
    </w:p>
    <w:p w14:paraId="5FD218E7" w14:textId="77777777" w:rsidR="00D33A4D" w:rsidRDefault="00D33A4D" w:rsidP="00D33A4D">
      <w:pPr>
        <w:jc w:val="both"/>
        <w:rPr>
          <w:sz w:val="22"/>
          <w:szCs w:val="22"/>
        </w:rPr>
      </w:pPr>
    </w:p>
    <w:p w14:paraId="1A124D95" w14:textId="77777777" w:rsidR="00D33A4D" w:rsidRPr="00307FCE" w:rsidRDefault="00D33A4D" w:rsidP="00D33A4D">
      <w:pPr>
        <w:ind w:left="1418" w:hanging="1418"/>
        <w:jc w:val="both"/>
        <w:rPr>
          <w:sz w:val="22"/>
          <w:szCs w:val="22"/>
        </w:rPr>
      </w:pPr>
      <w:r w:rsidRPr="002E79FC">
        <w:rPr>
          <w:b/>
          <w:sz w:val="22"/>
          <w:szCs w:val="22"/>
        </w:rPr>
        <w:t>Indicators</w:t>
      </w:r>
      <w:r>
        <w:rPr>
          <w:i/>
          <w:sz w:val="22"/>
          <w:szCs w:val="22"/>
        </w:rPr>
        <w:t>:</w:t>
      </w:r>
      <w:r>
        <w:rPr>
          <w:i/>
          <w:sz w:val="22"/>
          <w:szCs w:val="22"/>
        </w:rPr>
        <w:tab/>
      </w:r>
      <w:r>
        <w:rPr>
          <w:sz w:val="22"/>
          <w:szCs w:val="22"/>
        </w:rPr>
        <w:t>Species downgraded from the globally threatened categories on the IUCN Red List and from Column A, Category 1 of the AEWA Table 1.</w:t>
      </w:r>
    </w:p>
    <w:p w14:paraId="4B3703AD" w14:textId="77777777" w:rsidR="00D33A4D" w:rsidRPr="00CE5EA6" w:rsidRDefault="00D33A4D" w:rsidP="00D33A4D">
      <w:pPr>
        <w:jc w:val="both"/>
        <w:rPr>
          <w:sz w:val="22"/>
          <w:szCs w:val="22"/>
        </w:rPr>
      </w:pPr>
    </w:p>
    <w:p w14:paraId="1894E6AE" w14:textId="77777777" w:rsidR="00D33A4D" w:rsidRDefault="00D33A4D" w:rsidP="00D33A4D">
      <w:pPr>
        <w:ind w:left="1418" w:hanging="1418"/>
        <w:jc w:val="both"/>
        <w:rPr>
          <w:sz w:val="22"/>
          <w:szCs w:val="22"/>
        </w:rPr>
      </w:pPr>
      <w:r>
        <w:rPr>
          <w:b/>
          <w:sz w:val="22"/>
          <w:szCs w:val="22"/>
        </w:rPr>
        <w:t>Purpose:</w:t>
      </w:r>
      <w:r>
        <w:rPr>
          <w:b/>
          <w:sz w:val="22"/>
          <w:szCs w:val="22"/>
        </w:rPr>
        <w:tab/>
      </w:r>
      <w:r w:rsidRPr="00EF3896">
        <w:rPr>
          <w:sz w:val="22"/>
          <w:szCs w:val="22"/>
        </w:rPr>
        <w:t>I</w:t>
      </w:r>
      <w:r>
        <w:rPr>
          <w:sz w:val="22"/>
          <w:szCs w:val="22"/>
        </w:rPr>
        <w:t>dentify indicators to quantify the target we are aiming at within the 10 year lifespan of the plan; stabilize current population size and maintain current range and area of occupancy for the East African sub-species; and increase the population size and maintain current range and area of occupancy for the Southern African sub-species; and.</w:t>
      </w:r>
    </w:p>
    <w:p w14:paraId="23626B18" w14:textId="77777777" w:rsidR="00D33A4D" w:rsidRDefault="00D33A4D" w:rsidP="00D33A4D">
      <w:pPr>
        <w:rPr>
          <w:sz w:val="22"/>
          <w:szCs w:val="22"/>
        </w:rPr>
      </w:pPr>
    </w:p>
    <w:p w14:paraId="11B32EF2" w14:textId="77777777" w:rsidR="00D33A4D" w:rsidRDefault="00D33A4D" w:rsidP="00D33A4D">
      <w:pPr>
        <w:rPr>
          <w:sz w:val="22"/>
          <w:szCs w:val="22"/>
        </w:rPr>
      </w:pPr>
      <w:r>
        <w:rPr>
          <w:b/>
          <w:sz w:val="22"/>
          <w:szCs w:val="22"/>
        </w:rPr>
        <w:t>Objectives:</w:t>
      </w:r>
    </w:p>
    <w:p w14:paraId="221CA85F" w14:textId="77777777" w:rsidR="00D33A4D" w:rsidRDefault="00D33A4D" w:rsidP="00D33A4D">
      <w:pPr>
        <w:rPr>
          <w:sz w:val="22"/>
          <w:szCs w:val="22"/>
        </w:rPr>
      </w:pPr>
    </w:p>
    <w:p w14:paraId="40740FAA" w14:textId="77777777" w:rsidR="00D33A4D" w:rsidRDefault="00D33A4D" w:rsidP="00B00A61">
      <w:pPr>
        <w:numPr>
          <w:ilvl w:val="0"/>
          <w:numId w:val="20"/>
        </w:numPr>
        <w:rPr>
          <w:sz w:val="22"/>
          <w:szCs w:val="22"/>
        </w:rPr>
      </w:pPr>
      <w:r>
        <w:rPr>
          <w:sz w:val="22"/>
          <w:szCs w:val="22"/>
        </w:rPr>
        <w:t>Reduce adult and juvenile mortality and loss of birds</w:t>
      </w:r>
    </w:p>
    <w:p w14:paraId="3F89CDB7" w14:textId="77777777" w:rsidR="00D33A4D" w:rsidRDefault="00D33A4D" w:rsidP="00B00A61">
      <w:pPr>
        <w:numPr>
          <w:ilvl w:val="0"/>
          <w:numId w:val="20"/>
        </w:numPr>
        <w:rPr>
          <w:sz w:val="22"/>
          <w:szCs w:val="22"/>
        </w:rPr>
      </w:pPr>
      <w:r>
        <w:rPr>
          <w:sz w:val="22"/>
          <w:szCs w:val="22"/>
        </w:rPr>
        <w:t>Increase breeding success and reproductive rates</w:t>
      </w:r>
    </w:p>
    <w:p w14:paraId="24A5C0F8" w14:textId="77777777" w:rsidR="00D33A4D" w:rsidRDefault="00D33A4D" w:rsidP="00B00A61">
      <w:pPr>
        <w:numPr>
          <w:ilvl w:val="0"/>
          <w:numId w:val="20"/>
        </w:numPr>
        <w:rPr>
          <w:sz w:val="22"/>
          <w:szCs w:val="22"/>
        </w:rPr>
      </w:pPr>
      <w:r>
        <w:rPr>
          <w:sz w:val="22"/>
          <w:szCs w:val="22"/>
        </w:rPr>
        <w:t>Reduce significantly further loss, fragmentation and degradation of habitats</w:t>
      </w:r>
    </w:p>
    <w:p w14:paraId="05E8BB9F" w14:textId="77777777" w:rsidR="00D33A4D" w:rsidRPr="00E33D19" w:rsidRDefault="00D33A4D" w:rsidP="00B00A61">
      <w:pPr>
        <w:numPr>
          <w:ilvl w:val="0"/>
          <w:numId w:val="20"/>
        </w:numPr>
        <w:rPr>
          <w:sz w:val="22"/>
          <w:szCs w:val="22"/>
        </w:rPr>
      </w:pPr>
      <w:r>
        <w:rPr>
          <w:sz w:val="22"/>
          <w:szCs w:val="22"/>
        </w:rPr>
        <w:t>Fill key knowledge gaps about Grey Crowned Cranes</w:t>
      </w:r>
    </w:p>
    <w:p w14:paraId="4C7267DA" w14:textId="77777777" w:rsidR="00D33A4D" w:rsidRPr="001E260C" w:rsidRDefault="00D33A4D" w:rsidP="00D33A4D">
      <w:pPr>
        <w:rPr>
          <w:sz w:val="22"/>
          <w:szCs w:val="22"/>
        </w:rPr>
      </w:pPr>
    </w:p>
    <w:p w14:paraId="5C06ECA9" w14:textId="77777777" w:rsidR="00D33A4D" w:rsidRPr="00E33D19" w:rsidRDefault="00D33A4D" w:rsidP="00D33A4D">
      <w:pPr>
        <w:rPr>
          <w:b/>
          <w:sz w:val="22"/>
          <w:szCs w:val="22"/>
        </w:rPr>
      </w:pPr>
      <w:r w:rsidRPr="00E33D19">
        <w:rPr>
          <w:b/>
          <w:sz w:val="22"/>
          <w:szCs w:val="22"/>
        </w:rPr>
        <w:t>Results</w:t>
      </w:r>
    </w:p>
    <w:p w14:paraId="10B200C4" w14:textId="77777777" w:rsidR="00D33A4D" w:rsidRPr="00E33D19" w:rsidRDefault="00D33A4D" w:rsidP="00D33A4D">
      <w:pPr>
        <w:rPr>
          <w:sz w:val="22"/>
          <w:szCs w:val="22"/>
        </w:rPr>
      </w:pPr>
    </w:p>
    <w:p w14:paraId="17D40BDD" w14:textId="77777777" w:rsidR="00D33A4D" w:rsidRPr="00E33D19" w:rsidRDefault="00D33A4D" w:rsidP="00D33A4D">
      <w:pPr>
        <w:rPr>
          <w:b/>
          <w:i/>
          <w:sz w:val="20"/>
          <w:szCs w:val="20"/>
        </w:rPr>
      </w:pPr>
      <w:r w:rsidRPr="00E33D19">
        <w:rPr>
          <w:b/>
          <w:i/>
          <w:sz w:val="20"/>
          <w:szCs w:val="20"/>
        </w:rPr>
        <w:t xml:space="preserve">Table </w:t>
      </w:r>
      <w:r>
        <w:rPr>
          <w:b/>
          <w:i/>
          <w:sz w:val="20"/>
          <w:szCs w:val="20"/>
        </w:rPr>
        <w:t>5</w:t>
      </w:r>
      <w:r w:rsidRPr="00E33D19">
        <w:rPr>
          <w:b/>
          <w:i/>
          <w:sz w:val="20"/>
          <w:szCs w:val="20"/>
        </w:rPr>
        <w:t>. Results, indicators and means of verification</w:t>
      </w:r>
      <w:r>
        <w:rPr>
          <w:b/>
          <w:i/>
          <w:sz w:val="20"/>
          <w:szCs w:val="20"/>
        </w:rPr>
        <w:t xml:space="preserve"> </w:t>
      </w:r>
    </w:p>
    <w:p w14:paraId="3CD7DAA7" w14:textId="77777777" w:rsidR="00D33A4D" w:rsidRPr="00E33D19" w:rsidRDefault="00D33A4D" w:rsidP="00D33A4D">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3173"/>
        <w:gridCol w:w="3222"/>
      </w:tblGrid>
      <w:tr w:rsidR="00D33A4D" w:rsidRPr="0008029E" w14:paraId="4E533F9B" w14:textId="77777777" w:rsidTr="00D33A4D">
        <w:trPr>
          <w:tblHeader/>
        </w:trPr>
        <w:tc>
          <w:tcPr>
            <w:tcW w:w="1471" w:type="pct"/>
            <w:shd w:val="clear" w:color="auto" w:fill="D9D9D9"/>
          </w:tcPr>
          <w:p w14:paraId="3FEC0971" w14:textId="77777777" w:rsidR="00D33A4D" w:rsidRPr="00E33D19" w:rsidRDefault="00D33A4D" w:rsidP="00D33A4D">
            <w:pPr>
              <w:ind w:left="72"/>
              <w:jc w:val="center"/>
              <w:rPr>
                <w:b/>
              </w:rPr>
            </w:pPr>
            <w:r w:rsidRPr="00E33D19">
              <w:rPr>
                <w:b/>
                <w:sz w:val="22"/>
                <w:szCs w:val="22"/>
              </w:rPr>
              <w:t>Result</w:t>
            </w:r>
          </w:p>
        </w:tc>
        <w:tc>
          <w:tcPr>
            <w:tcW w:w="1751" w:type="pct"/>
            <w:shd w:val="clear" w:color="auto" w:fill="D9D9D9"/>
          </w:tcPr>
          <w:p w14:paraId="5D33068C" w14:textId="77777777" w:rsidR="00D33A4D" w:rsidRPr="00C4074D" w:rsidRDefault="00D33A4D" w:rsidP="00D33A4D">
            <w:pPr>
              <w:ind w:left="258" w:hanging="258"/>
              <w:jc w:val="center"/>
              <w:rPr>
                <w:b/>
              </w:rPr>
            </w:pPr>
            <w:r w:rsidRPr="00C4074D">
              <w:rPr>
                <w:b/>
                <w:sz w:val="22"/>
                <w:szCs w:val="22"/>
              </w:rPr>
              <w:t>Indicators</w:t>
            </w:r>
          </w:p>
        </w:tc>
        <w:tc>
          <w:tcPr>
            <w:tcW w:w="1778" w:type="pct"/>
            <w:shd w:val="clear" w:color="auto" w:fill="D9D9D9"/>
          </w:tcPr>
          <w:p w14:paraId="098F022D" w14:textId="77777777" w:rsidR="00D33A4D" w:rsidRPr="00C4074D" w:rsidRDefault="00D33A4D" w:rsidP="00D33A4D">
            <w:pPr>
              <w:jc w:val="center"/>
              <w:rPr>
                <w:b/>
              </w:rPr>
            </w:pPr>
            <w:r w:rsidRPr="00C4074D">
              <w:rPr>
                <w:b/>
                <w:sz w:val="22"/>
                <w:szCs w:val="22"/>
              </w:rPr>
              <w:t>Means of verification</w:t>
            </w:r>
          </w:p>
        </w:tc>
      </w:tr>
      <w:tr w:rsidR="00D33A4D" w:rsidRPr="0008029E" w14:paraId="0A9B1461" w14:textId="77777777" w:rsidTr="00D33A4D">
        <w:tc>
          <w:tcPr>
            <w:tcW w:w="1471" w:type="pct"/>
          </w:tcPr>
          <w:p w14:paraId="6ABBED2E" w14:textId="77777777" w:rsidR="00D33A4D" w:rsidRPr="00E33D19" w:rsidRDefault="00D33A4D" w:rsidP="00B00A61">
            <w:pPr>
              <w:numPr>
                <w:ilvl w:val="1"/>
                <w:numId w:val="6"/>
              </w:numPr>
            </w:pPr>
            <w:r>
              <w:rPr>
                <w:sz w:val="22"/>
                <w:szCs w:val="22"/>
              </w:rPr>
              <w:t>Poisoning incidents do not contribute to the decline in the population</w:t>
            </w:r>
          </w:p>
        </w:tc>
        <w:tc>
          <w:tcPr>
            <w:tcW w:w="1751" w:type="pct"/>
          </w:tcPr>
          <w:p w14:paraId="4686EFAD" w14:textId="77777777" w:rsidR="00D33A4D" w:rsidRPr="00C4074D" w:rsidRDefault="00D33A4D" w:rsidP="00B00A61">
            <w:pPr>
              <w:numPr>
                <w:ilvl w:val="0"/>
                <w:numId w:val="3"/>
              </w:numPr>
              <w:tabs>
                <w:tab w:val="clear" w:pos="720"/>
                <w:tab w:val="num" w:pos="258"/>
              </w:tabs>
              <w:ind w:left="258" w:hanging="258"/>
            </w:pPr>
            <w:r>
              <w:rPr>
                <w:sz w:val="22"/>
                <w:szCs w:val="22"/>
              </w:rPr>
              <w:t>Increasing or stable population</w:t>
            </w:r>
          </w:p>
        </w:tc>
        <w:tc>
          <w:tcPr>
            <w:tcW w:w="1778" w:type="pct"/>
          </w:tcPr>
          <w:p w14:paraId="41A5A440" w14:textId="77777777" w:rsidR="00D33A4D" w:rsidRPr="00C4074D" w:rsidRDefault="00D33A4D" w:rsidP="00B00A61">
            <w:pPr>
              <w:numPr>
                <w:ilvl w:val="0"/>
                <w:numId w:val="4"/>
              </w:numPr>
              <w:tabs>
                <w:tab w:val="clear" w:pos="720"/>
                <w:tab w:val="num" w:pos="277"/>
              </w:tabs>
              <w:ind w:left="277" w:hanging="284"/>
            </w:pPr>
            <w:r>
              <w:rPr>
                <w:sz w:val="22"/>
                <w:szCs w:val="22"/>
              </w:rPr>
              <w:t>Survey data and community information</w:t>
            </w:r>
          </w:p>
        </w:tc>
      </w:tr>
      <w:tr w:rsidR="00D33A4D" w:rsidRPr="0008029E" w14:paraId="20D85520" w14:textId="77777777" w:rsidTr="00D33A4D">
        <w:tc>
          <w:tcPr>
            <w:tcW w:w="1471" w:type="pct"/>
          </w:tcPr>
          <w:p w14:paraId="7A697AA4" w14:textId="77777777" w:rsidR="00D33A4D" w:rsidRPr="00E33D19" w:rsidRDefault="00D33A4D" w:rsidP="00B00A61">
            <w:pPr>
              <w:numPr>
                <w:ilvl w:val="1"/>
                <w:numId w:val="6"/>
              </w:numPr>
            </w:pPr>
            <w:r>
              <w:rPr>
                <w:sz w:val="22"/>
                <w:szCs w:val="22"/>
              </w:rPr>
              <w:t>Legal trade in wild birds does not contribute to the decline in the population</w:t>
            </w:r>
          </w:p>
        </w:tc>
        <w:tc>
          <w:tcPr>
            <w:tcW w:w="1751" w:type="pct"/>
          </w:tcPr>
          <w:p w14:paraId="3B92E8A1" w14:textId="77777777" w:rsidR="00D33A4D" w:rsidRDefault="00D33A4D" w:rsidP="00B00A61">
            <w:pPr>
              <w:numPr>
                <w:ilvl w:val="0"/>
                <w:numId w:val="27"/>
              </w:numPr>
            </w:pPr>
            <w:r>
              <w:rPr>
                <w:sz w:val="22"/>
                <w:szCs w:val="22"/>
              </w:rPr>
              <w:t>Increasing or stable population</w:t>
            </w:r>
          </w:p>
          <w:p w14:paraId="0DF3367E" w14:textId="77777777" w:rsidR="00D33A4D" w:rsidRPr="00C4074D" w:rsidRDefault="00D33A4D" w:rsidP="00B00A61">
            <w:pPr>
              <w:numPr>
                <w:ilvl w:val="0"/>
                <w:numId w:val="27"/>
              </w:numPr>
            </w:pPr>
            <w:r>
              <w:rPr>
                <w:sz w:val="22"/>
                <w:szCs w:val="22"/>
              </w:rPr>
              <w:t>Increased breeding success</w:t>
            </w:r>
          </w:p>
        </w:tc>
        <w:tc>
          <w:tcPr>
            <w:tcW w:w="1778" w:type="pct"/>
          </w:tcPr>
          <w:p w14:paraId="467E369F" w14:textId="77777777" w:rsidR="00D33A4D" w:rsidRDefault="00D33A4D" w:rsidP="00B00A61">
            <w:pPr>
              <w:numPr>
                <w:ilvl w:val="0"/>
                <w:numId w:val="4"/>
              </w:numPr>
              <w:tabs>
                <w:tab w:val="clear" w:pos="720"/>
                <w:tab w:val="num" w:pos="277"/>
              </w:tabs>
              <w:ind w:left="277" w:hanging="284"/>
            </w:pPr>
            <w:r>
              <w:rPr>
                <w:sz w:val="22"/>
                <w:szCs w:val="22"/>
              </w:rPr>
              <w:t>Non detriment findings</w:t>
            </w:r>
          </w:p>
          <w:p w14:paraId="73024A19" w14:textId="77777777" w:rsidR="00D33A4D" w:rsidRDefault="00D33A4D" w:rsidP="00B00A61">
            <w:pPr>
              <w:numPr>
                <w:ilvl w:val="0"/>
                <w:numId w:val="4"/>
              </w:numPr>
              <w:tabs>
                <w:tab w:val="clear" w:pos="720"/>
                <w:tab w:val="num" w:pos="277"/>
              </w:tabs>
              <w:ind w:left="277" w:hanging="284"/>
            </w:pPr>
            <w:r>
              <w:rPr>
                <w:sz w:val="22"/>
                <w:szCs w:val="22"/>
              </w:rPr>
              <w:t>Survey data</w:t>
            </w:r>
          </w:p>
          <w:p w14:paraId="39E1A734" w14:textId="77777777" w:rsidR="00D33A4D" w:rsidRPr="00C4074D" w:rsidRDefault="00D33A4D" w:rsidP="00B00A61">
            <w:pPr>
              <w:numPr>
                <w:ilvl w:val="0"/>
                <w:numId w:val="4"/>
              </w:numPr>
              <w:tabs>
                <w:tab w:val="clear" w:pos="720"/>
                <w:tab w:val="num" w:pos="277"/>
              </w:tabs>
              <w:ind w:left="277" w:hanging="284"/>
            </w:pPr>
            <w:r>
              <w:rPr>
                <w:sz w:val="22"/>
                <w:szCs w:val="22"/>
              </w:rPr>
              <w:t>Breeding success data</w:t>
            </w:r>
          </w:p>
        </w:tc>
      </w:tr>
      <w:tr w:rsidR="00D33A4D" w:rsidRPr="0008029E" w14:paraId="507E5279" w14:textId="77777777" w:rsidTr="00D33A4D">
        <w:tc>
          <w:tcPr>
            <w:tcW w:w="1471" w:type="pct"/>
          </w:tcPr>
          <w:p w14:paraId="2646814C" w14:textId="77777777" w:rsidR="00D33A4D" w:rsidRPr="00E33D19" w:rsidRDefault="00D33A4D" w:rsidP="00D33A4D">
            <w:pPr>
              <w:ind w:left="318" w:hanging="318"/>
            </w:pPr>
            <w:r>
              <w:rPr>
                <w:sz w:val="22"/>
                <w:szCs w:val="22"/>
              </w:rPr>
              <w:t>1.3 No illegal trade is taking place</w:t>
            </w:r>
          </w:p>
        </w:tc>
        <w:tc>
          <w:tcPr>
            <w:tcW w:w="1751" w:type="pct"/>
          </w:tcPr>
          <w:p w14:paraId="79DAFDD3" w14:textId="77777777" w:rsidR="00D33A4D" w:rsidRDefault="00D33A4D" w:rsidP="00B00A61">
            <w:pPr>
              <w:numPr>
                <w:ilvl w:val="0"/>
                <w:numId w:val="28"/>
              </w:numPr>
            </w:pPr>
            <w:r>
              <w:rPr>
                <w:sz w:val="22"/>
                <w:szCs w:val="22"/>
              </w:rPr>
              <w:t>No reports of illegal trade</w:t>
            </w:r>
          </w:p>
          <w:p w14:paraId="614870DA" w14:textId="77777777" w:rsidR="00D33A4D" w:rsidRDefault="00D33A4D" w:rsidP="00B00A61">
            <w:pPr>
              <w:numPr>
                <w:ilvl w:val="0"/>
                <w:numId w:val="28"/>
              </w:numPr>
            </w:pPr>
            <w:r>
              <w:rPr>
                <w:sz w:val="22"/>
                <w:szCs w:val="22"/>
              </w:rPr>
              <w:t>Increasing or stable population</w:t>
            </w:r>
          </w:p>
          <w:p w14:paraId="331E35EF" w14:textId="77777777" w:rsidR="00D33A4D" w:rsidRPr="00C4074D" w:rsidRDefault="00D33A4D" w:rsidP="00B00A61">
            <w:pPr>
              <w:numPr>
                <w:ilvl w:val="0"/>
                <w:numId w:val="28"/>
              </w:numPr>
            </w:pPr>
            <w:r>
              <w:rPr>
                <w:sz w:val="22"/>
                <w:szCs w:val="22"/>
              </w:rPr>
              <w:t>Improved breeding success</w:t>
            </w:r>
          </w:p>
        </w:tc>
        <w:tc>
          <w:tcPr>
            <w:tcW w:w="1778" w:type="pct"/>
          </w:tcPr>
          <w:p w14:paraId="2907EA64" w14:textId="77777777" w:rsidR="00D33A4D" w:rsidRDefault="00D33A4D" w:rsidP="00B00A61">
            <w:pPr>
              <w:numPr>
                <w:ilvl w:val="0"/>
                <w:numId w:val="4"/>
              </w:numPr>
              <w:tabs>
                <w:tab w:val="clear" w:pos="720"/>
                <w:tab w:val="num" w:pos="277"/>
              </w:tabs>
              <w:ind w:left="277" w:hanging="284"/>
            </w:pPr>
            <w:r>
              <w:rPr>
                <w:sz w:val="22"/>
                <w:szCs w:val="22"/>
              </w:rPr>
              <w:t>National authority data base</w:t>
            </w:r>
          </w:p>
          <w:p w14:paraId="2FB7CCA1" w14:textId="77777777" w:rsidR="00D33A4D" w:rsidRDefault="00D33A4D" w:rsidP="00B00A61">
            <w:pPr>
              <w:numPr>
                <w:ilvl w:val="0"/>
                <w:numId w:val="4"/>
              </w:numPr>
              <w:tabs>
                <w:tab w:val="clear" w:pos="720"/>
                <w:tab w:val="num" w:pos="277"/>
              </w:tabs>
              <w:ind w:left="277" w:hanging="284"/>
            </w:pPr>
            <w:r>
              <w:rPr>
                <w:sz w:val="22"/>
                <w:szCs w:val="22"/>
              </w:rPr>
              <w:t>Customs and port data</w:t>
            </w:r>
          </w:p>
          <w:p w14:paraId="39320F36" w14:textId="77777777" w:rsidR="00D33A4D" w:rsidRPr="00C4074D" w:rsidRDefault="00D33A4D" w:rsidP="00B00A61">
            <w:pPr>
              <w:numPr>
                <w:ilvl w:val="0"/>
                <w:numId w:val="4"/>
              </w:numPr>
              <w:tabs>
                <w:tab w:val="clear" w:pos="720"/>
                <w:tab w:val="num" w:pos="277"/>
              </w:tabs>
              <w:ind w:left="277" w:hanging="284"/>
            </w:pPr>
            <w:r>
              <w:rPr>
                <w:sz w:val="22"/>
                <w:szCs w:val="22"/>
              </w:rPr>
              <w:t>CITES data vs country trade data</w:t>
            </w:r>
          </w:p>
        </w:tc>
      </w:tr>
      <w:tr w:rsidR="00D33A4D" w:rsidRPr="0008029E" w14:paraId="50CC27C6" w14:textId="77777777" w:rsidTr="00D33A4D">
        <w:tc>
          <w:tcPr>
            <w:tcW w:w="1471" w:type="pct"/>
          </w:tcPr>
          <w:p w14:paraId="192ECD37" w14:textId="77777777" w:rsidR="00D33A4D" w:rsidRPr="00E33D19" w:rsidRDefault="00D33A4D" w:rsidP="00D33A4D">
            <w:pPr>
              <w:numPr>
                <w:ilvl w:val="12"/>
                <w:numId w:val="0"/>
              </w:numPr>
              <w:ind w:left="318" w:hanging="318"/>
            </w:pPr>
            <w:r>
              <w:rPr>
                <w:sz w:val="22"/>
                <w:szCs w:val="22"/>
              </w:rPr>
              <w:t>1.4 Hunting and trapping are significantly reduced</w:t>
            </w:r>
          </w:p>
        </w:tc>
        <w:tc>
          <w:tcPr>
            <w:tcW w:w="1751" w:type="pct"/>
          </w:tcPr>
          <w:p w14:paraId="338387FB" w14:textId="77777777" w:rsidR="00D33A4D" w:rsidRDefault="00D33A4D" w:rsidP="00B00A61">
            <w:pPr>
              <w:numPr>
                <w:ilvl w:val="0"/>
                <w:numId w:val="3"/>
              </w:numPr>
              <w:tabs>
                <w:tab w:val="clear" w:pos="720"/>
                <w:tab w:val="num" w:pos="258"/>
              </w:tabs>
              <w:ind w:left="258" w:hanging="258"/>
            </w:pPr>
            <w:r>
              <w:rPr>
                <w:sz w:val="22"/>
                <w:szCs w:val="22"/>
              </w:rPr>
              <w:t>Increasing or stable population</w:t>
            </w:r>
          </w:p>
          <w:p w14:paraId="58046938" w14:textId="77777777" w:rsidR="00D33A4D" w:rsidRPr="00C4074D" w:rsidRDefault="00D33A4D" w:rsidP="00B00A61">
            <w:pPr>
              <w:numPr>
                <w:ilvl w:val="0"/>
                <w:numId w:val="3"/>
              </w:numPr>
              <w:tabs>
                <w:tab w:val="clear" w:pos="720"/>
                <w:tab w:val="num" w:pos="258"/>
              </w:tabs>
              <w:ind w:left="258" w:hanging="258"/>
            </w:pPr>
            <w:r>
              <w:rPr>
                <w:sz w:val="22"/>
                <w:szCs w:val="22"/>
              </w:rPr>
              <w:t>No reports of hunting or trapping received</w:t>
            </w:r>
          </w:p>
        </w:tc>
        <w:tc>
          <w:tcPr>
            <w:tcW w:w="1778" w:type="pct"/>
          </w:tcPr>
          <w:p w14:paraId="3C457CA9" w14:textId="77777777" w:rsidR="00D33A4D" w:rsidRPr="00C4074D" w:rsidRDefault="00D33A4D" w:rsidP="00B00A61">
            <w:pPr>
              <w:numPr>
                <w:ilvl w:val="0"/>
                <w:numId w:val="4"/>
              </w:numPr>
              <w:tabs>
                <w:tab w:val="clear" w:pos="720"/>
                <w:tab w:val="num" w:pos="277"/>
              </w:tabs>
              <w:ind w:left="277" w:hanging="284"/>
            </w:pPr>
            <w:r>
              <w:rPr>
                <w:sz w:val="22"/>
                <w:szCs w:val="22"/>
              </w:rPr>
              <w:t>Population surveys</w:t>
            </w:r>
          </w:p>
        </w:tc>
      </w:tr>
      <w:tr w:rsidR="00D33A4D" w:rsidRPr="0008029E" w14:paraId="0C9A7AF2" w14:textId="77777777" w:rsidTr="00D33A4D">
        <w:tc>
          <w:tcPr>
            <w:tcW w:w="1471" w:type="pct"/>
          </w:tcPr>
          <w:p w14:paraId="431EC29A" w14:textId="77777777" w:rsidR="00D33A4D" w:rsidRPr="00E33D19" w:rsidRDefault="00D33A4D" w:rsidP="00D33A4D">
            <w:pPr>
              <w:ind w:left="318" w:hanging="318"/>
            </w:pPr>
            <w:r>
              <w:rPr>
                <w:sz w:val="22"/>
                <w:szCs w:val="22"/>
              </w:rPr>
              <w:t>1.5 No significant mortality is caused by power lines</w:t>
            </w:r>
          </w:p>
        </w:tc>
        <w:tc>
          <w:tcPr>
            <w:tcW w:w="1751" w:type="pct"/>
          </w:tcPr>
          <w:p w14:paraId="0E1C6876" w14:textId="77777777" w:rsidR="00D33A4D" w:rsidRDefault="00D33A4D" w:rsidP="00B00A61">
            <w:pPr>
              <w:numPr>
                <w:ilvl w:val="0"/>
                <w:numId w:val="3"/>
              </w:numPr>
              <w:tabs>
                <w:tab w:val="clear" w:pos="720"/>
                <w:tab w:val="num" w:pos="252"/>
              </w:tabs>
              <w:ind w:left="258" w:hanging="258"/>
            </w:pPr>
            <w:r>
              <w:rPr>
                <w:sz w:val="22"/>
                <w:szCs w:val="22"/>
              </w:rPr>
              <w:t>Roost / breeding sites are effectively mitigated</w:t>
            </w:r>
          </w:p>
          <w:p w14:paraId="72E03A86" w14:textId="77777777" w:rsidR="00D33A4D" w:rsidRDefault="00D33A4D" w:rsidP="00B00A61">
            <w:pPr>
              <w:numPr>
                <w:ilvl w:val="0"/>
                <w:numId w:val="3"/>
              </w:numPr>
              <w:tabs>
                <w:tab w:val="clear" w:pos="720"/>
                <w:tab w:val="num" w:pos="252"/>
              </w:tabs>
              <w:ind w:left="258" w:hanging="258"/>
            </w:pPr>
            <w:r>
              <w:rPr>
                <w:sz w:val="22"/>
                <w:szCs w:val="22"/>
              </w:rPr>
              <w:t>Only bird friendly structures are constructed</w:t>
            </w:r>
          </w:p>
          <w:p w14:paraId="1F3227B5" w14:textId="77777777" w:rsidR="00D33A4D" w:rsidRDefault="00D33A4D" w:rsidP="00B00A61">
            <w:pPr>
              <w:numPr>
                <w:ilvl w:val="0"/>
                <w:numId w:val="3"/>
              </w:numPr>
              <w:tabs>
                <w:tab w:val="clear" w:pos="720"/>
                <w:tab w:val="num" w:pos="252"/>
              </w:tabs>
              <w:ind w:left="258" w:hanging="258"/>
            </w:pPr>
            <w:r>
              <w:rPr>
                <w:sz w:val="22"/>
                <w:szCs w:val="22"/>
              </w:rPr>
              <w:t>Proactive mitigation (bird flight diverters and insulation) on new and existing infrastructure/</w:t>
            </w:r>
          </w:p>
          <w:p w14:paraId="622A1C80" w14:textId="77777777" w:rsidR="00D33A4D" w:rsidRPr="00C4074D" w:rsidRDefault="00D33A4D" w:rsidP="00B00A61">
            <w:pPr>
              <w:numPr>
                <w:ilvl w:val="0"/>
                <w:numId w:val="3"/>
              </w:numPr>
              <w:tabs>
                <w:tab w:val="clear" w:pos="720"/>
                <w:tab w:val="num" w:pos="252"/>
              </w:tabs>
              <w:ind w:left="258" w:hanging="258"/>
            </w:pPr>
            <w:r>
              <w:rPr>
                <w:sz w:val="22"/>
                <w:szCs w:val="22"/>
              </w:rPr>
              <w:t>Power lines erected according to best practice and EIA guidelines</w:t>
            </w:r>
          </w:p>
        </w:tc>
        <w:tc>
          <w:tcPr>
            <w:tcW w:w="1778" w:type="pct"/>
          </w:tcPr>
          <w:p w14:paraId="04943ADD" w14:textId="77777777" w:rsidR="00D33A4D" w:rsidRDefault="00D33A4D" w:rsidP="00B00A61">
            <w:pPr>
              <w:numPr>
                <w:ilvl w:val="0"/>
                <w:numId w:val="4"/>
              </w:numPr>
              <w:tabs>
                <w:tab w:val="clear" w:pos="720"/>
                <w:tab w:val="num" w:pos="277"/>
              </w:tabs>
              <w:ind w:left="277" w:hanging="284"/>
            </w:pPr>
            <w:r>
              <w:rPr>
                <w:sz w:val="22"/>
                <w:szCs w:val="22"/>
              </w:rPr>
              <w:t>NGO or government country databases</w:t>
            </w:r>
          </w:p>
          <w:p w14:paraId="45A2D407" w14:textId="77777777" w:rsidR="00D33A4D" w:rsidRDefault="00D33A4D" w:rsidP="00B00A61">
            <w:pPr>
              <w:numPr>
                <w:ilvl w:val="0"/>
                <w:numId w:val="4"/>
              </w:numPr>
              <w:tabs>
                <w:tab w:val="clear" w:pos="720"/>
                <w:tab w:val="num" w:pos="277"/>
              </w:tabs>
              <w:ind w:left="277" w:hanging="284"/>
            </w:pPr>
            <w:r>
              <w:rPr>
                <w:sz w:val="22"/>
                <w:szCs w:val="22"/>
              </w:rPr>
              <w:t>Authorisations provided for power line developments</w:t>
            </w:r>
          </w:p>
          <w:p w14:paraId="12ACDCAC" w14:textId="77777777" w:rsidR="00D33A4D" w:rsidRPr="00C4074D" w:rsidRDefault="00D33A4D" w:rsidP="00B00A61">
            <w:pPr>
              <w:numPr>
                <w:ilvl w:val="0"/>
                <w:numId w:val="4"/>
              </w:numPr>
              <w:tabs>
                <w:tab w:val="clear" w:pos="720"/>
                <w:tab w:val="num" w:pos="277"/>
              </w:tabs>
              <w:ind w:left="277" w:hanging="284"/>
            </w:pPr>
            <w:r>
              <w:rPr>
                <w:sz w:val="22"/>
                <w:szCs w:val="22"/>
              </w:rPr>
              <w:t>Audits conducted on recommendations and authorisations provided</w:t>
            </w:r>
          </w:p>
        </w:tc>
      </w:tr>
      <w:tr w:rsidR="00D33A4D" w:rsidRPr="0008029E" w14:paraId="131315DB" w14:textId="77777777" w:rsidTr="00D33A4D">
        <w:tc>
          <w:tcPr>
            <w:tcW w:w="1471" w:type="pct"/>
          </w:tcPr>
          <w:p w14:paraId="1D6B3BD5" w14:textId="77777777" w:rsidR="00D33A4D" w:rsidRPr="00E33D19" w:rsidRDefault="00D33A4D" w:rsidP="00D33A4D">
            <w:pPr>
              <w:ind w:left="318" w:hanging="318"/>
            </w:pPr>
            <w:r>
              <w:rPr>
                <w:sz w:val="22"/>
                <w:szCs w:val="22"/>
              </w:rPr>
              <w:lastRenderedPageBreak/>
              <w:t>2.1 Grey Crowned Cranes are not disturbed during the breeding season</w:t>
            </w:r>
          </w:p>
        </w:tc>
        <w:tc>
          <w:tcPr>
            <w:tcW w:w="1751" w:type="pct"/>
          </w:tcPr>
          <w:p w14:paraId="35E30A69" w14:textId="77777777" w:rsidR="00D33A4D" w:rsidRPr="00C4074D" w:rsidRDefault="00D33A4D" w:rsidP="00B00A61">
            <w:pPr>
              <w:numPr>
                <w:ilvl w:val="0"/>
                <w:numId w:val="29"/>
              </w:numPr>
              <w:ind w:left="311" w:hanging="311"/>
            </w:pPr>
            <w:r>
              <w:rPr>
                <w:sz w:val="22"/>
                <w:szCs w:val="22"/>
              </w:rPr>
              <w:t>Increased breeding productivity</w:t>
            </w:r>
          </w:p>
        </w:tc>
        <w:tc>
          <w:tcPr>
            <w:tcW w:w="1778" w:type="pct"/>
          </w:tcPr>
          <w:p w14:paraId="6213222D" w14:textId="77777777" w:rsidR="00D33A4D" w:rsidRPr="00C4074D" w:rsidRDefault="00D33A4D" w:rsidP="00B00A61">
            <w:pPr>
              <w:numPr>
                <w:ilvl w:val="0"/>
                <w:numId w:val="4"/>
              </w:numPr>
              <w:tabs>
                <w:tab w:val="clear" w:pos="720"/>
                <w:tab w:val="num" w:pos="277"/>
              </w:tabs>
              <w:ind w:left="277" w:hanging="284"/>
            </w:pPr>
            <w:r>
              <w:rPr>
                <w:sz w:val="22"/>
                <w:szCs w:val="22"/>
              </w:rPr>
              <w:t>Breeding success data</w:t>
            </w:r>
          </w:p>
        </w:tc>
      </w:tr>
      <w:tr w:rsidR="00D33A4D" w:rsidRPr="0008029E" w14:paraId="034DCB88" w14:textId="77777777" w:rsidTr="00D33A4D">
        <w:tc>
          <w:tcPr>
            <w:tcW w:w="1471" w:type="pct"/>
          </w:tcPr>
          <w:p w14:paraId="5E3A2F8C" w14:textId="77777777" w:rsidR="00D33A4D" w:rsidRPr="00E33D19" w:rsidRDefault="00D33A4D" w:rsidP="00D33A4D">
            <w:pPr>
              <w:ind w:left="318" w:hanging="318"/>
            </w:pPr>
            <w:r>
              <w:rPr>
                <w:sz w:val="22"/>
                <w:szCs w:val="22"/>
              </w:rPr>
              <w:t>2.2 Impact of drought and flooding on Grey Crowned Cranes is minimised</w:t>
            </w:r>
          </w:p>
        </w:tc>
        <w:tc>
          <w:tcPr>
            <w:tcW w:w="1751" w:type="pct"/>
          </w:tcPr>
          <w:p w14:paraId="793F0884" w14:textId="77777777" w:rsidR="00D33A4D" w:rsidRPr="00C4074D" w:rsidRDefault="00D33A4D" w:rsidP="00B00A61">
            <w:pPr>
              <w:numPr>
                <w:ilvl w:val="0"/>
                <w:numId w:val="29"/>
              </w:numPr>
            </w:pPr>
            <w:r>
              <w:rPr>
                <w:sz w:val="22"/>
                <w:szCs w:val="22"/>
              </w:rPr>
              <w:t>Breeding success maintained or improved</w:t>
            </w:r>
          </w:p>
        </w:tc>
        <w:tc>
          <w:tcPr>
            <w:tcW w:w="1778" w:type="pct"/>
          </w:tcPr>
          <w:p w14:paraId="0236970F" w14:textId="77777777" w:rsidR="00D33A4D" w:rsidRPr="00C4074D" w:rsidRDefault="00D33A4D" w:rsidP="00B00A61">
            <w:pPr>
              <w:numPr>
                <w:ilvl w:val="0"/>
                <w:numId w:val="4"/>
              </w:numPr>
              <w:tabs>
                <w:tab w:val="clear" w:pos="720"/>
                <w:tab w:val="num" w:pos="277"/>
              </w:tabs>
              <w:ind w:left="277" w:hanging="284"/>
            </w:pPr>
            <w:r>
              <w:rPr>
                <w:sz w:val="22"/>
                <w:szCs w:val="22"/>
              </w:rPr>
              <w:t>Breeding success data</w:t>
            </w:r>
          </w:p>
        </w:tc>
      </w:tr>
      <w:tr w:rsidR="00D33A4D" w:rsidRPr="0008029E" w14:paraId="1E8D7DCB" w14:textId="77777777" w:rsidTr="00D33A4D">
        <w:tc>
          <w:tcPr>
            <w:tcW w:w="1471" w:type="pct"/>
          </w:tcPr>
          <w:p w14:paraId="5A85D2E9" w14:textId="77777777" w:rsidR="00D33A4D" w:rsidRPr="00E33D19" w:rsidRDefault="00D33A4D" w:rsidP="00D33A4D">
            <w:pPr>
              <w:ind w:left="318" w:hanging="318"/>
            </w:pPr>
            <w:r>
              <w:rPr>
                <w:sz w:val="22"/>
                <w:szCs w:val="22"/>
              </w:rPr>
              <w:t>3.1 Afforestation does not occur in or close beside Grey Crowned Crane habitat</w:t>
            </w:r>
          </w:p>
        </w:tc>
        <w:tc>
          <w:tcPr>
            <w:tcW w:w="1751" w:type="pct"/>
          </w:tcPr>
          <w:p w14:paraId="5AF90F74" w14:textId="77777777" w:rsidR="00D33A4D" w:rsidRPr="00C4074D" w:rsidRDefault="00D33A4D" w:rsidP="00B00A61">
            <w:pPr>
              <w:numPr>
                <w:ilvl w:val="0"/>
                <w:numId w:val="29"/>
              </w:numPr>
            </w:pPr>
            <w:r>
              <w:rPr>
                <w:sz w:val="22"/>
                <w:szCs w:val="22"/>
              </w:rPr>
              <w:t>No afforestation close to or in Grey Crowned Crane habitat</w:t>
            </w:r>
          </w:p>
        </w:tc>
        <w:tc>
          <w:tcPr>
            <w:tcW w:w="1778" w:type="pct"/>
          </w:tcPr>
          <w:p w14:paraId="1FD2AD09" w14:textId="77777777" w:rsidR="00D33A4D" w:rsidRDefault="00D33A4D" w:rsidP="00B00A61">
            <w:pPr>
              <w:numPr>
                <w:ilvl w:val="0"/>
                <w:numId w:val="29"/>
              </w:numPr>
            </w:pPr>
            <w:r>
              <w:rPr>
                <w:sz w:val="22"/>
                <w:szCs w:val="22"/>
              </w:rPr>
              <w:t>Land use maps and satellite telemetry</w:t>
            </w:r>
          </w:p>
          <w:p w14:paraId="7044E837" w14:textId="77777777" w:rsidR="00D33A4D" w:rsidRPr="00C4074D" w:rsidRDefault="00D33A4D" w:rsidP="00D33A4D">
            <w:pPr>
              <w:ind w:left="360"/>
            </w:pPr>
          </w:p>
        </w:tc>
      </w:tr>
      <w:tr w:rsidR="00D33A4D" w:rsidRPr="0008029E" w14:paraId="3E688471" w14:textId="77777777" w:rsidTr="00D33A4D">
        <w:tc>
          <w:tcPr>
            <w:tcW w:w="1471" w:type="pct"/>
          </w:tcPr>
          <w:p w14:paraId="351F994E" w14:textId="77777777" w:rsidR="00D33A4D" w:rsidRPr="00E33D19" w:rsidRDefault="00D33A4D" w:rsidP="00D33A4D">
            <w:pPr>
              <w:ind w:left="318" w:hanging="318"/>
            </w:pPr>
            <w:r>
              <w:rPr>
                <w:sz w:val="22"/>
                <w:szCs w:val="22"/>
              </w:rPr>
              <w:t>3.2 Destruction and degradation of Grey Crowned Crane habitats by agricultural practices are avoided</w:t>
            </w:r>
          </w:p>
        </w:tc>
        <w:tc>
          <w:tcPr>
            <w:tcW w:w="1751" w:type="pct"/>
          </w:tcPr>
          <w:p w14:paraId="184926E5" w14:textId="77777777" w:rsidR="00D33A4D" w:rsidRDefault="00D33A4D" w:rsidP="00B00A61">
            <w:pPr>
              <w:numPr>
                <w:ilvl w:val="0"/>
                <w:numId w:val="3"/>
              </w:numPr>
              <w:tabs>
                <w:tab w:val="clear" w:pos="720"/>
                <w:tab w:val="num" w:pos="252"/>
              </w:tabs>
              <w:ind w:left="258" w:hanging="258"/>
            </w:pPr>
            <w:r>
              <w:rPr>
                <w:sz w:val="22"/>
                <w:szCs w:val="22"/>
              </w:rPr>
              <w:t>Grey Crowned Cranes present and breeding</w:t>
            </w:r>
          </w:p>
          <w:p w14:paraId="4965E5B3" w14:textId="77777777" w:rsidR="00D33A4D" w:rsidRPr="00C4074D" w:rsidRDefault="00D33A4D" w:rsidP="00B00A61">
            <w:pPr>
              <w:numPr>
                <w:ilvl w:val="0"/>
                <w:numId w:val="3"/>
              </w:numPr>
              <w:tabs>
                <w:tab w:val="clear" w:pos="720"/>
                <w:tab w:val="num" w:pos="252"/>
              </w:tabs>
              <w:ind w:left="258" w:hanging="258"/>
            </w:pPr>
            <w:r>
              <w:rPr>
                <w:sz w:val="22"/>
                <w:szCs w:val="22"/>
              </w:rPr>
              <w:t>Good breeding productivity</w:t>
            </w:r>
          </w:p>
        </w:tc>
        <w:tc>
          <w:tcPr>
            <w:tcW w:w="1778" w:type="pct"/>
          </w:tcPr>
          <w:p w14:paraId="6529DAF1" w14:textId="77777777" w:rsidR="00D33A4D" w:rsidRDefault="00D33A4D" w:rsidP="00B00A61">
            <w:pPr>
              <w:numPr>
                <w:ilvl w:val="0"/>
                <w:numId w:val="4"/>
              </w:numPr>
              <w:tabs>
                <w:tab w:val="clear" w:pos="720"/>
                <w:tab w:val="num" w:pos="277"/>
              </w:tabs>
              <w:ind w:left="277" w:hanging="284"/>
            </w:pPr>
            <w:r>
              <w:rPr>
                <w:sz w:val="22"/>
                <w:szCs w:val="22"/>
              </w:rPr>
              <w:t xml:space="preserve">Surveys </w:t>
            </w:r>
          </w:p>
          <w:p w14:paraId="11C1445E" w14:textId="77777777" w:rsidR="00D33A4D" w:rsidRPr="00C4074D" w:rsidRDefault="00D33A4D" w:rsidP="00B00A61">
            <w:pPr>
              <w:numPr>
                <w:ilvl w:val="0"/>
                <w:numId w:val="4"/>
              </w:numPr>
              <w:tabs>
                <w:tab w:val="clear" w:pos="720"/>
                <w:tab w:val="num" w:pos="277"/>
              </w:tabs>
              <w:ind w:left="277" w:hanging="284"/>
            </w:pPr>
            <w:r>
              <w:rPr>
                <w:sz w:val="22"/>
                <w:szCs w:val="22"/>
              </w:rPr>
              <w:t>Breeding success data</w:t>
            </w:r>
          </w:p>
        </w:tc>
      </w:tr>
      <w:tr w:rsidR="00D33A4D" w:rsidRPr="0008029E" w14:paraId="1F738A9E" w14:textId="77777777" w:rsidTr="00D33A4D">
        <w:tc>
          <w:tcPr>
            <w:tcW w:w="1471" w:type="pct"/>
          </w:tcPr>
          <w:p w14:paraId="4AADC907" w14:textId="77777777" w:rsidR="00D33A4D" w:rsidRPr="00E33D19" w:rsidRDefault="00D33A4D" w:rsidP="00D33A4D">
            <w:pPr>
              <w:ind w:left="318" w:hanging="318"/>
            </w:pPr>
            <w:r>
              <w:rPr>
                <w:sz w:val="22"/>
                <w:szCs w:val="22"/>
              </w:rPr>
              <w:t>3.3 No further draining of Grey Crowned Crane wetland sites</w:t>
            </w:r>
          </w:p>
        </w:tc>
        <w:tc>
          <w:tcPr>
            <w:tcW w:w="1751" w:type="pct"/>
          </w:tcPr>
          <w:p w14:paraId="0805F38E" w14:textId="77777777" w:rsidR="00D33A4D" w:rsidRPr="00C4074D" w:rsidRDefault="00D33A4D" w:rsidP="00B00A61">
            <w:pPr>
              <w:numPr>
                <w:ilvl w:val="0"/>
                <w:numId w:val="3"/>
              </w:numPr>
              <w:tabs>
                <w:tab w:val="clear" w:pos="720"/>
                <w:tab w:val="num" w:pos="252"/>
              </w:tabs>
              <w:ind w:left="258" w:hanging="258"/>
            </w:pPr>
            <w:r>
              <w:rPr>
                <w:sz w:val="22"/>
                <w:szCs w:val="22"/>
              </w:rPr>
              <w:t>No new drains in wetland sites important to Grey Crowned Cranes</w:t>
            </w:r>
          </w:p>
        </w:tc>
        <w:tc>
          <w:tcPr>
            <w:tcW w:w="1778" w:type="pct"/>
          </w:tcPr>
          <w:p w14:paraId="675D322D" w14:textId="77777777" w:rsidR="00D33A4D" w:rsidRDefault="00D33A4D" w:rsidP="00B00A61">
            <w:pPr>
              <w:numPr>
                <w:ilvl w:val="0"/>
                <w:numId w:val="3"/>
              </w:numPr>
              <w:tabs>
                <w:tab w:val="clear" w:pos="720"/>
                <w:tab w:val="left" w:pos="356"/>
              </w:tabs>
              <w:ind w:left="356"/>
            </w:pPr>
            <w:r>
              <w:rPr>
                <w:sz w:val="22"/>
                <w:szCs w:val="22"/>
              </w:rPr>
              <w:t>Satellite imagery</w:t>
            </w:r>
          </w:p>
          <w:p w14:paraId="7D5ACCE6" w14:textId="77777777" w:rsidR="00D33A4D" w:rsidRPr="00C4074D" w:rsidRDefault="00D33A4D" w:rsidP="00B00A61">
            <w:pPr>
              <w:numPr>
                <w:ilvl w:val="0"/>
                <w:numId w:val="3"/>
              </w:numPr>
              <w:tabs>
                <w:tab w:val="clear" w:pos="720"/>
                <w:tab w:val="left" w:pos="356"/>
              </w:tabs>
              <w:ind w:left="356"/>
            </w:pPr>
            <w:r>
              <w:rPr>
                <w:sz w:val="22"/>
                <w:szCs w:val="22"/>
              </w:rPr>
              <w:t>Conservation projects on the ground</w:t>
            </w:r>
          </w:p>
        </w:tc>
      </w:tr>
      <w:tr w:rsidR="00D33A4D" w:rsidRPr="0008029E" w14:paraId="119F2C8B" w14:textId="77777777" w:rsidTr="00D33A4D">
        <w:tc>
          <w:tcPr>
            <w:tcW w:w="1471" w:type="pct"/>
          </w:tcPr>
          <w:p w14:paraId="2E999B01" w14:textId="77777777" w:rsidR="00D33A4D" w:rsidRPr="00E33D19" w:rsidRDefault="00D33A4D" w:rsidP="00D33A4D">
            <w:pPr>
              <w:ind w:left="318" w:hanging="318"/>
            </w:pPr>
            <w:r>
              <w:rPr>
                <w:sz w:val="22"/>
                <w:szCs w:val="22"/>
              </w:rPr>
              <w:t>3.4 Livestock grazing does not degrade Grey Crowned Crane habitats</w:t>
            </w:r>
          </w:p>
        </w:tc>
        <w:tc>
          <w:tcPr>
            <w:tcW w:w="1751" w:type="pct"/>
          </w:tcPr>
          <w:p w14:paraId="55DC3367" w14:textId="77777777" w:rsidR="00D33A4D" w:rsidRPr="00C4074D" w:rsidRDefault="00D33A4D" w:rsidP="00B00A61">
            <w:pPr>
              <w:numPr>
                <w:ilvl w:val="0"/>
                <w:numId w:val="30"/>
              </w:numPr>
              <w:tabs>
                <w:tab w:val="clear" w:pos="360"/>
              </w:tabs>
              <w:ind w:left="311" w:hanging="311"/>
            </w:pPr>
            <w:r>
              <w:rPr>
                <w:sz w:val="22"/>
                <w:szCs w:val="22"/>
              </w:rPr>
              <w:t>Grey Crowned Cranes still present with good breeding productivity</w:t>
            </w:r>
          </w:p>
        </w:tc>
        <w:tc>
          <w:tcPr>
            <w:tcW w:w="1778" w:type="pct"/>
          </w:tcPr>
          <w:p w14:paraId="7BACDF8A" w14:textId="77777777" w:rsidR="00D33A4D" w:rsidRDefault="00D33A4D" w:rsidP="00B00A61">
            <w:pPr>
              <w:numPr>
                <w:ilvl w:val="0"/>
                <w:numId w:val="4"/>
              </w:numPr>
              <w:tabs>
                <w:tab w:val="clear" w:pos="720"/>
                <w:tab w:val="num" w:pos="277"/>
              </w:tabs>
              <w:ind w:left="277" w:hanging="284"/>
            </w:pPr>
            <w:r>
              <w:rPr>
                <w:sz w:val="22"/>
                <w:szCs w:val="22"/>
              </w:rPr>
              <w:t>Survey data</w:t>
            </w:r>
          </w:p>
          <w:p w14:paraId="3208AB44" w14:textId="77777777" w:rsidR="00D33A4D" w:rsidRPr="00C4074D" w:rsidRDefault="00D33A4D" w:rsidP="00B00A61">
            <w:pPr>
              <w:numPr>
                <w:ilvl w:val="0"/>
                <w:numId w:val="4"/>
              </w:numPr>
              <w:tabs>
                <w:tab w:val="clear" w:pos="720"/>
                <w:tab w:val="num" w:pos="277"/>
              </w:tabs>
              <w:ind w:left="277" w:hanging="284"/>
            </w:pPr>
            <w:r>
              <w:rPr>
                <w:sz w:val="22"/>
                <w:szCs w:val="22"/>
              </w:rPr>
              <w:t>Breeding productivity data</w:t>
            </w:r>
          </w:p>
        </w:tc>
      </w:tr>
      <w:tr w:rsidR="00D33A4D" w:rsidRPr="0008029E" w14:paraId="4A940CFF" w14:textId="77777777" w:rsidTr="00D33A4D">
        <w:tc>
          <w:tcPr>
            <w:tcW w:w="1471" w:type="pct"/>
          </w:tcPr>
          <w:p w14:paraId="227C85FF" w14:textId="77777777" w:rsidR="00D33A4D" w:rsidRDefault="00D33A4D" w:rsidP="00D33A4D">
            <w:pPr>
              <w:ind w:left="318" w:hanging="318"/>
            </w:pPr>
            <w:r>
              <w:rPr>
                <w:sz w:val="22"/>
                <w:szCs w:val="22"/>
              </w:rPr>
              <w:t>3.5 Infrastructure development on Grey Crowned Crane sites is minimal</w:t>
            </w:r>
          </w:p>
        </w:tc>
        <w:tc>
          <w:tcPr>
            <w:tcW w:w="1751" w:type="pct"/>
          </w:tcPr>
          <w:p w14:paraId="1E2D55A4" w14:textId="77777777" w:rsidR="00D33A4D" w:rsidRPr="00C4074D" w:rsidRDefault="00D33A4D" w:rsidP="00B00A61">
            <w:pPr>
              <w:numPr>
                <w:ilvl w:val="0"/>
                <w:numId w:val="3"/>
              </w:numPr>
              <w:tabs>
                <w:tab w:val="clear" w:pos="720"/>
                <w:tab w:val="num" w:pos="252"/>
              </w:tabs>
              <w:ind w:left="258" w:hanging="258"/>
            </w:pPr>
            <w:r>
              <w:rPr>
                <w:sz w:val="22"/>
                <w:szCs w:val="22"/>
              </w:rPr>
              <w:t>Grey Crowned Cranes still present with good breeding productivity</w:t>
            </w:r>
          </w:p>
        </w:tc>
        <w:tc>
          <w:tcPr>
            <w:tcW w:w="1778" w:type="pct"/>
          </w:tcPr>
          <w:p w14:paraId="4C3B2B6D" w14:textId="77777777" w:rsidR="00D33A4D" w:rsidRDefault="00D33A4D" w:rsidP="00B00A61">
            <w:pPr>
              <w:numPr>
                <w:ilvl w:val="0"/>
                <w:numId w:val="4"/>
              </w:numPr>
              <w:tabs>
                <w:tab w:val="clear" w:pos="720"/>
                <w:tab w:val="num" w:pos="277"/>
              </w:tabs>
              <w:ind w:left="277" w:hanging="284"/>
            </w:pPr>
            <w:r>
              <w:rPr>
                <w:sz w:val="22"/>
                <w:szCs w:val="22"/>
              </w:rPr>
              <w:t>Survey data</w:t>
            </w:r>
          </w:p>
          <w:p w14:paraId="14FDCCF1" w14:textId="77777777" w:rsidR="00D33A4D" w:rsidRDefault="00D33A4D" w:rsidP="00B00A61">
            <w:pPr>
              <w:numPr>
                <w:ilvl w:val="0"/>
                <w:numId w:val="4"/>
              </w:numPr>
              <w:tabs>
                <w:tab w:val="clear" w:pos="720"/>
                <w:tab w:val="num" w:pos="277"/>
              </w:tabs>
              <w:ind w:left="277" w:hanging="284"/>
            </w:pPr>
            <w:r>
              <w:rPr>
                <w:sz w:val="22"/>
                <w:szCs w:val="22"/>
              </w:rPr>
              <w:t>Breeding productivity data</w:t>
            </w:r>
          </w:p>
          <w:p w14:paraId="67ABF2F2" w14:textId="77777777" w:rsidR="00D33A4D" w:rsidRPr="00C4074D" w:rsidRDefault="00D33A4D" w:rsidP="00B00A61">
            <w:pPr>
              <w:numPr>
                <w:ilvl w:val="0"/>
                <w:numId w:val="4"/>
              </w:numPr>
              <w:tabs>
                <w:tab w:val="clear" w:pos="720"/>
                <w:tab w:val="num" w:pos="277"/>
              </w:tabs>
              <w:ind w:left="277" w:hanging="284"/>
            </w:pPr>
            <w:r>
              <w:rPr>
                <w:sz w:val="22"/>
                <w:szCs w:val="22"/>
              </w:rPr>
              <w:t>Development authorisations / permits</w:t>
            </w:r>
          </w:p>
        </w:tc>
      </w:tr>
      <w:tr w:rsidR="00D33A4D" w:rsidRPr="0008029E" w14:paraId="358624E8" w14:textId="77777777" w:rsidTr="00D33A4D">
        <w:tc>
          <w:tcPr>
            <w:tcW w:w="1471" w:type="pct"/>
          </w:tcPr>
          <w:p w14:paraId="2CC37FBC" w14:textId="77777777" w:rsidR="00D33A4D" w:rsidRDefault="00D33A4D" w:rsidP="00D33A4D">
            <w:pPr>
              <w:ind w:left="318" w:hanging="318"/>
            </w:pPr>
            <w:r>
              <w:rPr>
                <w:sz w:val="22"/>
                <w:szCs w:val="22"/>
              </w:rPr>
              <w:t>3.6 Impact of mining on Grey Crowned Crane sites is minimal</w:t>
            </w:r>
          </w:p>
        </w:tc>
        <w:tc>
          <w:tcPr>
            <w:tcW w:w="1751" w:type="pct"/>
          </w:tcPr>
          <w:p w14:paraId="630814C1" w14:textId="77777777" w:rsidR="00D33A4D" w:rsidRPr="00C4074D" w:rsidRDefault="00D33A4D" w:rsidP="00B00A61">
            <w:pPr>
              <w:numPr>
                <w:ilvl w:val="0"/>
                <w:numId w:val="3"/>
              </w:numPr>
              <w:tabs>
                <w:tab w:val="clear" w:pos="720"/>
                <w:tab w:val="num" w:pos="252"/>
              </w:tabs>
              <w:ind w:left="258" w:hanging="258"/>
            </w:pPr>
            <w:r>
              <w:rPr>
                <w:sz w:val="22"/>
                <w:szCs w:val="22"/>
              </w:rPr>
              <w:t>Grey Crowned Cranes still present with good breeding productivity</w:t>
            </w:r>
          </w:p>
        </w:tc>
        <w:tc>
          <w:tcPr>
            <w:tcW w:w="1778" w:type="pct"/>
          </w:tcPr>
          <w:p w14:paraId="48111890" w14:textId="77777777" w:rsidR="00D33A4D" w:rsidRDefault="00D33A4D" w:rsidP="00B00A61">
            <w:pPr>
              <w:numPr>
                <w:ilvl w:val="0"/>
                <w:numId w:val="4"/>
              </w:numPr>
              <w:tabs>
                <w:tab w:val="clear" w:pos="720"/>
                <w:tab w:val="num" w:pos="277"/>
              </w:tabs>
              <w:ind w:left="277" w:hanging="284"/>
            </w:pPr>
            <w:r>
              <w:rPr>
                <w:sz w:val="22"/>
                <w:szCs w:val="22"/>
              </w:rPr>
              <w:t>Survey data</w:t>
            </w:r>
          </w:p>
          <w:p w14:paraId="52E82E18" w14:textId="77777777" w:rsidR="00D33A4D" w:rsidRDefault="00D33A4D" w:rsidP="00B00A61">
            <w:pPr>
              <w:numPr>
                <w:ilvl w:val="0"/>
                <w:numId w:val="4"/>
              </w:numPr>
              <w:tabs>
                <w:tab w:val="clear" w:pos="720"/>
                <w:tab w:val="num" w:pos="277"/>
              </w:tabs>
              <w:ind w:left="277" w:hanging="284"/>
            </w:pPr>
            <w:r>
              <w:rPr>
                <w:sz w:val="22"/>
                <w:szCs w:val="22"/>
              </w:rPr>
              <w:t>Breeding productivity data</w:t>
            </w:r>
          </w:p>
          <w:p w14:paraId="303D2A22" w14:textId="77777777" w:rsidR="00D33A4D" w:rsidRPr="00C4074D" w:rsidRDefault="00D33A4D" w:rsidP="00B00A61">
            <w:pPr>
              <w:numPr>
                <w:ilvl w:val="0"/>
                <w:numId w:val="4"/>
              </w:numPr>
              <w:tabs>
                <w:tab w:val="clear" w:pos="720"/>
                <w:tab w:val="num" w:pos="277"/>
              </w:tabs>
              <w:ind w:left="277" w:hanging="284"/>
            </w:pPr>
            <w:r>
              <w:rPr>
                <w:sz w:val="22"/>
                <w:szCs w:val="22"/>
              </w:rPr>
              <w:t>Development authorisations / permits</w:t>
            </w:r>
          </w:p>
        </w:tc>
      </w:tr>
      <w:tr w:rsidR="00D33A4D" w:rsidRPr="0008029E" w14:paraId="76D48B9D" w14:textId="77777777" w:rsidTr="00D33A4D">
        <w:tc>
          <w:tcPr>
            <w:tcW w:w="1471" w:type="pct"/>
          </w:tcPr>
          <w:p w14:paraId="7642A7DA" w14:textId="77777777" w:rsidR="00D33A4D" w:rsidRDefault="00D33A4D" w:rsidP="00D33A4D">
            <w:pPr>
              <w:ind w:left="318" w:hanging="318"/>
            </w:pPr>
            <w:r>
              <w:rPr>
                <w:sz w:val="22"/>
                <w:szCs w:val="22"/>
              </w:rPr>
              <w:t>3.7 Pollution does not adversely impact on Grey Crowned Cranes and their habitats</w:t>
            </w:r>
          </w:p>
        </w:tc>
        <w:tc>
          <w:tcPr>
            <w:tcW w:w="1751" w:type="pct"/>
          </w:tcPr>
          <w:p w14:paraId="762E52A6" w14:textId="77777777" w:rsidR="00D33A4D" w:rsidRPr="00C4074D" w:rsidRDefault="00D33A4D" w:rsidP="00B00A61">
            <w:pPr>
              <w:numPr>
                <w:ilvl w:val="0"/>
                <w:numId w:val="3"/>
              </w:numPr>
              <w:tabs>
                <w:tab w:val="clear" w:pos="720"/>
                <w:tab w:val="num" w:pos="252"/>
              </w:tabs>
              <w:ind w:left="258" w:hanging="258"/>
            </w:pPr>
            <w:r>
              <w:rPr>
                <w:sz w:val="22"/>
                <w:szCs w:val="22"/>
              </w:rPr>
              <w:t>Grey Crowned Cranes still present with good breeding productivity</w:t>
            </w:r>
          </w:p>
        </w:tc>
        <w:tc>
          <w:tcPr>
            <w:tcW w:w="1778" w:type="pct"/>
          </w:tcPr>
          <w:p w14:paraId="6A259F44" w14:textId="77777777" w:rsidR="00D33A4D" w:rsidRDefault="00D33A4D" w:rsidP="00B00A61">
            <w:pPr>
              <w:numPr>
                <w:ilvl w:val="0"/>
                <w:numId w:val="4"/>
              </w:numPr>
              <w:tabs>
                <w:tab w:val="clear" w:pos="720"/>
                <w:tab w:val="num" w:pos="277"/>
              </w:tabs>
              <w:ind w:left="277" w:hanging="284"/>
            </w:pPr>
            <w:r>
              <w:rPr>
                <w:sz w:val="22"/>
                <w:szCs w:val="22"/>
              </w:rPr>
              <w:t>Survey data</w:t>
            </w:r>
          </w:p>
          <w:p w14:paraId="405BE25F" w14:textId="77777777" w:rsidR="00D33A4D" w:rsidRDefault="00D33A4D" w:rsidP="00B00A61">
            <w:pPr>
              <w:numPr>
                <w:ilvl w:val="0"/>
                <w:numId w:val="4"/>
              </w:numPr>
              <w:tabs>
                <w:tab w:val="clear" w:pos="720"/>
                <w:tab w:val="num" w:pos="277"/>
              </w:tabs>
              <w:ind w:left="277" w:hanging="284"/>
            </w:pPr>
            <w:r>
              <w:rPr>
                <w:sz w:val="22"/>
                <w:szCs w:val="22"/>
              </w:rPr>
              <w:t>Breeding productivity data</w:t>
            </w:r>
          </w:p>
          <w:p w14:paraId="20083B38" w14:textId="77777777" w:rsidR="00D33A4D" w:rsidRPr="00C4074D" w:rsidRDefault="00D33A4D" w:rsidP="00B00A61">
            <w:pPr>
              <w:numPr>
                <w:ilvl w:val="0"/>
                <w:numId w:val="4"/>
              </w:numPr>
              <w:tabs>
                <w:tab w:val="clear" w:pos="720"/>
                <w:tab w:val="num" w:pos="277"/>
              </w:tabs>
              <w:ind w:left="277" w:hanging="284"/>
            </w:pPr>
            <w:r>
              <w:rPr>
                <w:sz w:val="22"/>
                <w:szCs w:val="22"/>
              </w:rPr>
              <w:t>Development authorisations / permits</w:t>
            </w:r>
          </w:p>
        </w:tc>
      </w:tr>
      <w:tr w:rsidR="00D33A4D" w:rsidRPr="0008029E" w14:paraId="29AD6B40" w14:textId="77777777" w:rsidTr="00D33A4D">
        <w:tc>
          <w:tcPr>
            <w:tcW w:w="1471" w:type="pct"/>
          </w:tcPr>
          <w:p w14:paraId="52FCEFAF" w14:textId="77777777" w:rsidR="00D33A4D" w:rsidRDefault="00D33A4D" w:rsidP="00D33A4D">
            <w:pPr>
              <w:ind w:left="318" w:hanging="318"/>
            </w:pPr>
            <w:r>
              <w:rPr>
                <w:sz w:val="22"/>
                <w:szCs w:val="22"/>
              </w:rPr>
              <w:t>3.8 Impact of invasive alien plants (AIP) on Grey Crowned Cranes is reduced and /or prevented</w:t>
            </w:r>
          </w:p>
        </w:tc>
        <w:tc>
          <w:tcPr>
            <w:tcW w:w="1751" w:type="pct"/>
          </w:tcPr>
          <w:p w14:paraId="4C83EAE9" w14:textId="77777777" w:rsidR="00D33A4D" w:rsidRPr="00C4074D" w:rsidRDefault="00D33A4D" w:rsidP="00B00A61">
            <w:pPr>
              <w:numPr>
                <w:ilvl w:val="0"/>
                <w:numId w:val="3"/>
              </w:numPr>
              <w:tabs>
                <w:tab w:val="clear" w:pos="720"/>
                <w:tab w:val="num" w:pos="252"/>
              </w:tabs>
              <w:ind w:left="258" w:hanging="258"/>
            </w:pPr>
            <w:r>
              <w:rPr>
                <w:sz w:val="22"/>
                <w:szCs w:val="22"/>
              </w:rPr>
              <w:t>Grey Crowned Cranes still present with good breeding productivity</w:t>
            </w:r>
          </w:p>
        </w:tc>
        <w:tc>
          <w:tcPr>
            <w:tcW w:w="1778" w:type="pct"/>
          </w:tcPr>
          <w:p w14:paraId="7BD7BA6B" w14:textId="77777777" w:rsidR="00D33A4D" w:rsidRDefault="00D33A4D" w:rsidP="00B00A61">
            <w:pPr>
              <w:numPr>
                <w:ilvl w:val="0"/>
                <w:numId w:val="4"/>
              </w:numPr>
              <w:tabs>
                <w:tab w:val="clear" w:pos="720"/>
                <w:tab w:val="num" w:pos="277"/>
              </w:tabs>
              <w:ind w:left="277" w:hanging="284"/>
            </w:pPr>
            <w:r>
              <w:rPr>
                <w:sz w:val="22"/>
                <w:szCs w:val="22"/>
              </w:rPr>
              <w:t>Survey data</w:t>
            </w:r>
          </w:p>
          <w:p w14:paraId="1E17898B" w14:textId="77777777" w:rsidR="00D33A4D" w:rsidRDefault="00D33A4D" w:rsidP="00B00A61">
            <w:pPr>
              <w:numPr>
                <w:ilvl w:val="0"/>
                <w:numId w:val="4"/>
              </w:numPr>
              <w:tabs>
                <w:tab w:val="clear" w:pos="720"/>
                <w:tab w:val="num" w:pos="277"/>
              </w:tabs>
              <w:ind w:left="277" w:hanging="284"/>
            </w:pPr>
            <w:r>
              <w:rPr>
                <w:sz w:val="22"/>
                <w:szCs w:val="22"/>
              </w:rPr>
              <w:t>Breeding productivity data</w:t>
            </w:r>
          </w:p>
          <w:p w14:paraId="080457EA" w14:textId="77777777" w:rsidR="00D33A4D" w:rsidRPr="00C4074D" w:rsidRDefault="00D33A4D" w:rsidP="00B00A61">
            <w:pPr>
              <w:numPr>
                <w:ilvl w:val="0"/>
                <w:numId w:val="4"/>
              </w:numPr>
              <w:tabs>
                <w:tab w:val="clear" w:pos="720"/>
                <w:tab w:val="num" w:pos="277"/>
              </w:tabs>
              <w:ind w:left="277" w:hanging="284"/>
            </w:pPr>
            <w:r>
              <w:rPr>
                <w:sz w:val="22"/>
                <w:szCs w:val="22"/>
              </w:rPr>
              <w:t>Satellite imagery or maps showing reduction in invasion</w:t>
            </w:r>
          </w:p>
        </w:tc>
      </w:tr>
      <w:tr w:rsidR="00D33A4D" w:rsidRPr="0008029E" w14:paraId="09149404" w14:textId="77777777" w:rsidTr="00D33A4D">
        <w:tc>
          <w:tcPr>
            <w:tcW w:w="1471" w:type="pct"/>
          </w:tcPr>
          <w:p w14:paraId="7CF83569" w14:textId="77777777" w:rsidR="00D33A4D" w:rsidRDefault="00D33A4D" w:rsidP="00D33A4D">
            <w:pPr>
              <w:ind w:left="318" w:hanging="318"/>
            </w:pPr>
            <w:r>
              <w:rPr>
                <w:sz w:val="22"/>
                <w:szCs w:val="22"/>
              </w:rPr>
              <w:t>3.9 Hydrological regimes of key Grey Crowned Crane sites are maintained as close as possible to natural status</w:t>
            </w:r>
          </w:p>
        </w:tc>
        <w:tc>
          <w:tcPr>
            <w:tcW w:w="1751" w:type="pct"/>
          </w:tcPr>
          <w:p w14:paraId="59260211" w14:textId="77777777" w:rsidR="00D33A4D" w:rsidRPr="00C4074D" w:rsidRDefault="00D33A4D" w:rsidP="00B00A61">
            <w:pPr>
              <w:numPr>
                <w:ilvl w:val="0"/>
                <w:numId w:val="3"/>
              </w:numPr>
              <w:tabs>
                <w:tab w:val="clear" w:pos="720"/>
                <w:tab w:val="num" w:pos="252"/>
              </w:tabs>
              <w:ind w:left="258" w:hanging="258"/>
            </w:pPr>
            <w:r>
              <w:rPr>
                <w:sz w:val="22"/>
                <w:szCs w:val="22"/>
              </w:rPr>
              <w:t>Grey Crowned Cranes still present with good breeding productivity</w:t>
            </w:r>
          </w:p>
        </w:tc>
        <w:tc>
          <w:tcPr>
            <w:tcW w:w="1778" w:type="pct"/>
          </w:tcPr>
          <w:p w14:paraId="222A2902" w14:textId="77777777" w:rsidR="00D33A4D" w:rsidRDefault="00D33A4D" w:rsidP="00B00A61">
            <w:pPr>
              <w:numPr>
                <w:ilvl w:val="0"/>
                <w:numId w:val="4"/>
              </w:numPr>
              <w:tabs>
                <w:tab w:val="clear" w:pos="720"/>
                <w:tab w:val="num" w:pos="277"/>
              </w:tabs>
              <w:ind w:left="277" w:hanging="284"/>
            </w:pPr>
            <w:r>
              <w:rPr>
                <w:sz w:val="22"/>
                <w:szCs w:val="22"/>
              </w:rPr>
              <w:t>Survey data</w:t>
            </w:r>
          </w:p>
          <w:p w14:paraId="4673FB9B" w14:textId="77777777" w:rsidR="00D33A4D" w:rsidRDefault="00D33A4D" w:rsidP="00B00A61">
            <w:pPr>
              <w:numPr>
                <w:ilvl w:val="0"/>
                <w:numId w:val="4"/>
              </w:numPr>
              <w:tabs>
                <w:tab w:val="clear" w:pos="720"/>
                <w:tab w:val="num" w:pos="277"/>
              </w:tabs>
              <w:ind w:left="277" w:hanging="284"/>
            </w:pPr>
            <w:r>
              <w:rPr>
                <w:sz w:val="22"/>
                <w:szCs w:val="22"/>
              </w:rPr>
              <w:t>Breeding productivity data</w:t>
            </w:r>
          </w:p>
          <w:p w14:paraId="6A8846E4" w14:textId="77777777" w:rsidR="00D33A4D" w:rsidRPr="00C4074D" w:rsidRDefault="00D33A4D" w:rsidP="00B00A61">
            <w:pPr>
              <w:numPr>
                <w:ilvl w:val="0"/>
                <w:numId w:val="4"/>
              </w:numPr>
              <w:tabs>
                <w:tab w:val="clear" w:pos="720"/>
                <w:tab w:val="num" w:pos="277"/>
              </w:tabs>
              <w:ind w:left="277" w:hanging="284"/>
            </w:pPr>
            <w:r>
              <w:rPr>
                <w:sz w:val="22"/>
                <w:szCs w:val="22"/>
              </w:rPr>
              <w:t>Satellite imagery or maps showing reduction in invasion</w:t>
            </w:r>
          </w:p>
        </w:tc>
      </w:tr>
      <w:tr w:rsidR="00D33A4D" w:rsidRPr="0008029E" w14:paraId="7C7ED028" w14:textId="77777777" w:rsidTr="00D33A4D">
        <w:tc>
          <w:tcPr>
            <w:tcW w:w="1471" w:type="pct"/>
          </w:tcPr>
          <w:p w14:paraId="757F023D" w14:textId="77777777" w:rsidR="00D33A4D" w:rsidRDefault="00D33A4D" w:rsidP="00D33A4D">
            <w:pPr>
              <w:ind w:left="318" w:hanging="318"/>
            </w:pPr>
            <w:r>
              <w:rPr>
                <w:sz w:val="22"/>
                <w:szCs w:val="22"/>
              </w:rPr>
              <w:t>3.10 Impacts of land subdivision on Grey Crowned Crane habitats are minimised</w:t>
            </w:r>
          </w:p>
        </w:tc>
        <w:tc>
          <w:tcPr>
            <w:tcW w:w="1751" w:type="pct"/>
          </w:tcPr>
          <w:p w14:paraId="2485E57C" w14:textId="77777777" w:rsidR="00D33A4D" w:rsidRPr="00C4074D" w:rsidRDefault="00D33A4D" w:rsidP="00B00A61">
            <w:pPr>
              <w:numPr>
                <w:ilvl w:val="0"/>
                <w:numId w:val="3"/>
              </w:numPr>
              <w:tabs>
                <w:tab w:val="clear" w:pos="720"/>
                <w:tab w:val="num" w:pos="252"/>
              </w:tabs>
              <w:ind w:left="258" w:hanging="258"/>
            </w:pPr>
            <w:r>
              <w:rPr>
                <w:sz w:val="22"/>
                <w:szCs w:val="22"/>
              </w:rPr>
              <w:t>Grey Crowned Cranes still present with good breeding productivity</w:t>
            </w:r>
          </w:p>
        </w:tc>
        <w:tc>
          <w:tcPr>
            <w:tcW w:w="1778" w:type="pct"/>
          </w:tcPr>
          <w:p w14:paraId="3FC17B52" w14:textId="77777777" w:rsidR="00D33A4D" w:rsidRDefault="00D33A4D" w:rsidP="00B00A61">
            <w:pPr>
              <w:numPr>
                <w:ilvl w:val="0"/>
                <w:numId w:val="4"/>
              </w:numPr>
              <w:tabs>
                <w:tab w:val="clear" w:pos="720"/>
                <w:tab w:val="num" w:pos="277"/>
              </w:tabs>
              <w:ind w:left="277" w:hanging="284"/>
            </w:pPr>
            <w:r>
              <w:rPr>
                <w:sz w:val="22"/>
                <w:szCs w:val="22"/>
              </w:rPr>
              <w:t>Survey data</w:t>
            </w:r>
          </w:p>
          <w:p w14:paraId="7CA4D83F" w14:textId="77777777" w:rsidR="00D33A4D" w:rsidRDefault="00D33A4D" w:rsidP="00B00A61">
            <w:pPr>
              <w:numPr>
                <w:ilvl w:val="0"/>
                <w:numId w:val="4"/>
              </w:numPr>
              <w:tabs>
                <w:tab w:val="clear" w:pos="720"/>
                <w:tab w:val="num" w:pos="277"/>
              </w:tabs>
              <w:ind w:left="277" w:hanging="284"/>
            </w:pPr>
            <w:r>
              <w:rPr>
                <w:sz w:val="22"/>
                <w:szCs w:val="22"/>
              </w:rPr>
              <w:t>Breeding productivity data</w:t>
            </w:r>
          </w:p>
          <w:p w14:paraId="5B08D276" w14:textId="77777777" w:rsidR="00D33A4D" w:rsidRPr="00C4074D" w:rsidRDefault="00D33A4D" w:rsidP="00B00A61">
            <w:pPr>
              <w:numPr>
                <w:ilvl w:val="0"/>
                <w:numId w:val="4"/>
              </w:numPr>
              <w:tabs>
                <w:tab w:val="clear" w:pos="720"/>
                <w:tab w:val="num" w:pos="277"/>
              </w:tabs>
              <w:ind w:left="277" w:hanging="284"/>
            </w:pPr>
            <w:r>
              <w:rPr>
                <w:sz w:val="22"/>
                <w:szCs w:val="22"/>
              </w:rPr>
              <w:t>Satellite imagery or maps showing reduction in invasion</w:t>
            </w:r>
          </w:p>
        </w:tc>
      </w:tr>
      <w:tr w:rsidR="00D33A4D" w:rsidRPr="0008029E" w14:paraId="3AB026AC" w14:textId="77777777" w:rsidTr="00D33A4D">
        <w:tc>
          <w:tcPr>
            <w:tcW w:w="1471" w:type="pct"/>
          </w:tcPr>
          <w:p w14:paraId="28047FD3" w14:textId="77777777" w:rsidR="00D33A4D" w:rsidRDefault="00D33A4D" w:rsidP="00D33A4D">
            <w:pPr>
              <w:ind w:left="318" w:hanging="318"/>
            </w:pPr>
            <w:r>
              <w:rPr>
                <w:sz w:val="22"/>
                <w:szCs w:val="22"/>
              </w:rPr>
              <w:lastRenderedPageBreak/>
              <w:t>3.11 Siltation of Grey Crowned Crane sites is minimised</w:t>
            </w:r>
          </w:p>
        </w:tc>
        <w:tc>
          <w:tcPr>
            <w:tcW w:w="1751" w:type="pct"/>
          </w:tcPr>
          <w:p w14:paraId="4FA88DB4" w14:textId="77777777" w:rsidR="00D33A4D" w:rsidRPr="00C4074D" w:rsidRDefault="00D33A4D" w:rsidP="00B00A61">
            <w:pPr>
              <w:numPr>
                <w:ilvl w:val="0"/>
                <w:numId w:val="3"/>
              </w:numPr>
              <w:tabs>
                <w:tab w:val="clear" w:pos="720"/>
                <w:tab w:val="num" w:pos="252"/>
              </w:tabs>
              <w:ind w:left="258" w:hanging="258"/>
            </w:pPr>
            <w:r>
              <w:rPr>
                <w:sz w:val="22"/>
                <w:szCs w:val="22"/>
              </w:rPr>
              <w:t>Grey Crowned Cranes still present with good breeding productivity</w:t>
            </w:r>
          </w:p>
        </w:tc>
        <w:tc>
          <w:tcPr>
            <w:tcW w:w="1778" w:type="pct"/>
          </w:tcPr>
          <w:p w14:paraId="10511A3F" w14:textId="77777777" w:rsidR="00D33A4D" w:rsidRDefault="00D33A4D" w:rsidP="00B00A61">
            <w:pPr>
              <w:numPr>
                <w:ilvl w:val="0"/>
                <w:numId w:val="4"/>
              </w:numPr>
              <w:tabs>
                <w:tab w:val="clear" w:pos="720"/>
                <w:tab w:val="num" w:pos="277"/>
              </w:tabs>
              <w:ind w:left="277" w:hanging="284"/>
            </w:pPr>
            <w:r>
              <w:rPr>
                <w:sz w:val="22"/>
                <w:szCs w:val="22"/>
              </w:rPr>
              <w:t>Survey data</w:t>
            </w:r>
          </w:p>
          <w:p w14:paraId="12688CED" w14:textId="77777777" w:rsidR="00D33A4D" w:rsidRDefault="00D33A4D" w:rsidP="00B00A61">
            <w:pPr>
              <w:numPr>
                <w:ilvl w:val="0"/>
                <w:numId w:val="4"/>
              </w:numPr>
              <w:tabs>
                <w:tab w:val="clear" w:pos="720"/>
                <w:tab w:val="num" w:pos="277"/>
              </w:tabs>
              <w:ind w:left="277" w:hanging="284"/>
            </w:pPr>
            <w:r>
              <w:rPr>
                <w:sz w:val="22"/>
                <w:szCs w:val="22"/>
              </w:rPr>
              <w:t>Breeding productivity data</w:t>
            </w:r>
          </w:p>
          <w:p w14:paraId="4FF30FC0" w14:textId="77777777" w:rsidR="00D33A4D" w:rsidRPr="00C4074D" w:rsidRDefault="00D33A4D" w:rsidP="00B00A61">
            <w:pPr>
              <w:numPr>
                <w:ilvl w:val="0"/>
                <w:numId w:val="4"/>
              </w:numPr>
              <w:tabs>
                <w:tab w:val="clear" w:pos="720"/>
                <w:tab w:val="num" w:pos="277"/>
              </w:tabs>
              <w:ind w:left="277" w:hanging="284"/>
            </w:pPr>
            <w:r>
              <w:rPr>
                <w:sz w:val="22"/>
                <w:szCs w:val="22"/>
              </w:rPr>
              <w:t>Satellite imagery or maps showing reduction in invasion</w:t>
            </w:r>
          </w:p>
        </w:tc>
      </w:tr>
    </w:tbl>
    <w:p w14:paraId="12C859DF" w14:textId="77777777" w:rsidR="00D33A4D" w:rsidRPr="0008029E" w:rsidRDefault="00D33A4D" w:rsidP="00D33A4D">
      <w:pPr>
        <w:rPr>
          <w:b/>
          <w:color w:val="FF0000"/>
          <w:sz w:val="22"/>
          <w:szCs w:val="22"/>
        </w:rPr>
        <w:sectPr w:rsidR="00D33A4D" w:rsidRPr="0008029E" w:rsidSect="00D33A4D">
          <w:pgSz w:w="11907" w:h="16840" w:code="9"/>
          <w:pgMar w:top="1418" w:right="1418" w:bottom="1418" w:left="1418" w:header="709" w:footer="709" w:gutter="0"/>
          <w:cols w:space="708"/>
          <w:docGrid w:linePitch="360"/>
        </w:sectPr>
      </w:pPr>
    </w:p>
    <w:p w14:paraId="2B2C7B22" w14:textId="77777777" w:rsidR="00D33A4D" w:rsidRPr="004B500F" w:rsidRDefault="00D33A4D">
      <w:pPr>
        <w:rPr>
          <w:b/>
          <w:i/>
          <w:sz w:val="20"/>
          <w:szCs w:val="20"/>
        </w:rPr>
      </w:pPr>
      <w:r w:rsidRPr="004B500F">
        <w:rPr>
          <w:b/>
          <w:i/>
          <w:sz w:val="20"/>
          <w:szCs w:val="20"/>
        </w:rPr>
        <w:lastRenderedPageBreak/>
        <w:t xml:space="preserve">Table </w:t>
      </w:r>
      <w:r>
        <w:rPr>
          <w:b/>
          <w:i/>
          <w:sz w:val="20"/>
          <w:szCs w:val="20"/>
        </w:rPr>
        <w:t>6</w:t>
      </w:r>
      <w:r w:rsidRPr="004B500F">
        <w:rPr>
          <w:b/>
          <w:i/>
          <w:sz w:val="20"/>
          <w:szCs w:val="20"/>
        </w:rPr>
        <w:t xml:space="preserve">. </w:t>
      </w:r>
      <w:r>
        <w:rPr>
          <w:b/>
          <w:i/>
          <w:sz w:val="20"/>
          <w:szCs w:val="20"/>
        </w:rPr>
        <w:t>Results and actions under objective 1: to reduce adult and juvenile mortality and loss of birds</w:t>
      </w:r>
    </w:p>
    <w:p w14:paraId="647C86E4" w14:textId="77777777" w:rsidR="00D33A4D" w:rsidRPr="0008029E" w:rsidRDefault="00D33A4D">
      <w:pPr>
        <w:rPr>
          <w:color w:val="FF0000"/>
          <w:sz w:val="22"/>
          <w:szCs w:val="22"/>
        </w:rPr>
      </w:pPr>
    </w:p>
    <w:tbl>
      <w:tblPr>
        <w:tblW w:w="14400" w:type="dxa"/>
        <w:tblInd w:w="-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00"/>
        <w:gridCol w:w="5400"/>
        <w:gridCol w:w="1260"/>
        <w:gridCol w:w="1440"/>
        <w:gridCol w:w="3600"/>
      </w:tblGrid>
      <w:tr w:rsidR="00D33A4D" w:rsidRPr="004B500F" w14:paraId="47F81FD1" w14:textId="77777777" w:rsidTr="00D33A4D">
        <w:trPr>
          <w:cantSplit/>
          <w:tblHeader/>
        </w:trPr>
        <w:tc>
          <w:tcPr>
            <w:tcW w:w="2700" w:type="dxa"/>
            <w:shd w:val="clear" w:color="auto" w:fill="DDDDDD"/>
          </w:tcPr>
          <w:p w14:paraId="184FB3DE" w14:textId="77777777" w:rsidR="00D33A4D" w:rsidRPr="004B500F" w:rsidRDefault="00D33A4D" w:rsidP="00D33A4D">
            <w:pPr>
              <w:jc w:val="center"/>
              <w:rPr>
                <w:b/>
                <w:i/>
              </w:rPr>
            </w:pPr>
            <w:r w:rsidRPr="004B500F">
              <w:rPr>
                <w:b/>
                <w:i/>
                <w:sz w:val="22"/>
                <w:szCs w:val="22"/>
              </w:rPr>
              <w:t>Result</w:t>
            </w:r>
          </w:p>
        </w:tc>
        <w:tc>
          <w:tcPr>
            <w:tcW w:w="5400" w:type="dxa"/>
            <w:shd w:val="clear" w:color="auto" w:fill="DDDDDD"/>
          </w:tcPr>
          <w:p w14:paraId="44B419B9" w14:textId="77777777" w:rsidR="00D33A4D" w:rsidRPr="004B500F" w:rsidRDefault="00D33A4D" w:rsidP="00D33A4D">
            <w:pPr>
              <w:jc w:val="center"/>
              <w:rPr>
                <w:b/>
                <w:i/>
              </w:rPr>
            </w:pPr>
            <w:r w:rsidRPr="004B500F">
              <w:rPr>
                <w:b/>
                <w:i/>
                <w:sz w:val="22"/>
                <w:szCs w:val="22"/>
              </w:rPr>
              <w:t>Action</w:t>
            </w:r>
          </w:p>
        </w:tc>
        <w:tc>
          <w:tcPr>
            <w:tcW w:w="1260" w:type="dxa"/>
            <w:shd w:val="clear" w:color="auto" w:fill="DDDDDD"/>
          </w:tcPr>
          <w:p w14:paraId="4C4BB263" w14:textId="77777777" w:rsidR="00D33A4D" w:rsidRPr="004B500F" w:rsidRDefault="00D33A4D" w:rsidP="00D33A4D">
            <w:pPr>
              <w:jc w:val="center"/>
              <w:rPr>
                <w:b/>
                <w:i/>
              </w:rPr>
            </w:pPr>
            <w:r w:rsidRPr="004B500F">
              <w:rPr>
                <w:b/>
                <w:i/>
                <w:sz w:val="22"/>
                <w:szCs w:val="22"/>
              </w:rPr>
              <w:t>Priority</w:t>
            </w:r>
          </w:p>
        </w:tc>
        <w:tc>
          <w:tcPr>
            <w:tcW w:w="1440" w:type="dxa"/>
            <w:shd w:val="clear" w:color="auto" w:fill="DDDDDD"/>
          </w:tcPr>
          <w:p w14:paraId="0F075430" w14:textId="77777777" w:rsidR="00D33A4D" w:rsidRPr="004B500F" w:rsidRDefault="00D33A4D" w:rsidP="00D33A4D">
            <w:pPr>
              <w:jc w:val="center"/>
              <w:rPr>
                <w:b/>
                <w:i/>
              </w:rPr>
            </w:pPr>
            <w:r w:rsidRPr="004B500F">
              <w:rPr>
                <w:b/>
                <w:i/>
                <w:sz w:val="22"/>
                <w:szCs w:val="22"/>
              </w:rPr>
              <w:t>Time scale</w:t>
            </w:r>
          </w:p>
        </w:tc>
        <w:tc>
          <w:tcPr>
            <w:tcW w:w="3600" w:type="dxa"/>
            <w:shd w:val="clear" w:color="auto" w:fill="DDDDDD"/>
          </w:tcPr>
          <w:p w14:paraId="27356F36" w14:textId="77777777" w:rsidR="00D33A4D" w:rsidRPr="004B500F" w:rsidRDefault="00D33A4D" w:rsidP="00D33A4D">
            <w:pPr>
              <w:jc w:val="center"/>
              <w:rPr>
                <w:b/>
                <w:i/>
              </w:rPr>
            </w:pPr>
            <w:r w:rsidRPr="004B500F">
              <w:rPr>
                <w:b/>
                <w:i/>
                <w:sz w:val="22"/>
                <w:szCs w:val="22"/>
              </w:rPr>
              <w:t>Organisations responsible</w:t>
            </w:r>
          </w:p>
        </w:tc>
      </w:tr>
      <w:tr w:rsidR="00D33A4D" w:rsidRPr="004B500F" w14:paraId="1CD6BC25" w14:textId="77777777" w:rsidTr="00D33A4D">
        <w:trPr>
          <w:cantSplit/>
        </w:trPr>
        <w:tc>
          <w:tcPr>
            <w:tcW w:w="2700" w:type="dxa"/>
            <w:vMerge w:val="restart"/>
          </w:tcPr>
          <w:p w14:paraId="14E96D6B" w14:textId="77777777" w:rsidR="00D33A4D" w:rsidRPr="004B500F" w:rsidRDefault="00D33A4D" w:rsidP="00B00A61">
            <w:pPr>
              <w:numPr>
                <w:ilvl w:val="1"/>
                <w:numId w:val="8"/>
              </w:numPr>
            </w:pPr>
            <w:r>
              <w:rPr>
                <w:sz w:val="22"/>
                <w:szCs w:val="22"/>
              </w:rPr>
              <w:t>Poisoning incidents do not contribute to the decline in the population</w:t>
            </w:r>
          </w:p>
        </w:tc>
        <w:tc>
          <w:tcPr>
            <w:tcW w:w="5400" w:type="dxa"/>
          </w:tcPr>
          <w:p w14:paraId="5A176934" w14:textId="77777777" w:rsidR="00D33A4D" w:rsidRPr="004B500F" w:rsidRDefault="00D33A4D" w:rsidP="00B00A61">
            <w:pPr>
              <w:numPr>
                <w:ilvl w:val="2"/>
                <w:numId w:val="51"/>
              </w:numPr>
            </w:pPr>
            <w:r>
              <w:rPr>
                <w:sz w:val="22"/>
                <w:szCs w:val="22"/>
              </w:rPr>
              <w:t>Develop and / or identify cost-effective and affordable methods of crop damage prevention</w:t>
            </w:r>
          </w:p>
        </w:tc>
        <w:tc>
          <w:tcPr>
            <w:tcW w:w="1260" w:type="dxa"/>
            <w:vAlign w:val="center"/>
          </w:tcPr>
          <w:p w14:paraId="4F2BC6BB" w14:textId="77777777" w:rsidR="00D33A4D" w:rsidRPr="004B500F" w:rsidRDefault="00D33A4D" w:rsidP="00D33A4D">
            <w:pPr>
              <w:jc w:val="center"/>
            </w:pPr>
            <w:r>
              <w:rPr>
                <w:sz w:val="22"/>
                <w:szCs w:val="22"/>
              </w:rPr>
              <w:t>Essential</w:t>
            </w:r>
          </w:p>
        </w:tc>
        <w:tc>
          <w:tcPr>
            <w:tcW w:w="1440" w:type="dxa"/>
            <w:vAlign w:val="center"/>
          </w:tcPr>
          <w:p w14:paraId="5D73E1C7" w14:textId="77777777" w:rsidR="00D33A4D" w:rsidRPr="004B500F" w:rsidRDefault="00D33A4D" w:rsidP="00D33A4D">
            <w:pPr>
              <w:jc w:val="center"/>
            </w:pPr>
            <w:r>
              <w:rPr>
                <w:sz w:val="22"/>
                <w:szCs w:val="22"/>
              </w:rPr>
              <w:t>Medium</w:t>
            </w:r>
          </w:p>
        </w:tc>
        <w:tc>
          <w:tcPr>
            <w:tcW w:w="3600" w:type="dxa"/>
            <w:vAlign w:val="center"/>
          </w:tcPr>
          <w:p w14:paraId="41A97412" w14:textId="77777777" w:rsidR="00D33A4D" w:rsidRPr="004B500F" w:rsidRDefault="00D33A4D" w:rsidP="00D33A4D">
            <w:pPr>
              <w:rPr>
                <w:lang w:eastAsia="ru-RU"/>
              </w:rPr>
            </w:pPr>
            <w:r>
              <w:rPr>
                <w:sz w:val="22"/>
                <w:szCs w:val="22"/>
                <w:lang w:eastAsia="ru-RU"/>
              </w:rPr>
              <w:t>Scientific bodies</w:t>
            </w:r>
          </w:p>
        </w:tc>
      </w:tr>
      <w:tr w:rsidR="00D33A4D" w:rsidRPr="004B500F" w14:paraId="5CD08A72" w14:textId="77777777" w:rsidTr="00D33A4D">
        <w:trPr>
          <w:cantSplit/>
        </w:trPr>
        <w:tc>
          <w:tcPr>
            <w:tcW w:w="2700" w:type="dxa"/>
            <w:vMerge/>
          </w:tcPr>
          <w:p w14:paraId="74FC969A" w14:textId="77777777" w:rsidR="00D33A4D" w:rsidRPr="004B500F" w:rsidRDefault="00D33A4D" w:rsidP="00D33A4D">
            <w:pPr>
              <w:pStyle w:val="BodyText21"/>
              <w:widowControl/>
              <w:ind w:left="0"/>
              <w:jc w:val="center"/>
              <w:rPr>
                <w:sz w:val="22"/>
                <w:szCs w:val="22"/>
              </w:rPr>
            </w:pPr>
          </w:p>
        </w:tc>
        <w:tc>
          <w:tcPr>
            <w:tcW w:w="5400" w:type="dxa"/>
            <w:vAlign w:val="center"/>
          </w:tcPr>
          <w:p w14:paraId="192A96DF" w14:textId="77777777" w:rsidR="00D33A4D" w:rsidRPr="004B500F" w:rsidRDefault="00D33A4D" w:rsidP="00D33A4D">
            <w:pPr>
              <w:autoSpaceDE w:val="0"/>
              <w:adjustRightInd w:val="0"/>
              <w:ind w:left="709" w:hanging="709"/>
            </w:pPr>
            <w:r>
              <w:rPr>
                <w:sz w:val="22"/>
                <w:szCs w:val="22"/>
              </w:rPr>
              <w:t>1.1.2     Strengthen regulation on import, possession and use of poisons</w:t>
            </w:r>
          </w:p>
        </w:tc>
        <w:tc>
          <w:tcPr>
            <w:tcW w:w="1260" w:type="dxa"/>
            <w:vAlign w:val="center"/>
          </w:tcPr>
          <w:p w14:paraId="11EAA57B" w14:textId="77777777" w:rsidR="00D33A4D" w:rsidRPr="004B500F" w:rsidRDefault="00D33A4D" w:rsidP="00D33A4D">
            <w:pPr>
              <w:jc w:val="center"/>
            </w:pPr>
            <w:r>
              <w:rPr>
                <w:sz w:val="22"/>
                <w:szCs w:val="22"/>
              </w:rPr>
              <w:t>Medium</w:t>
            </w:r>
          </w:p>
        </w:tc>
        <w:tc>
          <w:tcPr>
            <w:tcW w:w="1440" w:type="dxa"/>
            <w:vAlign w:val="center"/>
          </w:tcPr>
          <w:p w14:paraId="71DB298F" w14:textId="77777777" w:rsidR="00D33A4D" w:rsidRPr="004B500F" w:rsidRDefault="00D33A4D" w:rsidP="00D33A4D">
            <w:pPr>
              <w:jc w:val="center"/>
            </w:pPr>
            <w:r>
              <w:rPr>
                <w:sz w:val="22"/>
                <w:szCs w:val="22"/>
              </w:rPr>
              <w:t>Medium</w:t>
            </w:r>
          </w:p>
        </w:tc>
        <w:tc>
          <w:tcPr>
            <w:tcW w:w="3600" w:type="dxa"/>
            <w:vAlign w:val="center"/>
          </w:tcPr>
          <w:p w14:paraId="7FD656E5" w14:textId="77777777" w:rsidR="00D33A4D" w:rsidRPr="004B500F" w:rsidRDefault="00D33A4D" w:rsidP="00D33A4D">
            <w:pPr>
              <w:rPr>
                <w:lang w:eastAsia="ru-RU"/>
              </w:rPr>
            </w:pPr>
            <w:r>
              <w:rPr>
                <w:sz w:val="22"/>
                <w:szCs w:val="22"/>
                <w:lang w:eastAsia="ru-RU"/>
              </w:rPr>
              <w:t>Relevant state authorities</w:t>
            </w:r>
          </w:p>
        </w:tc>
      </w:tr>
      <w:tr w:rsidR="00D33A4D" w:rsidRPr="004B500F" w14:paraId="3938D1D2" w14:textId="77777777" w:rsidTr="00D33A4D">
        <w:trPr>
          <w:cantSplit/>
        </w:trPr>
        <w:tc>
          <w:tcPr>
            <w:tcW w:w="2700" w:type="dxa"/>
            <w:vMerge/>
          </w:tcPr>
          <w:p w14:paraId="475C2FF9" w14:textId="77777777" w:rsidR="00D33A4D" w:rsidRPr="004B500F" w:rsidRDefault="00D33A4D" w:rsidP="00D33A4D">
            <w:pPr>
              <w:pStyle w:val="BodyText21"/>
              <w:widowControl/>
              <w:ind w:left="0"/>
              <w:jc w:val="center"/>
              <w:rPr>
                <w:sz w:val="22"/>
                <w:szCs w:val="22"/>
              </w:rPr>
            </w:pPr>
          </w:p>
        </w:tc>
        <w:tc>
          <w:tcPr>
            <w:tcW w:w="5400" w:type="dxa"/>
            <w:vAlign w:val="center"/>
          </w:tcPr>
          <w:p w14:paraId="36A94743" w14:textId="77777777" w:rsidR="00D33A4D" w:rsidRPr="004B500F" w:rsidRDefault="00D33A4D" w:rsidP="00D33A4D">
            <w:pPr>
              <w:ind w:left="709" w:hanging="709"/>
            </w:pPr>
            <w:r>
              <w:rPr>
                <w:sz w:val="22"/>
                <w:szCs w:val="22"/>
              </w:rPr>
              <w:t>1.1.3     Strengthen enforcement of regulations on use of poisons</w:t>
            </w:r>
          </w:p>
        </w:tc>
        <w:tc>
          <w:tcPr>
            <w:tcW w:w="1260" w:type="dxa"/>
            <w:vAlign w:val="center"/>
          </w:tcPr>
          <w:p w14:paraId="171FAD15" w14:textId="77777777" w:rsidR="00D33A4D" w:rsidRPr="004B500F" w:rsidRDefault="00D33A4D" w:rsidP="00D33A4D">
            <w:pPr>
              <w:jc w:val="center"/>
            </w:pPr>
            <w:r>
              <w:rPr>
                <w:sz w:val="22"/>
                <w:szCs w:val="22"/>
              </w:rPr>
              <w:t>Medium</w:t>
            </w:r>
          </w:p>
        </w:tc>
        <w:tc>
          <w:tcPr>
            <w:tcW w:w="1440" w:type="dxa"/>
            <w:vAlign w:val="center"/>
          </w:tcPr>
          <w:p w14:paraId="353FCD01" w14:textId="77777777" w:rsidR="00D33A4D" w:rsidRPr="004B500F" w:rsidRDefault="00D33A4D" w:rsidP="00D33A4D">
            <w:pPr>
              <w:jc w:val="center"/>
            </w:pPr>
            <w:r>
              <w:rPr>
                <w:sz w:val="22"/>
                <w:szCs w:val="22"/>
              </w:rPr>
              <w:t>Medium</w:t>
            </w:r>
          </w:p>
        </w:tc>
        <w:tc>
          <w:tcPr>
            <w:tcW w:w="3600" w:type="dxa"/>
            <w:vAlign w:val="center"/>
          </w:tcPr>
          <w:p w14:paraId="6BA8790D" w14:textId="77777777" w:rsidR="00D33A4D" w:rsidRPr="004B500F" w:rsidRDefault="00D33A4D" w:rsidP="00D33A4D">
            <w:pPr>
              <w:rPr>
                <w:lang w:eastAsia="ru-RU"/>
              </w:rPr>
            </w:pPr>
            <w:r>
              <w:rPr>
                <w:sz w:val="22"/>
                <w:szCs w:val="22"/>
                <w:lang w:eastAsia="ru-RU"/>
              </w:rPr>
              <w:t>Relevant state authorities</w:t>
            </w:r>
          </w:p>
        </w:tc>
      </w:tr>
      <w:tr w:rsidR="00D33A4D" w:rsidRPr="004B500F" w14:paraId="0409D0D4" w14:textId="77777777" w:rsidTr="00D33A4D">
        <w:trPr>
          <w:cantSplit/>
        </w:trPr>
        <w:tc>
          <w:tcPr>
            <w:tcW w:w="2700" w:type="dxa"/>
            <w:vMerge/>
          </w:tcPr>
          <w:p w14:paraId="53D646EB" w14:textId="77777777" w:rsidR="00D33A4D" w:rsidRPr="004B500F" w:rsidRDefault="00D33A4D" w:rsidP="00D33A4D">
            <w:pPr>
              <w:numPr>
                <w:ilvl w:val="12"/>
                <w:numId w:val="0"/>
              </w:numPr>
              <w:jc w:val="center"/>
            </w:pPr>
          </w:p>
        </w:tc>
        <w:tc>
          <w:tcPr>
            <w:tcW w:w="5400" w:type="dxa"/>
            <w:vAlign w:val="center"/>
          </w:tcPr>
          <w:p w14:paraId="5E6B9935" w14:textId="77777777" w:rsidR="00D33A4D" w:rsidRPr="004B500F" w:rsidRDefault="00D33A4D" w:rsidP="00B00A61">
            <w:pPr>
              <w:numPr>
                <w:ilvl w:val="2"/>
                <w:numId w:val="52"/>
              </w:numPr>
              <w:autoSpaceDE w:val="0"/>
              <w:autoSpaceDN w:val="0"/>
              <w:adjustRightInd w:val="0"/>
            </w:pPr>
            <w:r>
              <w:rPr>
                <w:sz w:val="22"/>
                <w:szCs w:val="22"/>
              </w:rPr>
              <w:t xml:space="preserve">Campaign for responsible use of poisons </w:t>
            </w:r>
          </w:p>
        </w:tc>
        <w:tc>
          <w:tcPr>
            <w:tcW w:w="1260" w:type="dxa"/>
            <w:vAlign w:val="center"/>
          </w:tcPr>
          <w:p w14:paraId="60E17F69" w14:textId="77777777" w:rsidR="00D33A4D" w:rsidRPr="004B500F" w:rsidRDefault="00D33A4D" w:rsidP="00D33A4D">
            <w:pPr>
              <w:jc w:val="center"/>
            </w:pPr>
            <w:r>
              <w:rPr>
                <w:sz w:val="22"/>
                <w:szCs w:val="22"/>
              </w:rPr>
              <w:t>Medium</w:t>
            </w:r>
          </w:p>
        </w:tc>
        <w:tc>
          <w:tcPr>
            <w:tcW w:w="1440" w:type="dxa"/>
            <w:vAlign w:val="center"/>
          </w:tcPr>
          <w:p w14:paraId="45E1D455" w14:textId="77777777" w:rsidR="00D33A4D" w:rsidRPr="004B500F" w:rsidRDefault="00D33A4D" w:rsidP="00D33A4D">
            <w:pPr>
              <w:jc w:val="center"/>
            </w:pPr>
            <w:r>
              <w:rPr>
                <w:sz w:val="22"/>
                <w:szCs w:val="22"/>
              </w:rPr>
              <w:t>Medium</w:t>
            </w:r>
          </w:p>
        </w:tc>
        <w:tc>
          <w:tcPr>
            <w:tcW w:w="3600" w:type="dxa"/>
            <w:vAlign w:val="center"/>
          </w:tcPr>
          <w:p w14:paraId="039B9E05" w14:textId="77777777" w:rsidR="00D33A4D" w:rsidRPr="004B500F" w:rsidRDefault="00D33A4D" w:rsidP="00D33A4D">
            <w:pPr>
              <w:rPr>
                <w:lang w:eastAsia="ru-RU"/>
              </w:rPr>
            </w:pPr>
            <w:r>
              <w:rPr>
                <w:sz w:val="22"/>
                <w:szCs w:val="22"/>
                <w:lang w:eastAsia="ru-RU"/>
              </w:rPr>
              <w:t>Relevant state authorities</w:t>
            </w:r>
          </w:p>
        </w:tc>
      </w:tr>
      <w:tr w:rsidR="00D33A4D" w:rsidRPr="00ED0806" w14:paraId="65245F1D" w14:textId="77777777" w:rsidTr="00D33A4D">
        <w:trPr>
          <w:cantSplit/>
        </w:trPr>
        <w:tc>
          <w:tcPr>
            <w:tcW w:w="2700" w:type="dxa"/>
            <w:vMerge w:val="restart"/>
            <w:shd w:val="clear" w:color="auto" w:fill="auto"/>
          </w:tcPr>
          <w:p w14:paraId="079D1289" w14:textId="77777777" w:rsidR="00D33A4D" w:rsidRPr="00ED0806" w:rsidRDefault="00D33A4D" w:rsidP="00D33A4D">
            <w:pPr>
              <w:ind w:left="252" w:hanging="252"/>
            </w:pPr>
            <w:r>
              <w:rPr>
                <w:sz w:val="22"/>
                <w:szCs w:val="22"/>
              </w:rPr>
              <w:t>1.2 Legal trade in wild birds does not contribute to the decline of the population</w:t>
            </w:r>
          </w:p>
        </w:tc>
        <w:tc>
          <w:tcPr>
            <w:tcW w:w="5400" w:type="dxa"/>
            <w:vAlign w:val="center"/>
          </w:tcPr>
          <w:p w14:paraId="2FDCCA1E" w14:textId="77777777" w:rsidR="00D33A4D" w:rsidRPr="00ED0806" w:rsidRDefault="00D33A4D" w:rsidP="00B00A61">
            <w:pPr>
              <w:numPr>
                <w:ilvl w:val="2"/>
                <w:numId w:val="7"/>
              </w:numPr>
              <w:tabs>
                <w:tab w:val="clear" w:pos="720"/>
                <w:tab w:val="num" w:pos="653"/>
              </w:tabs>
              <w:ind w:left="653" w:hanging="653"/>
            </w:pPr>
            <w:r>
              <w:rPr>
                <w:sz w:val="22"/>
                <w:szCs w:val="22"/>
              </w:rPr>
              <w:t>Maintain suspension of legal trade until the population has increased significantly</w:t>
            </w:r>
          </w:p>
        </w:tc>
        <w:tc>
          <w:tcPr>
            <w:tcW w:w="1260" w:type="dxa"/>
            <w:vAlign w:val="center"/>
          </w:tcPr>
          <w:p w14:paraId="4442AB27" w14:textId="77777777" w:rsidR="00D33A4D" w:rsidRPr="00ED0806" w:rsidRDefault="00D33A4D" w:rsidP="00D33A4D">
            <w:pPr>
              <w:jc w:val="center"/>
            </w:pPr>
            <w:r>
              <w:rPr>
                <w:sz w:val="22"/>
                <w:szCs w:val="22"/>
              </w:rPr>
              <w:t>Essential</w:t>
            </w:r>
          </w:p>
        </w:tc>
        <w:tc>
          <w:tcPr>
            <w:tcW w:w="1440" w:type="dxa"/>
            <w:vAlign w:val="center"/>
          </w:tcPr>
          <w:p w14:paraId="4CACD13B" w14:textId="77777777" w:rsidR="00D33A4D" w:rsidRPr="00ED0806" w:rsidRDefault="00D33A4D" w:rsidP="00D33A4D">
            <w:pPr>
              <w:jc w:val="center"/>
            </w:pPr>
            <w:r>
              <w:rPr>
                <w:sz w:val="22"/>
                <w:szCs w:val="22"/>
              </w:rPr>
              <w:t>Ongoing - Rolling</w:t>
            </w:r>
          </w:p>
        </w:tc>
        <w:tc>
          <w:tcPr>
            <w:tcW w:w="3600" w:type="dxa"/>
            <w:vAlign w:val="center"/>
          </w:tcPr>
          <w:p w14:paraId="1CE3AB03" w14:textId="77777777" w:rsidR="00D33A4D" w:rsidRPr="00ED0806" w:rsidRDefault="00D33A4D" w:rsidP="00D33A4D">
            <w:pPr>
              <w:rPr>
                <w:lang w:eastAsia="ru-RU"/>
              </w:rPr>
            </w:pPr>
            <w:r>
              <w:rPr>
                <w:sz w:val="22"/>
                <w:szCs w:val="22"/>
                <w:lang w:eastAsia="ru-RU"/>
              </w:rPr>
              <w:t>Relevant state authorities; CITES</w:t>
            </w:r>
          </w:p>
        </w:tc>
      </w:tr>
      <w:tr w:rsidR="00D33A4D" w:rsidRPr="00ED0806" w14:paraId="27DC9814" w14:textId="77777777" w:rsidTr="00D33A4D">
        <w:trPr>
          <w:cantSplit/>
        </w:trPr>
        <w:tc>
          <w:tcPr>
            <w:tcW w:w="2700" w:type="dxa"/>
            <w:vMerge/>
            <w:shd w:val="clear" w:color="auto" w:fill="auto"/>
          </w:tcPr>
          <w:p w14:paraId="3F61D13F" w14:textId="77777777" w:rsidR="00D33A4D" w:rsidRPr="00ED0806" w:rsidRDefault="00D33A4D" w:rsidP="00D33A4D">
            <w:pPr>
              <w:numPr>
                <w:ilvl w:val="12"/>
                <w:numId w:val="0"/>
              </w:numPr>
              <w:jc w:val="center"/>
            </w:pPr>
          </w:p>
        </w:tc>
        <w:tc>
          <w:tcPr>
            <w:tcW w:w="5400" w:type="dxa"/>
            <w:vAlign w:val="center"/>
          </w:tcPr>
          <w:p w14:paraId="26A54571" w14:textId="77777777" w:rsidR="00D33A4D" w:rsidRPr="00ED0806" w:rsidRDefault="00D33A4D" w:rsidP="00B00A61">
            <w:pPr>
              <w:numPr>
                <w:ilvl w:val="2"/>
                <w:numId w:val="7"/>
              </w:numPr>
              <w:tabs>
                <w:tab w:val="clear" w:pos="720"/>
                <w:tab w:val="num" w:pos="653"/>
              </w:tabs>
              <w:ind w:left="653" w:hanging="653"/>
            </w:pPr>
            <w:r>
              <w:rPr>
                <w:sz w:val="22"/>
                <w:szCs w:val="22"/>
              </w:rPr>
              <w:t>If reopened, trade shall be based on non-detrimental findings</w:t>
            </w:r>
          </w:p>
        </w:tc>
        <w:tc>
          <w:tcPr>
            <w:tcW w:w="1260" w:type="dxa"/>
            <w:vAlign w:val="center"/>
          </w:tcPr>
          <w:p w14:paraId="2D65B494" w14:textId="77777777" w:rsidR="00D33A4D" w:rsidRPr="00ED0806" w:rsidRDefault="00D33A4D" w:rsidP="00D33A4D">
            <w:pPr>
              <w:jc w:val="center"/>
            </w:pPr>
            <w:r>
              <w:rPr>
                <w:sz w:val="22"/>
                <w:szCs w:val="22"/>
              </w:rPr>
              <w:t>Essential</w:t>
            </w:r>
          </w:p>
        </w:tc>
        <w:tc>
          <w:tcPr>
            <w:tcW w:w="1440" w:type="dxa"/>
            <w:vAlign w:val="center"/>
          </w:tcPr>
          <w:p w14:paraId="31CD51E8" w14:textId="77777777" w:rsidR="00D33A4D" w:rsidRPr="00ED0806" w:rsidRDefault="00D33A4D" w:rsidP="00D33A4D">
            <w:pPr>
              <w:jc w:val="center"/>
            </w:pPr>
            <w:r>
              <w:rPr>
                <w:sz w:val="22"/>
                <w:szCs w:val="22"/>
              </w:rPr>
              <w:t>Immediate</w:t>
            </w:r>
          </w:p>
        </w:tc>
        <w:tc>
          <w:tcPr>
            <w:tcW w:w="3600" w:type="dxa"/>
            <w:vAlign w:val="center"/>
          </w:tcPr>
          <w:p w14:paraId="2CCBF757" w14:textId="77777777" w:rsidR="00D33A4D" w:rsidRPr="00ED0806" w:rsidRDefault="00D33A4D" w:rsidP="00D33A4D">
            <w:pPr>
              <w:rPr>
                <w:lang w:eastAsia="ru-RU"/>
              </w:rPr>
            </w:pPr>
            <w:r>
              <w:rPr>
                <w:sz w:val="22"/>
                <w:szCs w:val="22"/>
                <w:lang w:eastAsia="ru-RU"/>
              </w:rPr>
              <w:t>Relevant state authorities</w:t>
            </w:r>
          </w:p>
        </w:tc>
      </w:tr>
      <w:tr w:rsidR="00D33A4D" w:rsidRPr="00ED0806" w14:paraId="1C715454" w14:textId="77777777" w:rsidTr="00D33A4D">
        <w:trPr>
          <w:cantSplit/>
        </w:trPr>
        <w:tc>
          <w:tcPr>
            <w:tcW w:w="2700" w:type="dxa"/>
            <w:vMerge/>
            <w:shd w:val="clear" w:color="auto" w:fill="auto"/>
          </w:tcPr>
          <w:p w14:paraId="54C2F814" w14:textId="77777777" w:rsidR="00D33A4D" w:rsidRPr="00ED0806" w:rsidRDefault="00D33A4D" w:rsidP="00D33A4D">
            <w:pPr>
              <w:numPr>
                <w:ilvl w:val="12"/>
                <w:numId w:val="0"/>
              </w:numPr>
              <w:jc w:val="center"/>
            </w:pPr>
          </w:p>
        </w:tc>
        <w:tc>
          <w:tcPr>
            <w:tcW w:w="5400" w:type="dxa"/>
            <w:vAlign w:val="center"/>
          </w:tcPr>
          <w:p w14:paraId="56B3F5AD" w14:textId="77777777" w:rsidR="00D33A4D" w:rsidRPr="00ED0806" w:rsidRDefault="00D33A4D" w:rsidP="00B00A61">
            <w:pPr>
              <w:numPr>
                <w:ilvl w:val="2"/>
                <w:numId w:val="7"/>
              </w:numPr>
              <w:tabs>
                <w:tab w:val="clear" w:pos="720"/>
                <w:tab w:val="num" w:pos="653"/>
              </w:tabs>
              <w:ind w:left="653" w:hanging="653"/>
            </w:pPr>
            <w:r>
              <w:rPr>
                <w:sz w:val="22"/>
                <w:szCs w:val="22"/>
              </w:rPr>
              <w:t>If legal trade reopened, introduce universal identification of traded birds</w:t>
            </w:r>
          </w:p>
        </w:tc>
        <w:tc>
          <w:tcPr>
            <w:tcW w:w="1260" w:type="dxa"/>
            <w:vAlign w:val="center"/>
          </w:tcPr>
          <w:p w14:paraId="50E4C297" w14:textId="77777777" w:rsidR="00D33A4D" w:rsidRPr="00ED0806" w:rsidRDefault="00D33A4D" w:rsidP="00D33A4D">
            <w:pPr>
              <w:jc w:val="center"/>
            </w:pPr>
            <w:r>
              <w:rPr>
                <w:sz w:val="22"/>
                <w:szCs w:val="22"/>
              </w:rPr>
              <w:t>Essential</w:t>
            </w:r>
          </w:p>
        </w:tc>
        <w:tc>
          <w:tcPr>
            <w:tcW w:w="1440" w:type="dxa"/>
            <w:vAlign w:val="center"/>
          </w:tcPr>
          <w:p w14:paraId="730A0567" w14:textId="77777777" w:rsidR="00D33A4D" w:rsidRPr="00ED0806" w:rsidRDefault="00D33A4D" w:rsidP="00D33A4D">
            <w:pPr>
              <w:jc w:val="center"/>
            </w:pPr>
            <w:r>
              <w:rPr>
                <w:sz w:val="22"/>
                <w:szCs w:val="22"/>
              </w:rPr>
              <w:t>Immediate</w:t>
            </w:r>
          </w:p>
        </w:tc>
        <w:tc>
          <w:tcPr>
            <w:tcW w:w="3600" w:type="dxa"/>
            <w:vAlign w:val="center"/>
          </w:tcPr>
          <w:p w14:paraId="627E257F" w14:textId="77777777" w:rsidR="00D33A4D" w:rsidRPr="00ED0806" w:rsidRDefault="00D33A4D" w:rsidP="00D33A4D">
            <w:pPr>
              <w:rPr>
                <w:lang w:eastAsia="ru-RU"/>
              </w:rPr>
            </w:pPr>
            <w:r>
              <w:rPr>
                <w:sz w:val="22"/>
                <w:szCs w:val="22"/>
                <w:lang w:eastAsia="ru-RU"/>
              </w:rPr>
              <w:t>Relevant state authorities</w:t>
            </w:r>
          </w:p>
        </w:tc>
      </w:tr>
      <w:tr w:rsidR="00D33A4D" w:rsidRPr="00ED0806" w14:paraId="01A6C572" w14:textId="77777777" w:rsidTr="00D33A4D">
        <w:trPr>
          <w:cantSplit/>
        </w:trPr>
        <w:tc>
          <w:tcPr>
            <w:tcW w:w="2700" w:type="dxa"/>
            <w:vMerge/>
            <w:shd w:val="clear" w:color="auto" w:fill="auto"/>
          </w:tcPr>
          <w:p w14:paraId="42BCD02A" w14:textId="77777777" w:rsidR="00D33A4D" w:rsidRPr="00ED0806" w:rsidRDefault="00D33A4D" w:rsidP="00D33A4D">
            <w:pPr>
              <w:numPr>
                <w:ilvl w:val="12"/>
                <w:numId w:val="0"/>
              </w:numPr>
              <w:jc w:val="center"/>
            </w:pPr>
          </w:p>
        </w:tc>
        <w:tc>
          <w:tcPr>
            <w:tcW w:w="5400" w:type="dxa"/>
            <w:vAlign w:val="center"/>
          </w:tcPr>
          <w:p w14:paraId="608AB731" w14:textId="77777777" w:rsidR="00D33A4D" w:rsidRPr="00ED0806" w:rsidRDefault="00D33A4D" w:rsidP="00B00A61">
            <w:pPr>
              <w:numPr>
                <w:ilvl w:val="2"/>
                <w:numId w:val="7"/>
              </w:numPr>
              <w:tabs>
                <w:tab w:val="clear" w:pos="720"/>
                <w:tab w:val="num" w:pos="653"/>
              </w:tabs>
              <w:ind w:left="653" w:hanging="653"/>
            </w:pPr>
            <w:r>
              <w:rPr>
                <w:sz w:val="22"/>
                <w:szCs w:val="22"/>
              </w:rPr>
              <w:t>Raise awareness amongst important target groups on the detrimental impact  of trade in a declining population</w:t>
            </w:r>
          </w:p>
        </w:tc>
        <w:tc>
          <w:tcPr>
            <w:tcW w:w="1260" w:type="dxa"/>
            <w:vAlign w:val="center"/>
          </w:tcPr>
          <w:p w14:paraId="44A2CE22" w14:textId="77777777" w:rsidR="00D33A4D" w:rsidRPr="00ED0806" w:rsidRDefault="00D33A4D" w:rsidP="00D33A4D">
            <w:pPr>
              <w:jc w:val="center"/>
            </w:pPr>
            <w:r>
              <w:rPr>
                <w:sz w:val="22"/>
                <w:szCs w:val="22"/>
              </w:rPr>
              <w:t>High</w:t>
            </w:r>
          </w:p>
        </w:tc>
        <w:tc>
          <w:tcPr>
            <w:tcW w:w="1440" w:type="dxa"/>
            <w:vAlign w:val="center"/>
          </w:tcPr>
          <w:p w14:paraId="34CAC771" w14:textId="77777777" w:rsidR="00D33A4D" w:rsidRPr="00ED0806" w:rsidRDefault="00D33A4D" w:rsidP="00D33A4D">
            <w:pPr>
              <w:jc w:val="center"/>
            </w:pPr>
            <w:r>
              <w:rPr>
                <w:sz w:val="22"/>
                <w:szCs w:val="22"/>
              </w:rPr>
              <w:t>Rolling</w:t>
            </w:r>
          </w:p>
        </w:tc>
        <w:tc>
          <w:tcPr>
            <w:tcW w:w="3600" w:type="dxa"/>
            <w:vAlign w:val="center"/>
          </w:tcPr>
          <w:p w14:paraId="625212C4" w14:textId="77777777" w:rsidR="00D33A4D" w:rsidRPr="00ED0806" w:rsidRDefault="00D33A4D" w:rsidP="00D33A4D">
            <w:pPr>
              <w:rPr>
                <w:lang w:eastAsia="ru-RU"/>
              </w:rPr>
            </w:pPr>
            <w:r>
              <w:rPr>
                <w:sz w:val="22"/>
                <w:szCs w:val="22"/>
                <w:lang w:eastAsia="ru-RU"/>
              </w:rPr>
              <w:t>Relevant state authorities</w:t>
            </w:r>
          </w:p>
        </w:tc>
      </w:tr>
      <w:tr w:rsidR="00D33A4D" w:rsidRPr="00ED0806" w14:paraId="4E1898B1" w14:textId="77777777" w:rsidTr="00D33A4D">
        <w:trPr>
          <w:cantSplit/>
        </w:trPr>
        <w:tc>
          <w:tcPr>
            <w:tcW w:w="2700" w:type="dxa"/>
            <w:vMerge w:val="restart"/>
            <w:shd w:val="clear" w:color="auto" w:fill="auto"/>
          </w:tcPr>
          <w:p w14:paraId="75F14A87" w14:textId="77777777" w:rsidR="00D33A4D" w:rsidRPr="00ED0806" w:rsidRDefault="00D33A4D" w:rsidP="00D33A4D">
            <w:r>
              <w:rPr>
                <w:sz w:val="22"/>
                <w:szCs w:val="22"/>
              </w:rPr>
              <w:t>1.3 No illegal trade is taking place</w:t>
            </w:r>
          </w:p>
        </w:tc>
        <w:tc>
          <w:tcPr>
            <w:tcW w:w="5400" w:type="dxa"/>
          </w:tcPr>
          <w:p w14:paraId="44C50C03" w14:textId="77777777" w:rsidR="00D33A4D" w:rsidRPr="00ED0806" w:rsidRDefault="00D33A4D" w:rsidP="00B00A61">
            <w:pPr>
              <w:numPr>
                <w:ilvl w:val="2"/>
                <w:numId w:val="21"/>
              </w:numPr>
            </w:pPr>
            <w:r>
              <w:rPr>
                <w:sz w:val="22"/>
                <w:szCs w:val="22"/>
              </w:rPr>
              <w:t>Regional zoo associations implement studbooks and regional management plans for Grey Crowned Cranes</w:t>
            </w:r>
          </w:p>
        </w:tc>
        <w:tc>
          <w:tcPr>
            <w:tcW w:w="1260" w:type="dxa"/>
            <w:vAlign w:val="center"/>
          </w:tcPr>
          <w:p w14:paraId="566AB4EB" w14:textId="77777777" w:rsidR="00D33A4D" w:rsidRPr="00ED0806" w:rsidRDefault="00D33A4D" w:rsidP="00D33A4D">
            <w:pPr>
              <w:jc w:val="center"/>
            </w:pPr>
            <w:r>
              <w:rPr>
                <w:sz w:val="22"/>
                <w:szCs w:val="22"/>
              </w:rPr>
              <w:t>Essential</w:t>
            </w:r>
          </w:p>
        </w:tc>
        <w:tc>
          <w:tcPr>
            <w:tcW w:w="1440" w:type="dxa"/>
            <w:vAlign w:val="center"/>
          </w:tcPr>
          <w:p w14:paraId="56AB6F71" w14:textId="77777777" w:rsidR="00D33A4D" w:rsidRPr="00ED0806" w:rsidRDefault="00D33A4D" w:rsidP="00D33A4D">
            <w:pPr>
              <w:jc w:val="center"/>
            </w:pPr>
            <w:r>
              <w:rPr>
                <w:sz w:val="22"/>
                <w:szCs w:val="22"/>
              </w:rPr>
              <w:t>Short</w:t>
            </w:r>
          </w:p>
        </w:tc>
        <w:tc>
          <w:tcPr>
            <w:tcW w:w="3600" w:type="dxa"/>
            <w:vAlign w:val="center"/>
          </w:tcPr>
          <w:p w14:paraId="09DF1440" w14:textId="77777777" w:rsidR="00D33A4D" w:rsidRPr="00ED0806" w:rsidRDefault="00D33A4D" w:rsidP="00D33A4D">
            <w:pPr>
              <w:rPr>
                <w:lang w:eastAsia="ru-RU"/>
              </w:rPr>
            </w:pPr>
            <w:r>
              <w:rPr>
                <w:sz w:val="22"/>
                <w:szCs w:val="22"/>
                <w:lang w:eastAsia="ru-RU"/>
              </w:rPr>
              <w:t>Regional Zoo Associations</w:t>
            </w:r>
          </w:p>
        </w:tc>
      </w:tr>
      <w:tr w:rsidR="00D33A4D" w:rsidRPr="00ED0806" w14:paraId="1099ECF5" w14:textId="77777777" w:rsidTr="00D33A4D">
        <w:trPr>
          <w:cantSplit/>
        </w:trPr>
        <w:tc>
          <w:tcPr>
            <w:tcW w:w="2700" w:type="dxa"/>
            <w:vMerge/>
            <w:shd w:val="clear" w:color="auto" w:fill="auto"/>
          </w:tcPr>
          <w:p w14:paraId="20A6960B" w14:textId="77777777" w:rsidR="00D33A4D" w:rsidRPr="00ED0806" w:rsidRDefault="00D33A4D" w:rsidP="00B00A61">
            <w:pPr>
              <w:numPr>
                <w:ilvl w:val="1"/>
                <w:numId w:val="9"/>
              </w:numPr>
            </w:pPr>
          </w:p>
        </w:tc>
        <w:tc>
          <w:tcPr>
            <w:tcW w:w="5400" w:type="dxa"/>
          </w:tcPr>
          <w:p w14:paraId="31D6F25F" w14:textId="77777777" w:rsidR="00D33A4D" w:rsidRPr="00ED0806" w:rsidRDefault="00D33A4D" w:rsidP="00B00A61">
            <w:pPr>
              <w:numPr>
                <w:ilvl w:val="2"/>
                <w:numId w:val="21"/>
              </w:numPr>
            </w:pPr>
            <w:r>
              <w:rPr>
                <w:sz w:val="22"/>
                <w:szCs w:val="22"/>
              </w:rPr>
              <w:t>WAZA implements a Global Species Management Plan for Grey Crowned Cranes</w:t>
            </w:r>
          </w:p>
        </w:tc>
        <w:tc>
          <w:tcPr>
            <w:tcW w:w="1260" w:type="dxa"/>
            <w:vAlign w:val="center"/>
          </w:tcPr>
          <w:p w14:paraId="1E1D0034" w14:textId="77777777" w:rsidR="00D33A4D" w:rsidRPr="00ED0806" w:rsidRDefault="00D33A4D" w:rsidP="00D33A4D">
            <w:pPr>
              <w:jc w:val="center"/>
            </w:pPr>
            <w:r>
              <w:rPr>
                <w:sz w:val="22"/>
                <w:szCs w:val="22"/>
              </w:rPr>
              <w:t>High</w:t>
            </w:r>
          </w:p>
        </w:tc>
        <w:tc>
          <w:tcPr>
            <w:tcW w:w="1440" w:type="dxa"/>
            <w:vAlign w:val="center"/>
          </w:tcPr>
          <w:p w14:paraId="599D8EA0" w14:textId="77777777" w:rsidR="00D33A4D" w:rsidRPr="00ED0806" w:rsidRDefault="00D33A4D" w:rsidP="00D33A4D">
            <w:pPr>
              <w:jc w:val="center"/>
            </w:pPr>
            <w:r>
              <w:rPr>
                <w:sz w:val="22"/>
                <w:szCs w:val="22"/>
              </w:rPr>
              <w:t>Short</w:t>
            </w:r>
          </w:p>
        </w:tc>
        <w:tc>
          <w:tcPr>
            <w:tcW w:w="3600" w:type="dxa"/>
            <w:vAlign w:val="center"/>
          </w:tcPr>
          <w:p w14:paraId="0C7571C3" w14:textId="77777777" w:rsidR="00D33A4D" w:rsidRPr="00ED0806" w:rsidRDefault="00D33A4D" w:rsidP="00D33A4D">
            <w:pPr>
              <w:rPr>
                <w:lang w:eastAsia="ru-RU"/>
              </w:rPr>
            </w:pPr>
            <w:r>
              <w:rPr>
                <w:sz w:val="22"/>
                <w:szCs w:val="22"/>
                <w:lang w:eastAsia="ru-RU"/>
              </w:rPr>
              <w:t>WAZA</w:t>
            </w:r>
          </w:p>
        </w:tc>
      </w:tr>
      <w:tr w:rsidR="00D33A4D" w:rsidRPr="00ED0806" w14:paraId="242357AC" w14:textId="77777777" w:rsidTr="00D33A4D">
        <w:trPr>
          <w:cantSplit/>
        </w:trPr>
        <w:tc>
          <w:tcPr>
            <w:tcW w:w="2700" w:type="dxa"/>
            <w:vMerge/>
            <w:shd w:val="clear" w:color="auto" w:fill="auto"/>
          </w:tcPr>
          <w:p w14:paraId="7C241F6F" w14:textId="77777777" w:rsidR="00D33A4D" w:rsidRPr="00ED0806" w:rsidRDefault="00D33A4D" w:rsidP="00B00A61">
            <w:pPr>
              <w:numPr>
                <w:ilvl w:val="1"/>
                <w:numId w:val="9"/>
              </w:numPr>
            </w:pPr>
          </w:p>
        </w:tc>
        <w:tc>
          <w:tcPr>
            <w:tcW w:w="5400" w:type="dxa"/>
          </w:tcPr>
          <w:p w14:paraId="10D6DA84" w14:textId="77777777" w:rsidR="00D33A4D" w:rsidRPr="00ED0806" w:rsidRDefault="00D33A4D" w:rsidP="00B00A61">
            <w:pPr>
              <w:numPr>
                <w:ilvl w:val="2"/>
                <w:numId w:val="21"/>
              </w:numPr>
            </w:pPr>
            <w:r>
              <w:rPr>
                <w:sz w:val="22"/>
                <w:szCs w:val="22"/>
              </w:rPr>
              <w:t>Increase penalties for illegal trade of Grey Crowned Cranes, where necessary</w:t>
            </w:r>
          </w:p>
        </w:tc>
        <w:tc>
          <w:tcPr>
            <w:tcW w:w="1260" w:type="dxa"/>
            <w:vAlign w:val="center"/>
          </w:tcPr>
          <w:p w14:paraId="1D89B0BA" w14:textId="77777777" w:rsidR="00D33A4D" w:rsidRPr="00ED0806" w:rsidRDefault="00D33A4D" w:rsidP="00D33A4D">
            <w:pPr>
              <w:jc w:val="center"/>
            </w:pPr>
            <w:r>
              <w:rPr>
                <w:sz w:val="22"/>
                <w:szCs w:val="22"/>
              </w:rPr>
              <w:t>Essential</w:t>
            </w:r>
          </w:p>
        </w:tc>
        <w:tc>
          <w:tcPr>
            <w:tcW w:w="1440" w:type="dxa"/>
            <w:vAlign w:val="center"/>
          </w:tcPr>
          <w:p w14:paraId="464DA0F1" w14:textId="77777777" w:rsidR="00D33A4D" w:rsidRPr="00ED0806" w:rsidRDefault="00D33A4D" w:rsidP="00D33A4D">
            <w:pPr>
              <w:jc w:val="center"/>
            </w:pPr>
            <w:r>
              <w:rPr>
                <w:sz w:val="22"/>
                <w:szCs w:val="22"/>
              </w:rPr>
              <w:t>Ongoing - Medium</w:t>
            </w:r>
          </w:p>
        </w:tc>
        <w:tc>
          <w:tcPr>
            <w:tcW w:w="3600" w:type="dxa"/>
            <w:vAlign w:val="center"/>
          </w:tcPr>
          <w:p w14:paraId="2B24216F" w14:textId="77777777" w:rsidR="00D33A4D" w:rsidRPr="00ED0806" w:rsidRDefault="00D33A4D" w:rsidP="00D33A4D">
            <w:pPr>
              <w:rPr>
                <w:lang w:eastAsia="ru-RU"/>
              </w:rPr>
            </w:pPr>
            <w:r>
              <w:rPr>
                <w:sz w:val="22"/>
                <w:szCs w:val="22"/>
                <w:lang w:eastAsia="ru-RU"/>
              </w:rPr>
              <w:t>Relevant state authorities</w:t>
            </w:r>
          </w:p>
        </w:tc>
      </w:tr>
      <w:tr w:rsidR="00D33A4D" w:rsidRPr="00ED0806" w14:paraId="0DEB18CA" w14:textId="77777777" w:rsidTr="00D33A4D">
        <w:trPr>
          <w:cantSplit/>
        </w:trPr>
        <w:tc>
          <w:tcPr>
            <w:tcW w:w="2700" w:type="dxa"/>
            <w:vMerge/>
            <w:shd w:val="clear" w:color="auto" w:fill="auto"/>
          </w:tcPr>
          <w:p w14:paraId="7AE72BBC" w14:textId="77777777" w:rsidR="00D33A4D" w:rsidRPr="00ED0806" w:rsidRDefault="00D33A4D" w:rsidP="00D33A4D">
            <w:pPr>
              <w:ind w:left="360"/>
            </w:pPr>
          </w:p>
        </w:tc>
        <w:tc>
          <w:tcPr>
            <w:tcW w:w="5400" w:type="dxa"/>
          </w:tcPr>
          <w:p w14:paraId="1185CBBA" w14:textId="77777777" w:rsidR="00D33A4D" w:rsidRDefault="00D33A4D" w:rsidP="00B00A61">
            <w:pPr>
              <w:numPr>
                <w:ilvl w:val="2"/>
                <w:numId w:val="21"/>
              </w:numPr>
            </w:pPr>
            <w:r>
              <w:rPr>
                <w:sz w:val="22"/>
                <w:szCs w:val="22"/>
              </w:rPr>
              <w:t>Strengthen enforcement of regulations on illegal trade</w:t>
            </w:r>
          </w:p>
        </w:tc>
        <w:tc>
          <w:tcPr>
            <w:tcW w:w="1260" w:type="dxa"/>
            <w:vAlign w:val="center"/>
          </w:tcPr>
          <w:p w14:paraId="54E55EEF" w14:textId="77777777" w:rsidR="00D33A4D" w:rsidRDefault="00D33A4D" w:rsidP="00D33A4D">
            <w:pPr>
              <w:jc w:val="center"/>
            </w:pPr>
            <w:r>
              <w:rPr>
                <w:sz w:val="22"/>
                <w:szCs w:val="22"/>
              </w:rPr>
              <w:t>Essential</w:t>
            </w:r>
          </w:p>
        </w:tc>
        <w:tc>
          <w:tcPr>
            <w:tcW w:w="1440" w:type="dxa"/>
            <w:vAlign w:val="center"/>
          </w:tcPr>
          <w:p w14:paraId="7E77D1C9" w14:textId="77777777" w:rsidR="00D33A4D" w:rsidRDefault="00D33A4D" w:rsidP="00D33A4D">
            <w:pPr>
              <w:jc w:val="center"/>
            </w:pPr>
            <w:r>
              <w:rPr>
                <w:sz w:val="22"/>
                <w:szCs w:val="22"/>
              </w:rPr>
              <w:t>Rolling</w:t>
            </w:r>
          </w:p>
        </w:tc>
        <w:tc>
          <w:tcPr>
            <w:tcW w:w="3600" w:type="dxa"/>
            <w:vAlign w:val="center"/>
          </w:tcPr>
          <w:p w14:paraId="55B7F97D" w14:textId="77777777" w:rsidR="00D33A4D" w:rsidRDefault="00D33A4D" w:rsidP="00D33A4D">
            <w:pPr>
              <w:rPr>
                <w:lang w:eastAsia="ru-RU"/>
              </w:rPr>
            </w:pPr>
            <w:r>
              <w:rPr>
                <w:sz w:val="22"/>
                <w:szCs w:val="22"/>
                <w:lang w:eastAsia="ru-RU"/>
              </w:rPr>
              <w:t>Relevant state authorities</w:t>
            </w:r>
          </w:p>
        </w:tc>
      </w:tr>
      <w:tr w:rsidR="00D33A4D" w:rsidRPr="00ED0806" w14:paraId="1914A677" w14:textId="77777777" w:rsidTr="00D33A4D">
        <w:trPr>
          <w:cantSplit/>
        </w:trPr>
        <w:tc>
          <w:tcPr>
            <w:tcW w:w="2700" w:type="dxa"/>
            <w:vMerge/>
            <w:shd w:val="clear" w:color="auto" w:fill="auto"/>
          </w:tcPr>
          <w:p w14:paraId="0F22B1D6" w14:textId="77777777" w:rsidR="00D33A4D" w:rsidRPr="00ED0806" w:rsidRDefault="00D33A4D" w:rsidP="00D33A4D">
            <w:pPr>
              <w:ind w:left="360"/>
            </w:pPr>
          </w:p>
        </w:tc>
        <w:tc>
          <w:tcPr>
            <w:tcW w:w="5400" w:type="dxa"/>
          </w:tcPr>
          <w:p w14:paraId="410D17EA" w14:textId="77777777" w:rsidR="00D33A4D" w:rsidRDefault="00D33A4D" w:rsidP="00B00A61">
            <w:pPr>
              <w:numPr>
                <w:ilvl w:val="2"/>
                <w:numId w:val="21"/>
              </w:numPr>
            </w:pPr>
            <w:r>
              <w:rPr>
                <w:sz w:val="22"/>
                <w:szCs w:val="22"/>
              </w:rPr>
              <w:t>Raise awareness within the judicial systems, customs and other enforcement agencies</w:t>
            </w:r>
          </w:p>
        </w:tc>
        <w:tc>
          <w:tcPr>
            <w:tcW w:w="1260" w:type="dxa"/>
            <w:vAlign w:val="center"/>
          </w:tcPr>
          <w:p w14:paraId="2E5B3630" w14:textId="77777777" w:rsidR="00D33A4D" w:rsidRDefault="00D33A4D" w:rsidP="00D33A4D">
            <w:pPr>
              <w:jc w:val="center"/>
            </w:pPr>
            <w:r>
              <w:rPr>
                <w:sz w:val="22"/>
                <w:szCs w:val="22"/>
              </w:rPr>
              <w:t>Essential</w:t>
            </w:r>
          </w:p>
        </w:tc>
        <w:tc>
          <w:tcPr>
            <w:tcW w:w="1440" w:type="dxa"/>
            <w:vAlign w:val="center"/>
          </w:tcPr>
          <w:p w14:paraId="7C3AA288" w14:textId="77777777" w:rsidR="00D33A4D" w:rsidRDefault="00D33A4D" w:rsidP="00D33A4D">
            <w:pPr>
              <w:jc w:val="center"/>
            </w:pPr>
            <w:r>
              <w:rPr>
                <w:sz w:val="22"/>
                <w:szCs w:val="22"/>
              </w:rPr>
              <w:t>Rolling</w:t>
            </w:r>
          </w:p>
        </w:tc>
        <w:tc>
          <w:tcPr>
            <w:tcW w:w="3600" w:type="dxa"/>
            <w:vAlign w:val="center"/>
          </w:tcPr>
          <w:p w14:paraId="707A261A" w14:textId="77777777" w:rsidR="00D33A4D" w:rsidRDefault="00D33A4D" w:rsidP="00D33A4D">
            <w:pPr>
              <w:rPr>
                <w:lang w:eastAsia="ru-RU"/>
              </w:rPr>
            </w:pPr>
            <w:r>
              <w:rPr>
                <w:sz w:val="22"/>
                <w:szCs w:val="22"/>
                <w:lang w:eastAsia="ru-RU"/>
              </w:rPr>
              <w:t>Relevant state authorities, NGOs</w:t>
            </w:r>
          </w:p>
        </w:tc>
      </w:tr>
      <w:tr w:rsidR="00D33A4D" w:rsidRPr="00ED0806" w14:paraId="382F9B2E" w14:textId="77777777" w:rsidTr="00D33A4D">
        <w:trPr>
          <w:cantSplit/>
        </w:trPr>
        <w:tc>
          <w:tcPr>
            <w:tcW w:w="2700" w:type="dxa"/>
            <w:vMerge/>
            <w:shd w:val="clear" w:color="auto" w:fill="auto"/>
          </w:tcPr>
          <w:p w14:paraId="4842CFD0" w14:textId="77777777" w:rsidR="00D33A4D" w:rsidRPr="00ED0806" w:rsidRDefault="00D33A4D" w:rsidP="00D33A4D">
            <w:pPr>
              <w:ind w:left="360"/>
            </w:pPr>
          </w:p>
        </w:tc>
        <w:tc>
          <w:tcPr>
            <w:tcW w:w="5400" w:type="dxa"/>
          </w:tcPr>
          <w:p w14:paraId="462B3B53" w14:textId="77777777" w:rsidR="00D33A4D" w:rsidRDefault="00D33A4D" w:rsidP="00B00A61">
            <w:pPr>
              <w:numPr>
                <w:ilvl w:val="2"/>
                <w:numId w:val="21"/>
              </w:numPr>
            </w:pPr>
            <w:r>
              <w:rPr>
                <w:sz w:val="22"/>
                <w:szCs w:val="22"/>
              </w:rPr>
              <w:t>Raise awareness within the local communities on the illegality of Grey Crowned Crane trade</w:t>
            </w:r>
          </w:p>
        </w:tc>
        <w:tc>
          <w:tcPr>
            <w:tcW w:w="1260" w:type="dxa"/>
            <w:vAlign w:val="center"/>
          </w:tcPr>
          <w:p w14:paraId="038FB40D" w14:textId="77777777" w:rsidR="00D33A4D" w:rsidRDefault="00D33A4D" w:rsidP="00D33A4D">
            <w:pPr>
              <w:jc w:val="center"/>
            </w:pPr>
            <w:r>
              <w:rPr>
                <w:sz w:val="22"/>
                <w:szCs w:val="22"/>
              </w:rPr>
              <w:t>Essential</w:t>
            </w:r>
          </w:p>
        </w:tc>
        <w:tc>
          <w:tcPr>
            <w:tcW w:w="1440" w:type="dxa"/>
            <w:vAlign w:val="center"/>
          </w:tcPr>
          <w:p w14:paraId="3AFB027B" w14:textId="77777777" w:rsidR="00D33A4D" w:rsidRDefault="00D33A4D" w:rsidP="00D33A4D">
            <w:pPr>
              <w:jc w:val="center"/>
            </w:pPr>
            <w:r>
              <w:rPr>
                <w:sz w:val="22"/>
                <w:szCs w:val="22"/>
              </w:rPr>
              <w:t xml:space="preserve">Rolling </w:t>
            </w:r>
          </w:p>
        </w:tc>
        <w:tc>
          <w:tcPr>
            <w:tcW w:w="3600" w:type="dxa"/>
            <w:vAlign w:val="center"/>
          </w:tcPr>
          <w:p w14:paraId="4A9B0585" w14:textId="77777777" w:rsidR="00D33A4D" w:rsidRDefault="00D33A4D" w:rsidP="00D33A4D">
            <w:pPr>
              <w:rPr>
                <w:lang w:eastAsia="ru-RU"/>
              </w:rPr>
            </w:pPr>
            <w:r>
              <w:rPr>
                <w:sz w:val="22"/>
                <w:szCs w:val="22"/>
                <w:lang w:eastAsia="ru-RU"/>
              </w:rPr>
              <w:t>Relevant state authorities, NGOs</w:t>
            </w:r>
          </w:p>
        </w:tc>
      </w:tr>
      <w:tr w:rsidR="00D33A4D" w:rsidRPr="00ED0806" w14:paraId="41E1C153" w14:textId="77777777" w:rsidTr="00D33A4D">
        <w:trPr>
          <w:cantSplit/>
        </w:trPr>
        <w:tc>
          <w:tcPr>
            <w:tcW w:w="2700" w:type="dxa"/>
            <w:vMerge/>
            <w:shd w:val="clear" w:color="auto" w:fill="auto"/>
          </w:tcPr>
          <w:p w14:paraId="156101B7" w14:textId="77777777" w:rsidR="00D33A4D" w:rsidRPr="00ED0806" w:rsidRDefault="00D33A4D" w:rsidP="00D33A4D">
            <w:pPr>
              <w:ind w:left="360"/>
            </w:pPr>
          </w:p>
        </w:tc>
        <w:tc>
          <w:tcPr>
            <w:tcW w:w="5400" w:type="dxa"/>
          </w:tcPr>
          <w:p w14:paraId="458B8054" w14:textId="77777777" w:rsidR="00D33A4D" w:rsidRDefault="00D33A4D" w:rsidP="00B00A61">
            <w:pPr>
              <w:numPr>
                <w:ilvl w:val="2"/>
                <w:numId w:val="21"/>
              </w:numPr>
            </w:pPr>
            <w:r>
              <w:rPr>
                <w:sz w:val="22"/>
                <w:szCs w:val="22"/>
              </w:rPr>
              <w:t>Raise awareness within the end segment of the illegal market chain</w:t>
            </w:r>
          </w:p>
        </w:tc>
        <w:tc>
          <w:tcPr>
            <w:tcW w:w="1260" w:type="dxa"/>
            <w:vAlign w:val="center"/>
          </w:tcPr>
          <w:p w14:paraId="13C6EEDC" w14:textId="77777777" w:rsidR="00D33A4D" w:rsidRDefault="00D33A4D" w:rsidP="00D33A4D">
            <w:pPr>
              <w:jc w:val="center"/>
            </w:pPr>
            <w:r>
              <w:rPr>
                <w:sz w:val="22"/>
                <w:szCs w:val="22"/>
              </w:rPr>
              <w:t>Essential</w:t>
            </w:r>
          </w:p>
        </w:tc>
        <w:tc>
          <w:tcPr>
            <w:tcW w:w="1440" w:type="dxa"/>
            <w:vAlign w:val="center"/>
          </w:tcPr>
          <w:p w14:paraId="51C62751" w14:textId="77777777" w:rsidR="00D33A4D" w:rsidRDefault="00D33A4D" w:rsidP="00D33A4D">
            <w:pPr>
              <w:jc w:val="center"/>
            </w:pPr>
            <w:r>
              <w:rPr>
                <w:sz w:val="22"/>
                <w:szCs w:val="22"/>
              </w:rPr>
              <w:t>Rolling</w:t>
            </w:r>
          </w:p>
        </w:tc>
        <w:tc>
          <w:tcPr>
            <w:tcW w:w="3600" w:type="dxa"/>
            <w:vAlign w:val="center"/>
          </w:tcPr>
          <w:p w14:paraId="39DF2D83" w14:textId="77777777" w:rsidR="00D33A4D" w:rsidRDefault="00D33A4D" w:rsidP="00D33A4D">
            <w:pPr>
              <w:rPr>
                <w:lang w:eastAsia="ru-RU"/>
              </w:rPr>
            </w:pPr>
            <w:r>
              <w:rPr>
                <w:sz w:val="22"/>
                <w:szCs w:val="22"/>
                <w:lang w:eastAsia="ru-RU"/>
              </w:rPr>
              <w:t>Relevant state authorities, NGOs, Zoo Associations</w:t>
            </w:r>
          </w:p>
        </w:tc>
      </w:tr>
      <w:tr w:rsidR="00D33A4D" w:rsidRPr="00ED0806" w14:paraId="02F4D69C" w14:textId="77777777" w:rsidTr="00D33A4D">
        <w:trPr>
          <w:cantSplit/>
        </w:trPr>
        <w:tc>
          <w:tcPr>
            <w:tcW w:w="2700" w:type="dxa"/>
            <w:vMerge/>
            <w:shd w:val="clear" w:color="auto" w:fill="auto"/>
          </w:tcPr>
          <w:p w14:paraId="0CC2529D" w14:textId="77777777" w:rsidR="00D33A4D" w:rsidRPr="00ED0806" w:rsidRDefault="00D33A4D" w:rsidP="00D33A4D">
            <w:pPr>
              <w:ind w:left="360"/>
            </w:pPr>
          </w:p>
        </w:tc>
        <w:tc>
          <w:tcPr>
            <w:tcW w:w="5400" w:type="dxa"/>
          </w:tcPr>
          <w:p w14:paraId="15E81320" w14:textId="77777777" w:rsidR="00D33A4D" w:rsidRDefault="00D33A4D" w:rsidP="00B00A61">
            <w:pPr>
              <w:numPr>
                <w:ilvl w:val="2"/>
                <w:numId w:val="21"/>
              </w:numPr>
            </w:pPr>
            <w:r>
              <w:rPr>
                <w:sz w:val="22"/>
                <w:szCs w:val="22"/>
              </w:rPr>
              <w:t>Develop and implement an effective system to manage and control birds already in captivity</w:t>
            </w:r>
          </w:p>
        </w:tc>
        <w:tc>
          <w:tcPr>
            <w:tcW w:w="1260" w:type="dxa"/>
            <w:vAlign w:val="center"/>
          </w:tcPr>
          <w:p w14:paraId="03326E0C" w14:textId="77777777" w:rsidR="00D33A4D" w:rsidRDefault="00D33A4D" w:rsidP="00D33A4D">
            <w:pPr>
              <w:jc w:val="center"/>
            </w:pPr>
            <w:r>
              <w:rPr>
                <w:sz w:val="22"/>
                <w:szCs w:val="22"/>
              </w:rPr>
              <w:t>Essential</w:t>
            </w:r>
          </w:p>
        </w:tc>
        <w:tc>
          <w:tcPr>
            <w:tcW w:w="1440" w:type="dxa"/>
            <w:vAlign w:val="center"/>
          </w:tcPr>
          <w:p w14:paraId="40B47769" w14:textId="77777777" w:rsidR="00D33A4D" w:rsidRDefault="00D33A4D" w:rsidP="00D33A4D">
            <w:pPr>
              <w:jc w:val="center"/>
            </w:pPr>
            <w:r>
              <w:rPr>
                <w:sz w:val="22"/>
                <w:szCs w:val="22"/>
              </w:rPr>
              <w:t>Short-Rolling</w:t>
            </w:r>
          </w:p>
        </w:tc>
        <w:tc>
          <w:tcPr>
            <w:tcW w:w="3600" w:type="dxa"/>
            <w:vAlign w:val="center"/>
          </w:tcPr>
          <w:p w14:paraId="6655C1B3" w14:textId="77777777" w:rsidR="00D33A4D" w:rsidRDefault="00D33A4D" w:rsidP="00D33A4D">
            <w:pPr>
              <w:rPr>
                <w:lang w:eastAsia="ru-RU"/>
              </w:rPr>
            </w:pPr>
            <w:r>
              <w:rPr>
                <w:sz w:val="22"/>
                <w:szCs w:val="22"/>
                <w:lang w:eastAsia="ru-RU"/>
              </w:rPr>
              <w:t>Relevant state authorities, NGOs, Zoo Associations</w:t>
            </w:r>
          </w:p>
        </w:tc>
      </w:tr>
      <w:tr w:rsidR="00D33A4D" w:rsidRPr="00ED0806" w14:paraId="0FC02AAF" w14:textId="77777777" w:rsidTr="00D33A4D">
        <w:trPr>
          <w:cantSplit/>
        </w:trPr>
        <w:tc>
          <w:tcPr>
            <w:tcW w:w="2700" w:type="dxa"/>
            <w:vMerge w:val="restart"/>
            <w:shd w:val="clear" w:color="auto" w:fill="auto"/>
          </w:tcPr>
          <w:p w14:paraId="05D9C557" w14:textId="77777777" w:rsidR="00D33A4D" w:rsidRPr="00ED0806" w:rsidRDefault="00D33A4D" w:rsidP="00D33A4D">
            <w:r>
              <w:rPr>
                <w:sz w:val="22"/>
                <w:szCs w:val="22"/>
              </w:rPr>
              <w:t>1.4  Hunting and trapping are significantly reduced</w:t>
            </w:r>
          </w:p>
        </w:tc>
        <w:tc>
          <w:tcPr>
            <w:tcW w:w="5400" w:type="dxa"/>
          </w:tcPr>
          <w:p w14:paraId="0E744399" w14:textId="77777777" w:rsidR="00D33A4D" w:rsidRPr="00ED0806" w:rsidRDefault="00D33A4D" w:rsidP="00D33A4D">
            <w:r>
              <w:rPr>
                <w:sz w:val="22"/>
                <w:szCs w:val="22"/>
              </w:rPr>
              <w:t>1.4.1 Raise awareness amongst local communities</w:t>
            </w:r>
          </w:p>
        </w:tc>
        <w:tc>
          <w:tcPr>
            <w:tcW w:w="1260" w:type="dxa"/>
            <w:vAlign w:val="center"/>
          </w:tcPr>
          <w:p w14:paraId="1D51F667" w14:textId="77777777" w:rsidR="00D33A4D" w:rsidRPr="00ED0806" w:rsidRDefault="00D33A4D" w:rsidP="00D33A4D">
            <w:pPr>
              <w:jc w:val="center"/>
            </w:pPr>
            <w:r>
              <w:rPr>
                <w:sz w:val="22"/>
                <w:szCs w:val="22"/>
              </w:rPr>
              <w:t>Medium</w:t>
            </w:r>
          </w:p>
        </w:tc>
        <w:tc>
          <w:tcPr>
            <w:tcW w:w="1440" w:type="dxa"/>
            <w:vAlign w:val="center"/>
          </w:tcPr>
          <w:p w14:paraId="6C668FFD" w14:textId="77777777" w:rsidR="00D33A4D" w:rsidRPr="00ED0806" w:rsidRDefault="00D33A4D" w:rsidP="00D33A4D">
            <w:pPr>
              <w:jc w:val="center"/>
            </w:pPr>
            <w:r>
              <w:rPr>
                <w:sz w:val="22"/>
                <w:szCs w:val="22"/>
              </w:rPr>
              <w:t>Rolling</w:t>
            </w:r>
          </w:p>
        </w:tc>
        <w:tc>
          <w:tcPr>
            <w:tcW w:w="3600" w:type="dxa"/>
            <w:vAlign w:val="center"/>
          </w:tcPr>
          <w:p w14:paraId="35AED8CE" w14:textId="77777777" w:rsidR="00D33A4D" w:rsidRPr="00ED0806" w:rsidRDefault="00D33A4D" w:rsidP="00D33A4D">
            <w:pPr>
              <w:rPr>
                <w:lang w:eastAsia="ru-RU"/>
              </w:rPr>
            </w:pPr>
            <w:r>
              <w:rPr>
                <w:sz w:val="22"/>
                <w:szCs w:val="22"/>
                <w:lang w:eastAsia="ru-RU"/>
              </w:rPr>
              <w:t>Relevant state authorities, local governments, NGOs</w:t>
            </w:r>
          </w:p>
        </w:tc>
      </w:tr>
      <w:tr w:rsidR="00D33A4D" w:rsidRPr="00ED0806" w14:paraId="0C8C2CA8" w14:textId="77777777" w:rsidTr="00D33A4D">
        <w:trPr>
          <w:cantSplit/>
        </w:trPr>
        <w:tc>
          <w:tcPr>
            <w:tcW w:w="2700" w:type="dxa"/>
            <w:vMerge/>
            <w:shd w:val="clear" w:color="auto" w:fill="auto"/>
          </w:tcPr>
          <w:p w14:paraId="5A3238DD" w14:textId="77777777" w:rsidR="00D33A4D" w:rsidRPr="00ED0806" w:rsidRDefault="00D33A4D" w:rsidP="00B00A61">
            <w:pPr>
              <w:numPr>
                <w:ilvl w:val="1"/>
                <w:numId w:val="9"/>
              </w:numPr>
            </w:pPr>
          </w:p>
        </w:tc>
        <w:tc>
          <w:tcPr>
            <w:tcW w:w="5400" w:type="dxa"/>
          </w:tcPr>
          <w:p w14:paraId="53BC6674" w14:textId="77777777" w:rsidR="00D33A4D" w:rsidRPr="00ED0806" w:rsidRDefault="00D33A4D" w:rsidP="00B00A61">
            <w:pPr>
              <w:numPr>
                <w:ilvl w:val="2"/>
                <w:numId w:val="22"/>
              </w:numPr>
            </w:pPr>
            <w:r>
              <w:rPr>
                <w:sz w:val="22"/>
                <w:szCs w:val="22"/>
              </w:rPr>
              <w:t>Strengthen enforcement of relevant legislation / regulation</w:t>
            </w:r>
          </w:p>
        </w:tc>
        <w:tc>
          <w:tcPr>
            <w:tcW w:w="1260" w:type="dxa"/>
            <w:vAlign w:val="center"/>
          </w:tcPr>
          <w:p w14:paraId="7DB346C1" w14:textId="77777777" w:rsidR="00D33A4D" w:rsidRPr="00ED0806" w:rsidRDefault="00D33A4D" w:rsidP="00D33A4D">
            <w:pPr>
              <w:jc w:val="center"/>
            </w:pPr>
            <w:r>
              <w:rPr>
                <w:sz w:val="22"/>
                <w:szCs w:val="22"/>
              </w:rPr>
              <w:t xml:space="preserve">Essential </w:t>
            </w:r>
          </w:p>
        </w:tc>
        <w:tc>
          <w:tcPr>
            <w:tcW w:w="1440" w:type="dxa"/>
            <w:vAlign w:val="center"/>
          </w:tcPr>
          <w:p w14:paraId="61AE596A" w14:textId="77777777" w:rsidR="00D33A4D" w:rsidRPr="00ED0806" w:rsidRDefault="00D33A4D" w:rsidP="00D33A4D">
            <w:pPr>
              <w:jc w:val="center"/>
            </w:pPr>
            <w:r>
              <w:rPr>
                <w:sz w:val="22"/>
                <w:szCs w:val="22"/>
              </w:rPr>
              <w:t>Rolling</w:t>
            </w:r>
          </w:p>
        </w:tc>
        <w:tc>
          <w:tcPr>
            <w:tcW w:w="3600" w:type="dxa"/>
            <w:vAlign w:val="center"/>
          </w:tcPr>
          <w:p w14:paraId="78A928B9" w14:textId="77777777" w:rsidR="00D33A4D" w:rsidRPr="00ED0806" w:rsidRDefault="00D33A4D" w:rsidP="00D33A4D">
            <w:pPr>
              <w:rPr>
                <w:lang w:eastAsia="ru-RU"/>
              </w:rPr>
            </w:pPr>
            <w:r>
              <w:rPr>
                <w:sz w:val="22"/>
                <w:szCs w:val="22"/>
                <w:lang w:eastAsia="ru-RU"/>
              </w:rPr>
              <w:t>Relevant state authorities</w:t>
            </w:r>
          </w:p>
        </w:tc>
      </w:tr>
      <w:tr w:rsidR="00D33A4D" w:rsidRPr="00ED0806" w14:paraId="6C28F6EE" w14:textId="77777777" w:rsidTr="00D33A4D">
        <w:trPr>
          <w:cantSplit/>
        </w:trPr>
        <w:tc>
          <w:tcPr>
            <w:tcW w:w="2700" w:type="dxa"/>
            <w:vMerge/>
            <w:shd w:val="clear" w:color="auto" w:fill="auto"/>
          </w:tcPr>
          <w:p w14:paraId="7899EEC9" w14:textId="77777777" w:rsidR="00D33A4D" w:rsidRPr="00ED0806" w:rsidRDefault="00D33A4D" w:rsidP="00B00A61">
            <w:pPr>
              <w:numPr>
                <w:ilvl w:val="1"/>
                <w:numId w:val="9"/>
              </w:numPr>
            </w:pPr>
          </w:p>
        </w:tc>
        <w:tc>
          <w:tcPr>
            <w:tcW w:w="5400" w:type="dxa"/>
          </w:tcPr>
          <w:p w14:paraId="446A9958" w14:textId="77777777" w:rsidR="00D33A4D" w:rsidRDefault="00D33A4D" w:rsidP="00B00A61">
            <w:pPr>
              <w:numPr>
                <w:ilvl w:val="2"/>
                <w:numId w:val="22"/>
              </w:numPr>
            </w:pPr>
            <w:r>
              <w:rPr>
                <w:sz w:val="22"/>
                <w:szCs w:val="22"/>
              </w:rPr>
              <w:t>Generate difference income opportunities for hunters and trappers</w:t>
            </w:r>
          </w:p>
        </w:tc>
        <w:tc>
          <w:tcPr>
            <w:tcW w:w="1260" w:type="dxa"/>
            <w:vAlign w:val="center"/>
          </w:tcPr>
          <w:p w14:paraId="4889966A" w14:textId="77777777" w:rsidR="00D33A4D" w:rsidRDefault="00D33A4D" w:rsidP="00D33A4D">
            <w:pPr>
              <w:jc w:val="center"/>
            </w:pPr>
            <w:r>
              <w:rPr>
                <w:sz w:val="22"/>
                <w:szCs w:val="22"/>
              </w:rPr>
              <w:t>Medium</w:t>
            </w:r>
          </w:p>
        </w:tc>
        <w:tc>
          <w:tcPr>
            <w:tcW w:w="1440" w:type="dxa"/>
            <w:vAlign w:val="center"/>
          </w:tcPr>
          <w:p w14:paraId="615C4B5B" w14:textId="77777777" w:rsidR="00D33A4D" w:rsidRDefault="00D33A4D" w:rsidP="00D33A4D">
            <w:pPr>
              <w:jc w:val="center"/>
            </w:pPr>
            <w:r>
              <w:rPr>
                <w:sz w:val="22"/>
                <w:szCs w:val="22"/>
              </w:rPr>
              <w:t>Medium-Rolling</w:t>
            </w:r>
          </w:p>
        </w:tc>
        <w:tc>
          <w:tcPr>
            <w:tcW w:w="3600" w:type="dxa"/>
            <w:vAlign w:val="center"/>
          </w:tcPr>
          <w:p w14:paraId="2CC3BCA6" w14:textId="77777777" w:rsidR="00D33A4D" w:rsidRDefault="00D33A4D" w:rsidP="00D33A4D">
            <w:pPr>
              <w:rPr>
                <w:lang w:eastAsia="ru-RU"/>
              </w:rPr>
            </w:pPr>
            <w:r>
              <w:rPr>
                <w:sz w:val="22"/>
                <w:szCs w:val="22"/>
                <w:lang w:eastAsia="ru-RU"/>
              </w:rPr>
              <w:t>Relevant state authorities, NGOs</w:t>
            </w:r>
          </w:p>
        </w:tc>
      </w:tr>
      <w:tr w:rsidR="00D33A4D" w:rsidRPr="00ED0806" w14:paraId="2E847A27" w14:textId="77777777" w:rsidTr="00D33A4D">
        <w:trPr>
          <w:cantSplit/>
        </w:trPr>
        <w:tc>
          <w:tcPr>
            <w:tcW w:w="2700" w:type="dxa"/>
            <w:vMerge w:val="restart"/>
            <w:shd w:val="clear" w:color="auto" w:fill="auto"/>
          </w:tcPr>
          <w:p w14:paraId="7A96055D" w14:textId="77777777" w:rsidR="00D33A4D" w:rsidRPr="00ED0806" w:rsidRDefault="00D33A4D" w:rsidP="00D33A4D">
            <w:r>
              <w:rPr>
                <w:sz w:val="22"/>
                <w:szCs w:val="22"/>
              </w:rPr>
              <w:t>1.5 No significant mortality is caused by power lines</w:t>
            </w:r>
          </w:p>
        </w:tc>
        <w:tc>
          <w:tcPr>
            <w:tcW w:w="5400" w:type="dxa"/>
          </w:tcPr>
          <w:p w14:paraId="6858B931" w14:textId="77777777" w:rsidR="00D33A4D" w:rsidRPr="00ED0806" w:rsidRDefault="00D33A4D" w:rsidP="00D33A4D">
            <w:pPr>
              <w:ind w:left="709" w:hanging="709"/>
            </w:pPr>
            <w:r>
              <w:rPr>
                <w:sz w:val="22"/>
                <w:szCs w:val="22"/>
              </w:rPr>
              <w:t>1.5.1     Develop and apply cost effective and affordable mitigation measures</w:t>
            </w:r>
          </w:p>
        </w:tc>
        <w:tc>
          <w:tcPr>
            <w:tcW w:w="1260" w:type="dxa"/>
            <w:vAlign w:val="center"/>
          </w:tcPr>
          <w:p w14:paraId="2EC5891C" w14:textId="77777777" w:rsidR="00D33A4D" w:rsidRPr="00ED0806" w:rsidRDefault="00D33A4D" w:rsidP="00D33A4D">
            <w:pPr>
              <w:jc w:val="center"/>
            </w:pPr>
            <w:r>
              <w:rPr>
                <w:sz w:val="22"/>
                <w:szCs w:val="22"/>
              </w:rPr>
              <w:t>High</w:t>
            </w:r>
          </w:p>
        </w:tc>
        <w:tc>
          <w:tcPr>
            <w:tcW w:w="1440" w:type="dxa"/>
            <w:vAlign w:val="center"/>
          </w:tcPr>
          <w:p w14:paraId="6B29B7C2" w14:textId="77777777" w:rsidR="00D33A4D" w:rsidRPr="00ED0806" w:rsidRDefault="00D33A4D" w:rsidP="00D33A4D">
            <w:pPr>
              <w:jc w:val="center"/>
            </w:pPr>
            <w:r>
              <w:rPr>
                <w:sz w:val="22"/>
                <w:szCs w:val="22"/>
              </w:rPr>
              <w:t>Ongoing - Rolling</w:t>
            </w:r>
          </w:p>
        </w:tc>
        <w:tc>
          <w:tcPr>
            <w:tcW w:w="3600" w:type="dxa"/>
            <w:vAlign w:val="center"/>
          </w:tcPr>
          <w:p w14:paraId="3A7B7D58" w14:textId="77777777" w:rsidR="00D33A4D" w:rsidRPr="00ED0806" w:rsidRDefault="00D33A4D" w:rsidP="00D33A4D">
            <w:pPr>
              <w:rPr>
                <w:lang w:eastAsia="ru-RU"/>
              </w:rPr>
            </w:pPr>
            <w:r>
              <w:rPr>
                <w:sz w:val="22"/>
                <w:szCs w:val="22"/>
                <w:lang w:eastAsia="ru-RU"/>
              </w:rPr>
              <w:t>Relevant state authorities, utility companies</w:t>
            </w:r>
          </w:p>
        </w:tc>
      </w:tr>
      <w:tr w:rsidR="00D33A4D" w:rsidRPr="00ED0806" w14:paraId="0B86FD9A" w14:textId="77777777" w:rsidTr="00D33A4D">
        <w:trPr>
          <w:cantSplit/>
        </w:trPr>
        <w:tc>
          <w:tcPr>
            <w:tcW w:w="2700" w:type="dxa"/>
            <w:vMerge/>
            <w:shd w:val="clear" w:color="auto" w:fill="auto"/>
          </w:tcPr>
          <w:p w14:paraId="2B4EF433" w14:textId="77777777" w:rsidR="00D33A4D" w:rsidRDefault="00D33A4D" w:rsidP="00D33A4D"/>
        </w:tc>
        <w:tc>
          <w:tcPr>
            <w:tcW w:w="5400" w:type="dxa"/>
          </w:tcPr>
          <w:p w14:paraId="0EFB0DB1" w14:textId="77777777" w:rsidR="00D33A4D" w:rsidRDefault="00D33A4D" w:rsidP="00D33A4D">
            <w:pPr>
              <w:ind w:left="709" w:hanging="709"/>
            </w:pPr>
            <w:r>
              <w:rPr>
                <w:sz w:val="22"/>
                <w:szCs w:val="22"/>
              </w:rPr>
              <w:t>1.5.2     Comprehensive and objective SEA / EIA procedures take full account of Grey Crowned Cranes and its habitats</w:t>
            </w:r>
          </w:p>
        </w:tc>
        <w:tc>
          <w:tcPr>
            <w:tcW w:w="1260" w:type="dxa"/>
            <w:vAlign w:val="center"/>
          </w:tcPr>
          <w:p w14:paraId="5048E583" w14:textId="77777777" w:rsidR="00D33A4D" w:rsidRPr="00ED0806" w:rsidRDefault="00D33A4D" w:rsidP="00D33A4D">
            <w:pPr>
              <w:jc w:val="center"/>
            </w:pPr>
            <w:r>
              <w:rPr>
                <w:sz w:val="22"/>
                <w:szCs w:val="22"/>
              </w:rPr>
              <w:t>Essential</w:t>
            </w:r>
          </w:p>
        </w:tc>
        <w:tc>
          <w:tcPr>
            <w:tcW w:w="1440" w:type="dxa"/>
            <w:vAlign w:val="center"/>
          </w:tcPr>
          <w:p w14:paraId="1799C4DC" w14:textId="77777777" w:rsidR="00D33A4D" w:rsidRPr="00ED0806" w:rsidRDefault="00D33A4D" w:rsidP="00D33A4D">
            <w:pPr>
              <w:jc w:val="center"/>
            </w:pPr>
            <w:r>
              <w:rPr>
                <w:sz w:val="22"/>
                <w:szCs w:val="22"/>
              </w:rPr>
              <w:t>Ongoing-Rolling</w:t>
            </w:r>
          </w:p>
        </w:tc>
        <w:tc>
          <w:tcPr>
            <w:tcW w:w="3600" w:type="dxa"/>
            <w:vAlign w:val="center"/>
          </w:tcPr>
          <w:p w14:paraId="0121DF7A" w14:textId="77777777" w:rsidR="00D33A4D" w:rsidRPr="00ED0806" w:rsidRDefault="00D33A4D" w:rsidP="00D33A4D">
            <w:pPr>
              <w:rPr>
                <w:lang w:eastAsia="ru-RU"/>
              </w:rPr>
            </w:pPr>
            <w:r>
              <w:rPr>
                <w:sz w:val="22"/>
                <w:szCs w:val="22"/>
                <w:lang w:eastAsia="ru-RU"/>
              </w:rPr>
              <w:t>Relevant state authorities, utility companies</w:t>
            </w:r>
          </w:p>
        </w:tc>
      </w:tr>
      <w:tr w:rsidR="00D33A4D" w:rsidRPr="00ED0806" w14:paraId="74CEF316" w14:textId="77777777" w:rsidTr="00D33A4D">
        <w:trPr>
          <w:cantSplit/>
        </w:trPr>
        <w:tc>
          <w:tcPr>
            <w:tcW w:w="2700" w:type="dxa"/>
            <w:vMerge/>
            <w:shd w:val="clear" w:color="auto" w:fill="auto"/>
          </w:tcPr>
          <w:p w14:paraId="54BBABDA" w14:textId="77777777" w:rsidR="00D33A4D" w:rsidRDefault="00D33A4D" w:rsidP="00D33A4D"/>
        </w:tc>
        <w:tc>
          <w:tcPr>
            <w:tcW w:w="5400" w:type="dxa"/>
          </w:tcPr>
          <w:p w14:paraId="3EBCA44C" w14:textId="77777777" w:rsidR="00D33A4D" w:rsidRDefault="00D33A4D" w:rsidP="00D33A4D">
            <w:pPr>
              <w:ind w:left="709" w:hanging="709"/>
            </w:pPr>
            <w:r>
              <w:rPr>
                <w:sz w:val="22"/>
                <w:szCs w:val="22"/>
              </w:rPr>
              <w:t>1.5.3     Proactively cooperate with spatial planning agencies  and utility  companies</w:t>
            </w:r>
          </w:p>
        </w:tc>
        <w:tc>
          <w:tcPr>
            <w:tcW w:w="1260" w:type="dxa"/>
            <w:vAlign w:val="center"/>
          </w:tcPr>
          <w:p w14:paraId="65F7CE86" w14:textId="77777777" w:rsidR="00D33A4D" w:rsidRPr="00ED0806" w:rsidRDefault="00D33A4D" w:rsidP="00D33A4D">
            <w:pPr>
              <w:jc w:val="center"/>
            </w:pPr>
            <w:r>
              <w:rPr>
                <w:sz w:val="22"/>
                <w:szCs w:val="22"/>
              </w:rPr>
              <w:t xml:space="preserve">Essential </w:t>
            </w:r>
          </w:p>
        </w:tc>
        <w:tc>
          <w:tcPr>
            <w:tcW w:w="1440" w:type="dxa"/>
            <w:vAlign w:val="center"/>
          </w:tcPr>
          <w:p w14:paraId="6EBADF7E" w14:textId="77777777" w:rsidR="00D33A4D" w:rsidRPr="00ED0806" w:rsidRDefault="00D33A4D" w:rsidP="00D33A4D">
            <w:pPr>
              <w:jc w:val="center"/>
            </w:pPr>
            <w:r>
              <w:rPr>
                <w:sz w:val="22"/>
                <w:szCs w:val="22"/>
              </w:rPr>
              <w:t>Rolling</w:t>
            </w:r>
          </w:p>
        </w:tc>
        <w:tc>
          <w:tcPr>
            <w:tcW w:w="3600" w:type="dxa"/>
            <w:vAlign w:val="center"/>
          </w:tcPr>
          <w:p w14:paraId="121CC56F" w14:textId="77777777" w:rsidR="00D33A4D" w:rsidRPr="00ED0806" w:rsidRDefault="00D33A4D" w:rsidP="00D33A4D">
            <w:pPr>
              <w:rPr>
                <w:lang w:eastAsia="ru-RU"/>
              </w:rPr>
            </w:pPr>
            <w:r>
              <w:rPr>
                <w:sz w:val="22"/>
                <w:szCs w:val="22"/>
                <w:lang w:eastAsia="ru-RU"/>
              </w:rPr>
              <w:t>Relevant state authorities, NGOs</w:t>
            </w:r>
          </w:p>
        </w:tc>
      </w:tr>
      <w:tr w:rsidR="00D33A4D" w:rsidRPr="00ED0806" w14:paraId="5A9BEA55" w14:textId="77777777" w:rsidTr="00D33A4D">
        <w:trPr>
          <w:cantSplit/>
        </w:trPr>
        <w:tc>
          <w:tcPr>
            <w:tcW w:w="2700" w:type="dxa"/>
            <w:vMerge/>
            <w:shd w:val="clear" w:color="auto" w:fill="auto"/>
          </w:tcPr>
          <w:p w14:paraId="425082EF" w14:textId="77777777" w:rsidR="00D33A4D" w:rsidRDefault="00D33A4D" w:rsidP="00D33A4D"/>
        </w:tc>
        <w:tc>
          <w:tcPr>
            <w:tcW w:w="5400" w:type="dxa"/>
          </w:tcPr>
          <w:p w14:paraId="25BBF30D" w14:textId="77777777" w:rsidR="00D33A4D" w:rsidRDefault="00D33A4D" w:rsidP="00D33A4D">
            <w:pPr>
              <w:ind w:left="709" w:hanging="709"/>
            </w:pPr>
            <w:r>
              <w:rPr>
                <w:sz w:val="22"/>
                <w:szCs w:val="22"/>
              </w:rPr>
              <w:t>1.5.4     Fully implement the resolutions and apply conservation guidelines on avoiding and mitigating impact of power lines on birds adopted under AEWA and CMS</w:t>
            </w:r>
          </w:p>
        </w:tc>
        <w:tc>
          <w:tcPr>
            <w:tcW w:w="1260" w:type="dxa"/>
            <w:vAlign w:val="center"/>
          </w:tcPr>
          <w:p w14:paraId="3668069A" w14:textId="77777777" w:rsidR="00D33A4D" w:rsidRPr="00ED0806" w:rsidRDefault="00D33A4D" w:rsidP="00D33A4D">
            <w:pPr>
              <w:jc w:val="center"/>
            </w:pPr>
            <w:r>
              <w:rPr>
                <w:sz w:val="22"/>
                <w:szCs w:val="22"/>
              </w:rPr>
              <w:t>Essential</w:t>
            </w:r>
          </w:p>
        </w:tc>
        <w:tc>
          <w:tcPr>
            <w:tcW w:w="1440" w:type="dxa"/>
            <w:vAlign w:val="center"/>
          </w:tcPr>
          <w:p w14:paraId="4FD2035B" w14:textId="77777777" w:rsidR="00D33A4D" w:rsidRPr="00ED0806" w:rsidRDefault="00D33A4D" w:rsidP="00D33A4D">
            <w:pPr>
              <w:jc w:val="center"/>
            </w:pPr>
            <w:r>
              <w:rPr>
                <w:sz w:val="22"/>
                <w:szCs w:val="22"/>
              </w:rPr>
              <w:t>Intermediate-Rolling</w:t>
            </w:r>
          </w:p>
        </w:tc>
        <w:tc>
          <w:tcPr>
            <w:tcW w:w="3600" w:type="dxa"/>
            <w:vAlign w:val="center"/>
          </w:tcPr>
          <w:p w14:paraId="46D7A9DA" w14:textId="77777777" w:rsidR="00D33A4D" w:rsidRPr="00ED0806" w:rsidRDefault="00D33A4D" w:rsidP="00D33A4D">
            <w:pPr>
              <w:rPr>
                <w:lang w:eastAsia="ru-RU"/>
              </w:rPr>
            </w:pPr>
            <w:r>
              <w:rPr>
                <w:sz w:val="22"/>
                <w:szCs w:val="22"/>
                <w:lang w:eastAsia="ru-RU"/>
              </w:rPr>
              <w:t>Relevant state authorities, utility companies</w:t>
            </w:r>
          </w:p>
        </w:tc>
      </w:tr>
      <w:tr w:rsidR="00D33A4D" w:rsidRPr="00ED0806" w14:paraId="623433BE" w14:textId="77777777" w:rsidTr="00D33A4D">
        <w:trPr>
          <w:cantSplit/>
        </w:trPr>
        <w:tc>
          <w:tcPr>
            <w:tcW w:w="2700" w:type="dxa"/>
            <w:vMerge/>
            <w:shd w:val="clear" w:color="auto" w:fill="auto"/>
          </w:tcPr>
          <w:p w14:paraId="2A79AC6D" w14:textId="77777777" w:rsidR="00D33A4D" w:rsidRDefault="00D33A4D" w:rsidP="00D33A4D"/>
        </w:tc>
        <w:tc>
          <w:tcPr>
            <w:tcW w:w="5400" w:type="dxa"/>
          </w:tcPr>
          <w:p w14:paraId="18D89A81" w14:textId="77777777" w:rsidR="00D33A4D" w:rsidRDefault="00D33A4D" w:rsidP="00D33A4D">
            <w:pPr>
              <w:ind w:left="709" w:hanging="709"/>
            </w:pPr>
            <w:r>
              <w:rPr>
                <w:sz w:val="22"/>
                <w:szCs w:val="22"/>
              </w:rPr>
              <w:t>1.5.5     Raise awareness and / or provide training amongst target groups</w:t>
            </w:r>
          </w:p>
        </w:tc>
        <w:tc>
          <w:tcPr>
            <w:tcW w:w="1260" w:type="dxa"/>
            <w:vAlign w:val="center"/>
          </w:tcPr>
          <w:p w14:paraId="48AC1696" w14:textId="77777777" w:rsidR="00D33A4D" w:rsidRDefault="00D33A4D" w:rsidP="00D33A4D">
            <w:pPr>
              <w:jc w:val="center"/>
            </w:pPr>
            <w:r>
              <w:rPr>
                <w:sz w:val="22"/>
                <w:szCs w:val="22"/>
              </w:rPr>
              <w:t>High</w:t>
            </w:r>
          </w:p>
        </w:tc>
        <w:tc>
          <w:tcPr>
            <w:tcW w:w="1440" w:type="dxa"/>
            <w:vAlign w:val="center"/>
          </w:tcPr>
          <w:p w14:paraId="0CEB5C86" w14:textId="77777777" w:rsidR="00D33A4D" w:rsidRDefault="00D33A4D" w:rsidP="00D33A4D">
            <w:pPr>
              <w:jc w:val="center"/>
            </w:pPr>
            <w:r>
              <w:rPr>
                <w:sz w:val="22"/>
                <w:szCs w:val="22"/>
              </w:rPr>
              <w:t>Ongoing - Rolling</w:t>
            </w:r>
          </w:p>
        </w:tc>
        <w:tc>
          <w:tcPr>
            <w:tcW w:w="3600" w:type="dxa"/>
            <w:vAlign w:val="center"/>
          </w:tcPr>
          <w:p w14:paraId="3C4946F7" w14:textId="77777777" w:rsidR="00D33A4D" w:rsidRDefault="00D33A4D" w:rsidP="00D33A4D">
            <w:pPr>
              <w:rPr>
                <w:lang w:eastAsia="ru-RU"/>
              </w:rPr>
            </w:pPr>
            <w:r>
              <w:rPr>
                <w:sz w:val="22"/>
                <w:szCs w:val="22"/>
                <w:lang w:eastAsia="ru-RU"/>
              </w:rPr>
              <w:t>NGOs</w:t>
            </w:r>
          </w:p>
        </w:tc>
      </w:tr>
    </w:tbl>
    <w:p w14:paraId="07B1DAD7" w14:textId="77777777" w:rsidR="00D33A4D" w:rsidRDefault="00D33A4D" w:rsidP="00D33A4D">
      <w:pPr>
        <w:ind w:left="-360"/>
        <w:jc w:val="both"/>
        <w:rPr>
          <w:sz w:val="22"/>
          <w:szCs w:val="22"/>
        </w:rPr>
      </w:pPr>
    </w:p>
    <w:p w14:paraId="4D252346" w14:textId="77777777" w:rsidR="00D33A4D" w:rsidRDefault="00D33A4D" w:rsidP="00D33A4D">
      <w:pPr>
        <w:ind w:left="-360"/>
        <w:jc w:val="both"/>
        <w:rPr>
          <w:sz w:val="22"/>
          <w:szCs w:val="22"/>
        </w:rPr>
      </w:pPr>
    </w:p>
    <w:p w14:paraId="24C724F9" w14:textId="77777777" w:rsidR="00D33A4D" w:rsidRDefault="00D33A4D" w:rsidP="00D33A4D">
      <w:pPr>
        <w:rPr>
          <w:b/>
          <w:i/>
          <w:sz w:val="20"/>
          <w:szCs w:val="20"/>
        </w:rPr>
      </w:pPr>
      <w:r w:rsidRPr="004B500F">
        <w:rPr>
          <w:b/>
          <w:i/>
          <w:sz w:val="20"/>
          <w:szCs w:val="20"/>
        </w:rPr>
        <w:t xml:space="preserve">Table </w:t>
      </w:r>
      <w:r>
        <w:rPr>
          <w:b/>
          <w:i/>
          <w:sz w:val="20"/>
          <w:szCs w:val="20"/>
        </w:rPr>
        <w:t>7</w:t>
      </w:r>
      <w:r w:rsidRPr="004B500F">
        <w:rPr>
          <w:b/>
          <w:i/>
          <w:sz w:val="20"/>
          <w:szCs w:val="20"/>
        </w:rPr>
        <w:t xml:space="preserve">. </w:t>
      </w:r>
      <w:r>
        <w:rPr>
          <w:b/>
          <w:i/>
          <w:sz w:val="20"/>
          <w:szCs w:val="20"/>
        </w:rPr>
        <w:t>Results and actions under objective 2: to increase breeding success and reproductive rates</w:t>
      </w:r>
    </w:p>
    <w:p w14:paraId="06E2378E" w14:textId="77777777" w:rsidR="00D33A4D" w:rsidRPr="004B500F" w:rsidRDefault="00D33A4D" w:rsidP="00D33A4D">
      <w:pPr>
        <w:rPr>
          <w:b/>
          <w:i/>
          <w:sz w:val="20"/>
          <w:szCs w:val="20"/>
        </w:rPr>
      </w:pPr>
    </w:p>
    <w:tbl>
      <w:tblPr>
        <w:tblW w:w="14400" w:type="dxa"/>
        <w:tblInd w:w="-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00"/>
        <w:gridCol w:w="5400"/>
        <w:gridCol w:w="1260"/>
        <w:gridCol w:w="1440"/>
        <w:gridCol w:w="3600"/>
      </w:tblGrid>
      <w:tr w:rsidR="00D33A4D" w:rsidRPr="004B500F" w14:paraId="2F49036C" w14:textId="77777777" w:rsidTr="00D33A4D">
        <w:trPr>
          <w:cantSplit/>
          <w:tblHeader/>
        </w:trPr>
        <w:tc>
          <w:tcPr>
            <w:tcW w:w="2700" w:type="dxa"/>
            <w:shd w:val="clear" w:color="auto" w:fill="DDDDDD"/>
          </w:tcPr>
          <w:p w14:paraId="2F7A06EC" w14:textId="77777777" w:rsidR="00D33A4D" w:rsidRPr="004B500F" w:rsidRDefault="00D33A4D" w:rsidP="00D33A4D">
            <w:pPr>
              <w:jc w:val="center"/>
              <w:rPr>
                <w:b/>
                <w:i/>
              </w:rPr>
            </w:pPr>
            <w:r w:rsidRPr="004B500F">
              <w:rPr>
                <w:b/>
                <w:i/>
                <w:sz w:val="22"/>
                <w:szCs w:val="22"/>
              </w:rPr>
              <w:t>Result</w:t>
            </w:r>
          </w:p>
        </w:tc>
        <w:tc>
          <w:tcPr>
            <w:tcW w:w="5400" w:type="dxa"/>
            <w:shd w:val="clear" w:color="auto" w:fill="DDDDDD"/>
          </w:tcPr>
          <w:p w14:paraId="77685862" w14:textId="77777777" w:rsidR="00D33A4D" w:rsidRPr="004B500F" w:rsidRDefault="00D33A4D" w:rsidP="00D33A4D">
            <w:pPr>
              <w:jc w:val="center"/>
              <w:rPr>
                <w:b/>
                <w:i/>
              </w:rPr>
            </w:pPr>
            <w:r w:rsidRPr="004B500F">
              <w:rPr>
                <w:b/>
                <w:i/>
                <w:sz w:val="22"/>
                <w:szCs w:val="22"/>
              </w:rPr>
              <w:t>Action</w:t>
            </w:r>
          </w:p>
        </w:tc>
        <w:tc>
          <w:tcPr>
            <w:tcW w:w="1260" w:type="dxa"/>
            <w:shd w:val="clear" w:color="auto" w:fill="DDDDDD"/>
          </w:tcPr>
          <w:p w14:paraId="7913A0D5" w14:textId="77777777" w:rsidR="00D33A4D" w:rsidRPr="004B500F" w:rsidRDefault="00D33A4D" w:rsidP="00D33A4D">
            <w:pPr>
              <w:jc w:val="center"/>
              <w:rPr>
                <w:b/>
                <w:i/>
              </w:rPr>
            </w:pPr>
            <w:r w:rsidRPr="004B500F">
              <w:rPr>
                <w:b/>
                <w:i/>
                <w:sz w:val="22"/>
                <w:szCs w:val="22"/>
              </w:rPr>
              <w:t>Priority</w:t>
            </w:r>
          </w:p>
        </w:tc>
        <w:tc>
          <w:tcPr>
            <w:tcW w:w="1440" w:type="dxa"/>
            <w:shd w:val="clear" w:color="auto" w:fill="DDDDDD"/>
          </w:tcPr>
          <w:p w14:paraId="010E07B0" w14:textId="77777777" w:rsidR="00D33A4D" w:rsidRPr="004B500F" w:rsidRDefault="00D33A4D" w:rsidP="00D33A4D">
            <w:pPr>
              <w:jc w:val="center"/>
              <w:rPr>
                <w:b/>
                <w:i/>
              </w:rPr>
            </w:pPr>
            <w:r w:rsidRPr="004B500F">
              <w:rPr>
                <w:b/>
                <w:i/>
                <w:sz w:val="22"/>
                <w:szCs w:val="22"/>
              </w:rPr>
              <w:t>Time scale</w:t>
            </w:r>
          </w:p>
        </w:tc>
        <w:tc>
          <w:tcPr>
            <w:tcW w:w="3600" w:type="dxa"/>
            <w:shd w:val="clear" w:color="auto" w:fill="DDDDDD"/>
          </w:tcPr>
          <w:p w14:paraId="1249AB9B" w14:textId="77777777" w:rsidR="00D33A4D" w:rsidRPr="004B500F" w:rsidRDefault="00D33A4D" w:rsidP="00D33A4D">
            <w:pPr>
              <w:jc w:val="center"/>
              <w:rPr>
                <w:b/>
                <w:i/>
              </w:rPr>
            </w:pPr>
            <w:r w:rsidRPr="004B500F">
              <w:rPr>
                <w:b/>
                <w:i/>
                <w:sz w:val="22"/>
                <w:szCs w:val="22"/>
              </w:rPr>
              <w:t>Organisations responsible</w:t>
            </w:r>
          </w:p>
        </w:tc>
      </w:tr>
      <w:tr w:rsidR="00D33A4D" w:rsidRPr="00ED0806" w14:paraId="44F372EC" w14:textId="77777777" w:rsidTr="00D33A4D">
        <w:trPr>
          <w:cantSplit/>
        </w:trPr>
        <w:tc>
          <w:tcPr>
            <w:tcW w:w="2700" w:type="dxa"/>
            <w:vMerge w:val="restart"/>
            <w:shd w:val="clear" w:color="auto" w:fill="auto"/>
          </w:tcPr>
          <w:p w14:paraId="1F15085C" w14:textId="77777777" w:rsidR="00D33A4D" w:rsidRPr="00ED0806" w:rsidRDefault="00D33A4D" w:rsidP="00D33A4D">
            <w:r>
              <w:rPr>
                <w:sz w:val="22"/>
                <w:szCs w:val="22"/>
              </w:rPr>
              <w:t>2.1  Grey Crowned Cranes are not disturbed during the breeding season</w:t>
            </w:r>
          </w:p>
        </w:tc>
        <w:tc>
          <w:tcPr>
            <w:tcW w:w="5400" w:type="dxa"/>
          </w:tcPr>
          <w:p w14:paraId="04EE8382" w14:textId="77777777" w:rsidR="00D33A4D" w:rsidRPr="00ED0806" w:rsidRDefault="00D33A4D" w:rsidP="00B00A61">
            <w:pPr>
              <w:numPr>
                <w:ilvl w:val="2"/>
                <w:numId w:val="23"/>
              </w:numPr>
            </w:pPr>
            <w:r>
              <w:rPr>
                <w:sz w:val="22"/>
                <w:szCs w:val="22"/>
              </w:rPr>
              <w:t>Acquire land at key sites</w:t>
            </w:r>
          </w:p>
        </w:tc>
        <w:tc>
          <w:tcPr>
            <w:tcW w:w="1260" w:type="dxa"/>
            <w:vAlign w:val="center"/>
          </w:tcPr>
          <w:p w14:paraId="4D37D865" w14:textId="77777777" w:rsidR="00D33A4D" w:rsidRPr="00ED0806" w:rsidRDefault="00D33A4D" w:rsidP="00D33A4D">
            <w:pPr>
              <w:jc w:val="center"/>
            </w:pPr>
            <w:r>
              <w:rPr>
                <w:sz w:val="22"/>
                <w:szCs w:val="22"/>
              </w:rPr>
              <w:t>Low</w:t>
            </w:r>
          </w:p>
        </w:tc>
        <w:tc>
          <w:tcPr>
            <w:tcW w:w="1440" w:type="dxa"/>
            <w:vAlign w:val="center"/>
          </w:tcPr>
          <w:p w14:paraId="72758BCB" w14:textId="77777777" w:rsidR="00D33A4D" w:rsidRPr="00ED0806" w:rsidRDefault="00D33A4D" w:rsidP="00D33A4D">
            <w:pPr>
              <w:jc w:val="center"/>
            </w:pPr>
            <w:r>
              <w:rPr>
                <w:sz w:val="22"/>
                <w:szCs w:val="22"/>
              </w:rPr>
              <w:t>Long</w:t>
            </w:r>
          </w:p>
        </w:tc>
        <w:tc>
          <w:tcPr>
            <w:tcW w:w="3600" w:type="dxa"/>
            <w:vAlign w:val="center"/>
          </w:tcPr>
          <w:p w14:paraId="2280DEE3" w14:textId="77777777" w:rsidR="00D33A4D" w:rsidRPr="00ED0806" w:rsidRDefault="00D33A4D" w:rsidP="00D33A4D">
            <w:pPr>
              <w:rPr>
                <w:lang w:eastAsia="ru-RU"/>
              </w:rPr>
            </w:pPr>
            <w:r>
              <w:rPr>
                <w:sz w:val="22"/>
                <w:szCs w:val="22"/>
                <w:lang w:eastAsia="ru-RU"/>
              </w:rPr>
              <w:t>Relevant state authorities, NGOs</w:t>
            </w:r>
          </w:p>
        </w:tc>
      </w:tr>
      <w:tr w:rsidR="00D33A4D" w:rsidRPr="00ED0806" w14:paraId="1CD23008" w14:textId="77777777" w:rsidTr="00D33A4D">
        <w:trPr>
          <w:cantSplit/>
        </w:trPr>
        <w:tc>
          <w:tcPr>
            <w:tcW w:w="2700" w:type="dxa"/>
            <w:vMerge/>
            <w:shd w:val="clear" w:color="auto" w:fill="auto"/>
          </w:tcPr>
          <w:p w14:paraId="4A8C9403" w14:textId="77777777" w:rsidR="00D33A4D" w:rsidRPr="00ED0806" w:rsidRDefault="00D33A4D" w:rsidP="00B00A61">
            <w:pPr>
              <w:numPr>
                <w:ilvl w:val="1"/>
                <w:numId w:val="10"/>
              </w:numPr>
            </w:pPr>
          </w:p>
        </w:tc>
        <w:tc>
          <w:tcPr>
            <w:tcW w:w="5400" w:type="dxa"/>
          </w:tcPr>
          <w:p w14:paraId="0E170D7C" w14:textId="77777777" w:rsidR="00D33A4D" w:rsidRPr="00ED0806" w:rsidRDefault="00D33A4D" w:rsidP="00B00A61">
            <w:pPr>
              <w:numPr>
                <w:ilvl w:val="2"/>
                <w:numId w:val="23"/>
              </w:numPr>
            </w:pPr>
            <w:r>
              <w:rPr>
                <w:sz w:val="22"/>
                <w:szCs w:val="22"/>
              </w:rPr>
              <w:t>Designate key sites as protected areas</w:t>
            </w:r>
          </w:p>
        </w:tc>
        <w:tc>
          <w:tcPr>
            <w:tcW w:w="1260" w:type="dxa"/>
            <w:vAlign w:val="center"/>
          </w:tcPr>
          <w:p w14:paraId="256D1215" w14:textId="77777777" w:rsidR="00D33A4D" w:rsidRPr="00ED0806" w:rsidRDefault="00D33A4D" w:rsidP="00D33A4D">
            <w:pPr>
              <w:jc w:val="center"/>
            </w:pPr>
            <w:r>
              <w:rPr>
                <w:sz w:val="22"/>
                <w:szCs w:val="22"/>
              </w:rPr>
              <w:t xml:space="preserve">Essential </w:t>
            </w:r>
          </w:p>
        </w:tc>
        <w:tc>
          <w:tcPr>
            <w:tcW w:w="1440" w:type="dxa"/>
            <w:vAlign w:val="center"/>
          </w:tcPr>
          <w:p w14:paraId="645B86C5" w14:textId="77777777" w:rsidR="00D33A4D" w:rsidRPr="00ED0806" w:rsidRDefault="00D33A4D" w:rsidP="00D33A4D">
            <w:pPr>
              <w:jc w:val="center"/>
            </w:pPr>
            <w:r>
              <w:rPr>
                <w:sz w:val="22"/>
                <w:szCs w:val="22"/>
              </w:rPr>
              <w:t>Long</w:t>
            </w:r>
          </w:p>
        </w:tc>
        <w:tc>
          <w:tcPr>
            <w:tcW w:w="3600" w:type="dxa"/>
            <w:vAlign w:val="center"/>
          </w:tcPr>
          <w:p w14:paraId="264E16EC" w14:textId="77777777" w:rsidR="00D33A4D" w:rsidRPr="00ED0806" w:rsidRDefault="00D33A4D" w:rsidP="00D33A4D">
            <w:pPr>
              <w:rPr>
                <w:lang w:eastAsia="ru-RU"/>
              </w:rPr>
            </w:pPr>
            <w:r>
              <w:rPr>
                <w:sz w:val="22"/>
                <w:szCs w:val="22"/>
                <w:lang w:eastAsia="ru-RU"/>
              </w:rPr>
              <w:t>Relevant state authorities</w:t>
            </w:r>
          </w:p>
        </w:tc>
      </w:tr>
      <w:tr w:rsidR="00D33A4D" w:rsidRPr="00ED0806" w14:paraId="2D41282C" w14:textId="77777777" w:rsidTr="00D33A4D">
        <w:trPr>
          <w:cantSplit/>
        </w:trPr>
        <w:tc>
          <w:tcPr>
            <w:tcW w:w="2700" w:type="dxa"/>
            <w:vMerge/>
            <w:shd w:val="clear" w:color="auto" w:fill="auto"/>
          </w:tcPr>
          <w:p w14:paraId="468963A5" w14:textId="77777777" w:rsidR="00D33A4D" w:rsidRPr="00ED0806" w:rsidRDefault="00D33A4D" w:rsidP="00B00A61">
            <w:pPr>
              <w:numPr>
                <w:ilvl w:val="1"/>
                <w:numId w:val="10"/>
              </w:numPr>
            </w:pPr>
          </w:p>
        </w:tc>
        <w:tc>
          <w:tcPr>
            <w:tcW w:w="5400" w:type="dxa"/>
          </w:tcPr>
          <w:p w14:paraId="1FC08863" w14:textId="77777777" w:rsidR="00D33A4D" w:rsidRPr="00ED0806" w:rsidRDefault="00D33A4D" w:rsidP="00B00A61">
            <w:pPr>
              <w:numPr>
                <w:ilvl w:val="2"/>
                <w:numId w:val="23"/>
              </w:numPr>
            </w:pPr>
            <w:r>
              <w:rPr>
                <w:sz w:val="22"/>
                <w:szCs w:val="22"/>
              </w:rPr>
              <w:t>Ensured organised and regulated use of sites by local communities (e.g. through management plans)</w:t>
            </w:r>
          </w:p>
        </w:tc>
        <w:tc>
          <w:tcPr>
            <w:tcW w:w="1260" w:type="dxa"/>
            <w:vAlign w:val="center"/>
          </w:tcPr>
          <w:p w14:paraId="383CF078" w14:textId="77777777" w:rsidR="00D33A4D" w:rsidRPr="00ED0806" w:rsidRDefault="00D33A4D" w:rsidP="00D33A4D">
            <w:pPr>
              <w:jc w:val="center"/>
            </w:pPr>
            <w:r>
              <w:rPr>
                <w:sz w:val="22"/>
                <w:szCs w:val="22"/>
              </w:rPr>
              <w:t>Essential</w:t>
            </w:r>
          </w:p>
        </w:tc>
        <w:tc>
          <w:tcPr>
            <w:tcW w:w="1440" w:type="dxa"/>
            <w:vAlign w:val="center"/>
          </w:tcPr>
          <w:p w14:paraId="14E1EF68" w14:textId="77777777" w:rsidR="00D33A4D" w:rsidRPr="00ED0806" w:rsidRDefault="00D33A4D" w:rsidP="00D33A4D">
            <w:pPr>
              <w:jc w:val="center"/>
            </w:pPr>
            <w:r>
              <w:rPr>
                <w:sz w:val="22"/>
                <w:szCs w:val="22"/>
              </w:rPr>
              <w:t>Ongoing - Rolling</w:t>
            </w:r>
          </w:p>
        </w:tc>
        <w:tc>
          <w:tcPr>
            <w:tcW w:w="3600" w:type="dxa"/>
            <w:vAlign w:val="center"/>
          </w:tcPr>
          <w:p w14:paraId="3AAA2B05" w14:textId="77777777" w:rsidR="00D33A4D" w:rsidRPr="00ED0806" w:rsidRDefault="00D33A4D" w:rsidP="00D33A4D">
            <w:pPr>
              <w:rPr>
                <w:lang w:eastAsia="ru-RU"/>
              </w:rPr>
            </w:pPr>
            <w:r>
              <w:rPr>
                <w:sz w:val="22"/>
                <w:szCs w:val="22"/>
                <w:lang w:eastAsia="ru-RU"/>
              </w:rPr>
              <w:t>Relevant state authorities, local governments, NGOs</w:t>
            </w:r>
          </w:p>
        </w:tc>
      </w:tr>
      <w:tr w:rsidR="00D33A4D" w14:paraId="1EACEEAC" w14:textId="77777777" w:rsidTr="00D33A4D">
        <w:trPr>
          <w:cantSplit/>
        </w:trPr>
        <w:tc>
          <w:tcPr>
            <w:tcW w:w="2700" w:type="dxa"/>
            <w:vMerge/>
            <w:shd w:val="clear" w:color="auto" w:fill="auto"/>
          </w:tcPr>
          <w:p w14:paraId="37AEF328" w14:textId="77777777" w:rsidR="00D33A4D" w:rsidRPr="00ED0806" w:rsidRDefault="00D33A4D" w:rsidP="00B00A61">
            <w:pPr>
              <w:numPr>
                <w:ilvl w:val="1"/>
                <w:numId w:val="10"/>
              </w:numPr>
            </w:pPr>
          </w:p>
        </w:tc>
        <w:tc>
          <w:tcPr>
            <w:tcW w:w="5400" w:type="dxa"/>
          </w:tcPr>
          <w:p w14:paraId="4DB310D5" w14:textId="77777777" w:rsidR="00D33A4D" w:rsidRDefault="00D33A4D" w:rsidP="00B00A61">
            <w:pPr>
              <w:numPr>
                <w:ilvl w:val="2"/>
                <w:numId w:val="23"/>
              </w:numPr>
            </w:pPr>
            <w:r>
              <w:rPr>
                <w:sz w:val="22"/>
                <w:szCs w:val="22"/>
              </w:rPr>
              <w:t>Raise awareness amongst local communities about their impact on Grey Crowned Cranes</w:t>
            </w:r>
          </w:p>
        </w:tc>
        <w:tc>
          <w:tcPr>
            <w:tcW w:w="1260" w:type="dxa"/>
            <w:vAlign w:val="center"/>
          </w:tcPr>
          <w:p w14:paraId="6999AA45" w14:textId="77777777" w:rsidR="00D33A4D" w:rsidRDefault="00D33A4D" w:rsidP="00D33A4D">
            <w:pPr>
              <w:jc w:val="center"/>
            </w:pPr>
            <w:r>
              <w:rPr>
                <w:sz w:val="22"/>
                <w:szCs w:val="22"/>
              </w:rPr>
              <w:t>Essential</w:t>
            </w:r>
          </w:p>
        </w:tc>
        <w:tc>
          <w:tcPr>
            <w:tcW w:w="1440" w:type="dxa"/>
            <w:vAlign w:val="center"/>
          </w:tcPr>
          <w:p w14:paraId="472612AD" w14:textId="77777777" w:rsidR="00D33A4D" w:rsidRDefault="00D33A4D" w:rsidP="00D33A4D">
            <w:pPr>
              <w:jc w:val="center"/>
            </w:pPr>
            <w:r>
              <w:rPr>
                <w:sz w:val="22"/>
                <w:szCs w:val="22"/>
              </w:rPr>
              <w:t>Ongoing-Rolling</w:t>
            </w:r>
          </w:p>
        </w:tc>
        <w:tc>
          <w:tcPr>
            <w:tcW w:w="3600" w:type="dxa"/>
            <w:vAlign w:val="center"/>
          </w:tcPr>
          <w:p w14:paraId="1AA7491F" w14:textId="77777777" w:rsidR="00D33A4D" w:rsidRDefault="00D33A4D" w:rsidP="00D33A4D">
            <w:pPr>
              <w:rPr>
                <w:lang w:eastAsia="ru-RU"/>
              </w:rPr>
            </w:pPr>
            <w:r>
              <w:rPr>
                <w:sz w:val="22"/>
                <w:szCs w:val="22"/>
                <w:lang w:eastAsia="ru-RU"/>
              </w:rPr>
              <w:t>Relevant state authorities, local governments, NGOs</w:t>
            </w:r>
          </w:p>
        </w:tc>
      </w:tr>
      <w:tr w:rsidR="00D33A4D" w:rsidRPr="00ED0806" w14:paraId="19AD32D1" w14:textId="77777777" w:rsidTr="00D33A4D">
        <w:trPr>
          <w:cantSplit/>
          <w:trHeight w:val="379"/>
        </w:trPr>
        <w:tc>
          <w:tcPr>
            <w:tcW w:w="2700" w:type="dxa"/>
            <w:vMerge w:val="restart"/>
            <w:shd w:val="clear" w:color="auto" w:fill="auto"/>
          </w:tcPr>
          <w:p w14:paraId="6B4D101A" w14:textId="77777777" w:rsidR="00D33A4D" w:rsidRPr="00ED0806" w:rsidRDefault="00D33A4D" w:rsidP="00D33A4D">
            <w:pPr>
              <w:numPr>
                <w:ilvl w:val="12"/>
                <w:numId w:val="0"/>
              </w:numPr>
            </w:pPr>
            <w:r>
              <w:rPr>
                <w:sz w:val="22"/>
                <w:szCs w:val="22"/>
              </w:rPr>
              <w:t>2.2  Impact of droughts and flooding on Grey Crowned Cranes is minimised</w:t>
            </w:r>
          </w:p>
        </w:tc>
        <w:tc>
          <w:tcPr>
            <w:tcW w:w="5400" w:type="dxa"/>
          </w:tcPr>
          <w:p w14:paraId="066FAA90" w14:textId="77777777" w:rsidR="00D33A4D" w:rsidRPr="00ED0806" w:rsidRDefault="00D33A4D" w:rsidP="00D33A4D">
            <w:pPr>
              <w:ind w:left="709" w:hanging="709"/>
            </w:pPr>
            <w:r>
              <w:rPr>
                <w:sz w:val="22"/>
                <w:szCs w:val="22"/>
              </w:rPr>
              <w:t>2.2.1     Develop and / or manage catchment management plans for key watersheds (taking into account effects of climate change)</w:t>
            </w:r>
          </w:p>
        </w:tc>
        <w:tc>
          <w:tcPr>
            <w:tcW w:w="1260" w:type="dxa"/>
            <w:shd w:val="clear" w:color="auto" w:fill="auto"/>
            <w:vAlign w:val="center"/>
          </w:tcPr>
          <w:p w14:paraId="04EF0632" w14:textId="77777777" w:rsidR="00D33A4D" w:rsidRPr="00ED0806" w:rsidRDefault="00D33A4D" w:rsidP="00D33A4D">
            <w:pPr>
              <w:jc w:val="center"/>
            </w:pPr>
            <w:r>
              <w:rPr>
                <w:sz w:val="22"/>
                <w:szCs w:val="22"/>
              </w:rPr>
              <w:t>High</w:t>
            </w:r>
          </w:p>
        </w:tc>
        <w:tc>
          <w:tcPr>
            <w:tcW w:w="1440" w:type="dxa"/>
            <w:shd w:val="clear" w:color="auto" w:fill="auto"/>
            <w:vAlign w:val="center"/>
          </w:tcPr>
          <w:p w14:paraId="60CD6243" w14:textId="77777777" w:rsidR="00D33A4D" w:rsidRPr="00ED0806" w:rsidRDefault="00D33A4D" w:rsidP="00D33A4D">
            <w:pPr>
              <w:jc w:val="center"/>
            </w:pPr>
            <w:r>
              <w:rPr>
                <w:sz w:val="22"/>
                <w:szCs w:val="22"/>
              </w:rPr>
              <w:t>Long - Rolling</w:t>
            </w:r>
          </w:p>
        </w:tc>
        <w:tc>
          <w:tcPr>
            <w:tcW w:w="3600" w:type="dxa"/>
            <w:shd w:val="clear" w:color="auto" w:fill="auto"/>
            <w:vAlign w:val="center"/>
          </w:tcPr>
          <w:p w14:paraId="423F83B9" w14:textId="77777777" w:rsidR="00D33A4D" w:rsidRPr="00ED0806" w:rsidRDefault="00D33A4D" w:rsidP="00D33A4D">
            <w:pPr>
              <w:rPr>
                <w:lang w:eastAsia="ru-RU"/>
              </w:rPr>
            </w:pPr>
            <w:r>
              <w:rPr>
                <w:sz w:val="22"/>
                <w:szCs w:val="22"/>
                <w:lang w:eastAsia="ru-RU"/>
              </w:rPr>
              <w:t>Relevant state authorities, local government, NGOs</w:t>
            </w:r>
          </w:p>
        </w:tc>
      </w:tr>
      <w:tr w:rsidR="00D33A4D" w:rsidRPr="00ED0806" w14:paraId="089DB57E" w14:textId="77777777" w:rsidTr="00D33A4D">
        <w:trPr>
          <w:cantSplit/>
          <w:trHeight w:val="377"/>
        </w:trPr>
        <w:tc>
          <w:tcPr>
            <w:tcW w:w="2700" w:type="dxa"/>
            <w:vMerge/>
            <w:shd w:val="clear" w:color="auto" w:fill="auto"/>
          </w:tcPr>
          <w:p w14:paraId="248330E7" w14:textId="77777777" w:rsidR="00D33A4D" w:rsidRPr="00ED0806" w:rsidRDefault="00D33A4D" w:rsidP="00B00A61">
            <w:pPr>
              <w:numPr>
                <w:ilvl w:val="1"/>
                <w:numId w:val="10"/>
              </w:numPr>
            </w:pPr>
          </w:p>
        </w:tc>
        <w:tc>
          <w:tcPr>
            <w:tcW w:w="5400" w:type="dxa"/>
          </w:tcPr>
          <w:p w14:paraId="57F7D181" w14:textId="77777777" w:rsidR="00D33A4D" w:rsidRPr="00ED0806" w:rsidRDefault="00D33A4D" w:rsidP="00D33A4D">
            <w:pPr>
              <w:ind w:left="709" w:hanging="709"/>
            </w:pPr>
            <w:r>
              <w:rPr>
                <w:sz w:val="22"/>
                <w:szCs w:val="22"/>
              </w:rPr>
              <w:t>2.2.2     Operation of dams and other water infrastructure takes full account of the needs of cranes and wetland ecosystem services</w:t>
            </w:r>
          </w:p>
        </w:tc>
        <w:tc>
          <w:tcPr>
            <w:tcW w:w="1260" w:type="dxa"/>
            <w:shd w:val="clear" w:color="auto" w:fill="auto"/>
            <w:vAlign w:val="center"/>
          </w:tcPr>
          <w:p w14:paraId="592D158F" w14:textId="77777777" w:rsidR="00D33A4D" w:rsidRPr="00ED0806" w:rsidRDefault="00D33A4D" w:rsidP="00D33A4D">
            <w:pPr>
              <w:jc w:val="center"/>
            </w:pPr>
            <w:r>
              <w:rPr>
                <w:sz w:val="22"/>
                <w:szCs w:val="22"/>
              </w:rPr>
              <w:t>High</w:t>
            </w:r>
          </w:p>
        </w:tc>
        <w:tc>
          <w:tcPr>
            <w:tcW w:w="1440" w:type="dxa"/>
            <w:shd w:val="clear" w:color="auto" w:fill="auto"/>
            <w:vAlign w:val="center"/>
          </w:tcPr>
          <w:p w14:paraId="31A0E4AB" w14:textId="77777777" w:rsidR="00D33A4D" w:rsidRPr="00ED0806" w:rsidRDefault="00D33A4D" w:rsidP="00D33A4D">
            <w:pPr>
              <w:jc w:val="center"/>
            </w:pPr>
            <w:r>
              <w:rPr>
                <w:sz w:val="22"/>
                <w:szCs w:val="22"/>
              </w:rPr>
              <w:t>Long - Rolling</w:t>
            </w:r>
          </w:p>
        </w:tc>
        <w:tc>
          <w:tcPr>
            <w:tcW w:w="3600" w:type="dxa"/>
            <w:shd w:val="clear" w:color="auto" w:fill="auto"/>
            <w:vAlign w:val="center"/>
          </w:tcPr>
          <w:p w14:paraId="0471462C" w14:textId="77777777" w:rsidR="00D33A4D" w:rsidRPr="00ED0806" w:rsidRDefault="00D33A4D" w:rsidP="00D33A4D">
            <w:pPr>
              <w:rPr>
                <w:lang w:eastAsia="ru-RU"/>
              </w:rPr>
            </w:pPr>
            <w:r>
              <w:rPr>
                <w:sz w:val="22"/>
                <w:szCs w:val="22"/>
                <w:lang w:eastAsia="ru-RU"/>
              </w:rPr>
              <w:t>Relevant state authorities</w:t>
            </w:r>
          </w:p>
        </w:tc>
      </w:tr>
      <w:tr w:rsidR="00D33A4D" w:rsidRPr="00ED0806" w14:paraId="10F1FC54" w14:textId="77777777" w:rsidTr="00D33A4D">
        <w:trPr>
          <w:cantSplit/>
          <w:trHeight w:val="377"/>
        </w:trPr>
        <w:tc>
          <w:tcPr>
            <w:tcW w:w="2700" w:type="dxa"/>
            <w:vMerge/>
            <w:shd w:val="clear" w:color="auto" w:fill="auto"/>
          </w:tcPr>
          <w:p w14:paraId="25485C65" w14:textId="77777777" w:rsidR="00D33A4D" w:rsidRPr="00ED0806" w:rsidRDefault="00D33A4D" w:rsidP="00B00A61">
            <w:pPr>
              <w:numPr>
                <w:ilvl w:val="1"/>
                <w:numId w:val="10"/>
              </w:numPr>
            </w:pPr>
          </w:p>
        </w:tc>
        <w:tc>
          <w:tcPr>
            <w:tcW w:w="5400" w:type="dxa"/>
          </w:tcPr>
          <w:p w14:paraId="640D5C51" w14:textId="77777777" w:rsidR="00D33A4D" w:rsidRPr="00ED0806" w:rsidRDefault="00D33A4D" w:rsidP="00B00A61">
            <w:pPr>
              <w:numPr>
                <w:ilvl w:val="2"/>
                <w:numId w:val="24"/>
              </w:numPr>
            </w:pPr>
            <w:r>
              <w:rPr>
                <w:sz w:val="22"/>
                <w:szCs w:val="22"/>
              </w:rPr>
              <w:t>Raise awareness amongst relevant target groups on ecosystem services of wetlands</w:t>
            </w:r>
          </w:p>
        </w:tc>
        <w:tc>
          <w:tcPr>
            <w:tcW w:w="1260" w:type="dxa"/>
            <w:shd w:val="clear" w:color="auto" w:fill="auto"/>
            <w:vAlign w:val="center"/>
          </w:tcPr>
          <w:p w14:paraId="6F9B7028" w14:textId="77777777" w:rsidR="00D33A4D" w:rsidRPr="00ED0806" w:rsidRDefault="00D33A4D" w:rsidP="00D33A4D">
            <w:pPr>
              <w:jc w:val="center"/>
            </w:pPr>
            <w:r>
              <w:rPr>
                <w:sz w:val="22"/>
                <w:szCs w:val="22"/>
              </w:rPr>
              <w:t>Essential</w:t>
            </w:r>
          </w:p>
        </w:tc>
        <w:tc>
          <w:tcPr>
            <w:tcW w:w="1440" w:type="dxa"/>
            <w:shd w:val="clear" w:color="auto" w:fill="auto"/>
            <w:vAlign w:val="center"/>
          </w:tcPr>
          <w:p w14:paraId="392A9B7A" w14:textId="77777777" w:rsidR="00D33A4D" w:rsidRPr="00ED0806" w:rsidRDefault="00D33A4D" w:rsidP="00D33A4D">
            <w:pPr>
              <w:jc w:val="center"/>
            </w:pPr>
            <w:r>
              <w:rPr>
                <w:sz w:val="22"/>
                <w:szCs w:val="22"/>
              </w:rPr>
              <w:t>Ongoing-Rolling</w:t>
            </w:r>
          </w:p>
        </w:tc>
        <w:tc>
          <w:tcPr>
            <w:tcW w:w="3600" w:type="dxa"/>
            <w:shd w:val="clear" w:color="auto" w:fill="auto"/>
            <w:vAlign w:val="center"/>
          </w:tcPr>
          <w:p w14:paraId="329B755B" w14:textId="77777777" w:rsidR="00D33A4D" w:rsidRPr="00ED0806" w:rsidRDefault="00D33A4D" w:rsidP="00D33A4D">
            <w:pPr>
              <w:rPr>
                <w:lang w:eastAsia="ru-RU"/>
              </w:rPr>
            </w:pPr>
            <w:r>
              <w:rPr>
                <w:sz w:val="22"/>
                <w:szCs w:val="22"/>
                <w:lang w:eastAsia="ru-RU"/>
              </w:rPr>
              <w:t>Relevant state authorities, NGOs</w:t>
            </w:r>
          </w:p>
        </w:tc>
      </w:tr>
    </w:tbl>
    <w:p w14:paraId="2E69D4F2" w14:textId="77777777" w:rsidR="00D33A4D" w:rsidRDefault="00D33A4D" w:rsidP="00D33A4D">
      <w:pPr>
        <w:ind w:left="-360"/>
        <w:jc w:val="both"/>
        <w:rPr>
          <w:sz w:val="22"/>
          <w:szCs w:val="22"/>
        </w:rPr>
      </w:pPr>
    </w:p>
    <w:p w14:paraId="2D1B04C2" w14:textId="77777777" w:rsidR="00D33A4D" w:rsidRDefault="00D33A4D" w:rsidP="00D33A4D">
      <w:pPr>
        <w:ind w:left="-360"/>
        <w:jc w:val="both"/>
        <w:rPr>
          <w:sz w:val="22"/>
          <w:szCs w:val="22"/>
        </w:rPr>
      </w:pPr>
    </w:p>
    <w:p w14:paraId="00924CD7" w14:textId="77777777" w:rsidR="00D33A4D" w:rsidRDefault="00D33A4D" w:rsidP="00D33A4D">
      <w:pPr>
        <w:rPr>
          <w:b/>
          <w:i/>
          <w:sz w:val="20"/>
          <w:szCs w:val="20"/>
        </w:rPr>
      </w:pPr>
      <w:r w:rsidRPr="004B500F">
        <w:rPr>
          <w:b/>
          <w:i/>
          <w:sz w:val="20"/>
          <w:szCs w:val="20"/>
        </w:rPr>
        <w:t xml:space="preserve">Table </w:t>
      </w:r>
      <w:r>
        <w:rPr>
          <w:b/>
          <w:i/>
          <w:sz w:val="20"/>
          <w:szCs w:val="20"/>
        </w:rPr>
        <w:t>8</w:t>
      </w:r>
      <w:r w:rsidRPr="004B500F">
        <w:rPr>
          <w:b/>
          <w:i/>
          <w:sz w:val="20"/>
          <w:szCs w:val="20"/>
        </w:rPr>
        <w:t xml:space="preserve">. </w:t>
      </w:r>
      <w:r>
        <w:rPr>
          <w:b/>
          <w:i/>
          <w:sz w:val="20"/>
          <w:szCs w:val="20"/>
        </w:rPr>
        <w:t>Results and actions under objective 3: to significantly reduce further loss, fragmentation and degradation of habitat</w:t>
      </w:r>
    </w:p>
    <w:p w14:paraId="079A76BA" w14:textId="77777777" w:rsidR="00D33A4D" w:rsidRPr="004B500F" w:rsidRDefault="00D33A4D" w:rsidP="00D33A4D">
      <w:pPr>
        <w:rPr>
          <w:b/>
          <w:i/>
          <w:sz w:val="20"/>
          <w:szCs w:val="20"/>
        </w:rPr>
      </w:pPr>
    </w:p>
    <w:tbl>
      <w:tblPr>
        <w:tblW w:w="14400" w:type="dxa"/>
        <w:tblInd w:w="-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00"/>
        <w:gridCol w:w="5400"/>
        <w:gridCol w:w="1260"/>
        <w:gridCol w:w="1440"/>
        <w:gridCol w:w="3600"/>
      </w:tblGrid>
      <w:tr w:rsidR="00D33A4D" w:rsidRPr="004B500F" w14:paraId="2F0A6E16" w14:textId="77777777" w:rsidTr="00D33A4D">
        <w:trPr>
          <w:cantSplit/>
          <w:tblHeader/>
        </w:trPr>
        <w:tc>
          <w:tcPr>
            <w:tcW w:w="2700" w:type="dxa"/>
            <w:shd w:val="clear" w:color="auto" w:fill="DDDDDD"/>
          </w:tcPr>
          <w:p w14:paraId="4BC96DE6" w14:textId="77777777" w:rsidR="00D33A4D" w:rsidRPr="004B500F" w:rsidRDefault="00D33A4D" w:rsidP="00D33A4D">
            <w:pPr>
              <w:jc w:val="center"/>
              <w:rPr>
                <w:b/>
                <w:i/>
              </w:rPr>
            </w:pPr>
            <w:r w:rsidRPr="004B500F">
              <w:rPr>
                <w:b/>
                <w:i/>
                <w:sz w:val="22"/>
                <w:szCs w:val="22"/>
              </w:rPr>
              <w:t>Result</w:t>
            </w:r>
          </w:p>
        </w:tc>
        <w:tc>
          <w:tcPr>
            <w:tcW w:w="5400" w:type="dxa"/>
            <w:shd w:val="clear" w:color="auto" w:fill="DDDDDD"/>
          </w:tcPr>
          <w:p w14:paraId="0989FBF8" w14:textId="77777777" w:rsidR="00D33A4D" w:rsidRPr="004B500F" w:rsidRDefault="00D33A4D" w:rsidP="00D33A4D">
            <w:pPr>
              <w:jc w:val="center"/>
              <w:rPr>
                <w:b/>
                <w:i/>
              </w:rPr>
            </w:pPr>
            <w:r w:rsidRPr="004B500F">
              <w:rPr>
                <w:b/>
                <w:i/>
                <w:sz w:val="22"/>
                <w:szCs w:val="22"/>
              </w:rPr>
              <w:t>Action</w:t>
            </w:r>
          </w:p>
        </w:tc>
        <w:tc>
          <w:tcPr>
            <w:tcW w:w="1260" w:type="dxa"/>
            <w:shd w:val="clear" w:color="auto" w:fill="DDDDDD"/>
          </w:tcPr>
          <w:p w14:paraId="0D940801" w14:textId="77777777" w:rsidR="00D33A4D" w:rsidRPr="004B500F" w:rsidRDefault="00D33A4D" w:rsidP="00D33A4D">
            <w:pPr>
              <w:jc w:val="center"/>
              <w:rPr>
                <w:b/>
                <w:i/>
              </w:rPr>
            </w:pPr>
            <w:r w:rsidRPr="004B500F">
              <w:rPr>
                <w:b/>
                <w:i/>
                <w:sz w:val="22"/>
                <w:szCs w:val="22"/>
              </w:rPr>
              <w:t>Priority</w:t>
            </w:r>
          </w:p>
        </w:tc>
        <w:tc>
          <w:tcPr>
            <w:tcW w:w="1440" w:type="dxa"/>
            <w:shd w:val="clear" w:color="auto" w:fill="DDDDDD"/>
          </w:tcPr>
          <w:p w14:paraId="0303B69B" w14:textId="77777777" w:rsidR="00D33A4D" w:rsidRPr="004B500F" w:rsidRDefault="00D33A4D" w:rsidP="00D33A4D">
            <w:pPr>
              <w:jc w:val="center"/>
              <w:rPr>
                <w:b/>
                <w:i/>
              </w:rPr>
            </w:pPr>
            <w:r w:rsidRPr="004B500F">
              <w:rPr>
                <w:b/>
                <w:i/>
                <w:sz w:val="22"/>
                <w:szCs w:val="22"/>
              </w:rPr>
              <w:t>Time scale</w:t>
            </w:r>
          </w:p>
        </w:tc>
        <w:tc>
          <w:tcPr>
            <w:tcW w:w="3600" w:type="dxa"/>
            <w:shd w:val="clear" w:color="auto" w:fill="DDDDDD"/>
          </w:tcPr>
          <w:p w14:paraId="4080FA2D" w14:textId="77777777" w:rsidR="00D33A4D" w:rsidRPr="004B500F" w:rsidRDefault="00D33A4D" w:rsidP="00D33A4D">
            <w:pPr>
              <w:jc w:val="center"/>
              <w:rPr>
                <w:b/>
                <w:i/>
              </w:rPr>
            </w:pPr>
            <w:r w:rsidRPr="004B500F">
              <w:rPr>
                <w:b/>
                <w:i/>
                <w:sz w:val="22"/>
                <w:szCs w:val="22"/>
              </w:rPr>
              <w:t>Organisations responsible</w:t>
            </w:r>
          </w:p>
        </w:tc>
      </w:tr>
      <w:tr w:rsidR="00D33A4D" w:rsidRPr="00ED0806" w14:paraId="77E7AB3D" w14:textId="77777777" w:rsidTr="00D33A4D">
        <w:trPr>
          <w:cantSplit/>
          <w:trHeight w:val="377"/>
        </w:trPr>
        <w:tc>
          <w:tcPr>
            <w:tcW w:w="2700" w:type="dxa"/>
            <w:vMerge w:val="restart"/>
            <w:shd w:val="clear" w:color="auto" w:fill="auto"/>
          </w:tcPr>
          <w:p w14:paraId="3E2E1563" w14:textId="77777777" w:rsidR="00D33A4D" w:rsidRPr="00ED0806" w:rsidRDefault="00D33A4D" w:rsidP="00B00A61">
            <w:pPr>
              <w:numPr>
                <w:ilvl w:val="1"/>
                <w:numId w:val="10"/>
              </w:numPr>
            </w:pPr>
            <w:r>
              <w:rPr>
                <w:sz w:val="22"/>
                <w:szCs w:val="22"/>
              </w:rPr>
              <w:t>Afforestation does not occur in or close beside Grey Crowned Crane habitat</w:t>
            </w:r>
          </w:p>
        </w:tc>
        <w:tc>
          <w:tcPr>
            <w:tcW w:w="5400" w:type="dxa"/>
          </w:tcPr>
          <w:p w14:paraId="08F7572D" w14:textId="77777777" w:rsidR="00D33A4D" w:rsidRPr="00ED0806" w:rsidRDefault="00D33A4D" w:rsidP="00B00A61">
            <w:pPr>
              <w:numPr>
                <w:ilvl w:val="2"/>
                <w:numId w:val="25"/>
              </w:numPr>
            </w:pPr>
            <w:r>
              <w:rPr>
                <w:sz w:val="22"/>
                <w:szCs w:val="22"/>
              </w:rPr>
              <w:t>Proactively seek prevention of planned afforestation potentially impacting on Grey Crowned Crane habitat</w:t>
            </w:r>
          </w:p>
        </w:tc>
        <w:tc>
          <w:tcPr>
            <w:tcW w:w="1260" w:type="dxa"/>
            <w:shd w:val="clear" w:color="auto" w:fill="auto"/>
            <w:vAlign w:val="center"/>
          </w:tcPr>
          <w:p w14:paraId="13D81585" w14:textId="77777777" w:rsidR="00D33A4D" w:rsidRPr="00ED0806" w:rsidRDefault="00D33A4D" w:rsidP="00D33A4D">
            <w:pPr>
              <w:jc w:val="center"/>
            </w:pPr>
            <w:r>
              <w:rPr>
                <w:sz w:val="22"/>
                <w:szCs w:val="22"/>
              </w:rPr>
              <w:t>High</w:t>
            </w:r>
          </w:p>
        </w:tc>
        <w:tc>
          <w:tcPr>
            <w:tcW w:w="1440" w:type="dxa"/>
            <w:shd w:val="clear" w:color="auto" w:fill="auto"/>
            <w:vAlign w:val="center"/>
          </w:tcPr>
          <w:p w14:paraId="63BE3D52" w14:textId="77777777" w:rsidR="00D33A4D" w:rsidRPr="00ED0806" w:rsidRDefault="00D33A4D" w:rsidP="00D33A4D">
            <w:pPr>
              <w:jc w:val="center"/>
            </w:pPr>
            <w:r>
              <w:rPr>
                <w:sz w:val="22"/>
                <w:szCs w:val="22"/>
              </w:rPr>
              <w:t>Rolling</w:t>
            </w:r>
          </w:p>
        </w:tc>
        <w:tc>
          <w:tcPr>
            <w:tcW w:w="3600" w:type="dxa"/>
            <w:shd w:val="clear" w:color="auto" w:fill="auto"/>
            <w:vAlign w:val="center"/>
          </w:tcPr>
          <w:p w14:paraId="144360DD" w14:textId="77777777" w:rsidR="00D33A4D" w:rsidRPr="00ED0806" w:rsidRDefault="00D33A4D" w:rsidP="00D33A4D">
            <w:pPr>
              <w:rPr>
                <w:lang w:eastAsia="ru-RU"/>
              </w:rPr>
            </w:pPr>
            <w:r>
              <w:rPr>
                <w:sz w:val="22"/>
                <w:szCs w:val="22"/>
                <w:lang w:eastAsia="ru-RU"/>
              </w:rPr>
              <w:t>Relevant state authorities, NGOs</w:t>
            </w:r>
          </w:p>
        </w:tc>
      </w:tr>
      <w:tr w:rsidR="00D33A4D" w:rsidRPr="00ED0806" w14:paraId="6F513200" w14:textId="77777777" w:rsidTr="00D33A4D">
        <w:trPr>
          <w:cantSplit/>
          <w:trHeight w:val="377"/>
        </w:trPr>
        <w:tc>
          <w:tcPr>
            <w:tcW w:w="2700" w:type="dxa"/>
            <w:vMerge/>
            <w:shd w:val="clear" w:color="auto" w:fill="auto"/>
          </w:tcPr>
          <w:p w14:paraId="0DA142C4" w14:textId="77777777" w:rsidR="00D33A4D" w:rsidRPr="00ED0806" w:rsidRDefault="00D33A4D" w:rsidP="00B00A61">
            <w:pPr>
              <w:numPr>
                <w:ilvl w:val="1"/>
                <w:numId w:val="10"/>
              </w:numPr>
            </w:pPr>
          </w:p>
        </w:tc>
        <w:tc>
          <w:tcPr>
            <w:tcW w:w="5400" w:type="dxa"/>
          </w:tcPr>
          <w:p w14:paraId="7E8B1990" w14:textId="77777777" w:rsidR="00D33A4D" w:rsidRPr="00ED0806" w:rsidRDefault="00D33A4D" w:rsidP="00D33A4D">
            <w:pPr>
              <w:ind w:left="709" w:hanging="709"/>
            </w:pPr>
            <w:r>
              <w:rPr>
                <w:sz w:val="22"/>
                <w:szCs w:val="22"/>
              </w:rPr>
              <w:t>3.1.2     Introduce and / or enforce regulation on afforestation in and around wetlands</w:t>
            </w:r>
          </w:p>
        </w:tc>
        <w:tc>
          <w:tcPr>
            <w:tcW w:w="1260" w:type="dxa"/>
            <w:shd w:val="clear" w:color="auto" w:fill="auto"/>
            <w:vAlign w:val="center"/>
          </w:tcPr>
          <w:p w14:paraId="3960AAA4" w14:textId="77777777" w:rsidR="00D33A4D" w:rsidRPr="00ED0806" w:rsidRDefault="00D33A4D" w:rsidP="00D33A4D">
            <w:pPr>
              <w:jc w:val="center"/>
            </w:pPr>
            <w:r>
              <w:rPr>
                <w:sz w:val="22"/>
                <w:szCs w:val="22"/>
              </w:rPr>
              <w:t>Essential</w:t>
            </w:r>
          </w:p>
        </w:tc>
        <w:tc>
          <w:tcPr>
            <w:tcW w:w="1440" w:type="dxa"/>
            <w:shd w:val="clear" w:color="auto" w:fill="auto"/>
            <w:vAlign w:val="center"/>
          </w:tcPr>
          <w:p w14:paraId="4C7F1CD6" w14:textId="77777777" w:rsidR="00D33A4D" w:rsidRPr="00ED0806" w:rsidRDefault="00D33A4D" w:rsidP="00D33A4D">
            <w:pPr>
              <w:jc w:val="center"/>
            </w:pPr>
            <w:r>
              <w:rPr>
                <w:sz w:val="22"/>
                <w:szCs w:val="22"/>
              </w:rPr>
              <w:t>Medium - Rolling</w:t>
            </w:r>
          </w:p>
        </w:tc>
        <w:tc>
          <w:tcPr>
            <w:tcW w:w="3600" w:type="dxa"/>
            <w:shd w:val="clear" w:color="auto" w:fill="auto"/>
            <w:vAlign w:val="center"/>
          </w:tcPr>
          <w:p w14:paraId="43820D9E" w14:textId="77777777" w:rsidR="00D33A4D" w:rsidRPr="00ED0806" w:rsidRDefault="00D33A4D" w:rsidP="00D33A4D">
            <w:pPr>
              <w:rPr>
                <w:lang w:eastAsia="ru-RU"/>
              </w:rPr>
            </w:pPr>
            <w:r>
              <w:rPr>
                <w:sz w:val="22"/>
                <w:szCs w:val="22"/>
                <w:lang w:eastAsia="ru-RU"/>
              </w:rPr>
              <w:t>Relevant state authorities, NGOs</w:t>
            </w:r>
          </w:p>
        </w:tc>
      </w:tr>
      <w:tr w:rsidR="00D33A4D" w14:paraId="0DCB14A4" w14:textId="77777777" w:rsidTr="00D33A4D">
        <w:trPr>
          <w:cantSplit/>
          <w:trHeight w:val="377"/>
        </w:trPr>
        <w:tc>
          <w:tcPr>
            <w:tcW w:w="2700" w:type="dxa"/>
            <w:vMerge w:val="restart"/>
            <w:shd w:val="clear" w:color="auto" w:fill="auto"/>
          </w:tcPr>
          <w:p w14:paraId="18F80E68" w14:textId="77777777" w:rsidR="00D33A4D" w:rsidRPr="00ED0806" w:rsidRDefault="00D33A4D" w:rsidP="00D33A4D">
            <w:r>
              <w:rPr>
                <w:sz w:val="22"/>
                <w:szCs w:val="22"/>
              </w:rPr>
              <w:t>3.2  Destruction and degradation of Grey Crowned crane habitats by agricultural practices are avoided</w:t>
            </w:r>
          </w:p>
        </w:tc>
        <w:tc>
          <w:tcPr>
            <w:tcW w:w="5400" w:type="dxa"/>
          </w:tcPr>
          <w:p w14:paraId="7F4D6E8A" w14:textId="77777777" w:rsidR="00D33A4D" w:rsidRDefault="00D33A4D" w:rsidP="00D33A4D">
            <w:pPr>
              <w:ind w:left="709" w:hanging="709"/>
            </w:pPr>
            <w:r>
              <w:rPr>
                <w:sz w:val="22"/>
                <w:szCs w:val="22"/>
              </w:rPr>
              <w:t>3.2.1     Provide alternative livelihoods in order to reduce extent or agriculture and protect ecosystem services in key Grey Crowned Crane sites</w:t>
            </w:r>
          </w:p>
        </w:tc>
        <w:tc>
          <w:tcPr>
            <w:tcW w:w="1260" w:type="dxa"/>
            <w:shd w:val="clear" w:color="auto" w:fill="auto"/>
            <w:vAlign w:val="center"/>
          </w:tcPr>
          <w:p w14:paraId="58969E44" w14:textId="77777777" w:rsidR="00D33A4D" w:rsidRDefault="00D33A4D" w:rsidP="00D33A4D">
            <w:pPr>
              <w:jc w:val="center"/>
            </w:pPr>
            <w:r>
              <w:rPr>
                <w:sz w:val="22"/>
                <w:szCs w:val="22"/>
              </w:rPr>
              <w:t>High</w:t>
            </w:r>
          </w:p>
        </w:tc>
        <w:tc>
          <w:tcPr>
            <w:tcW w:w="1440" w:type="dxa"/>
            <w:shd w:val="clear" w:color="auto" w:fill="auto"/>
            <w:vAlign w:val="center"/>
          </w:tcPr>
          <w:p w14:paraId="2542738B" w14:textId="77777777" w:rsidR="00D33A4D" w:rsidRDefault="00D33A4D" w:rsidP="00D33A4D">
            <w:pPr>
              <w:jc w:val="center"/>
            </w:pPr>
            <w:r>
              <w:rPr>
                <w:sz w:val="22"/>
                <w:szCs w:val="22"/>
              </w:rPr>
              <w:t>Ongoing - Rolling</w:t>
            </w:r>
          </w:p>
        </w:tc>
        <w:tc>
          <w:tcPr>
            <w:tcW w:w="3600" w:type="dxa"/>
            <w:shd w:val="clear" w:color="auto" w:fill="auto"/>
            <w:vAlign w:val="center"/>
          </w:tcPr>
          <w:p w14:paraId="01575100" w14:textId="77777777" w:rsidR="00D33A4D" w:rsidRDefault="00D33A4D" w:rsidP="00D33A4D">
            <w:pPr>
              <w:rPr>
                <w:lang w:eastAsia="ru-RU"/>
              </w:rPr>
            </w:pPr>
            <w:r>
              <w:rPr>
                <w:sz w:val="22"/>
                <w:szCs w:val="22"/>
                <w:lang w:eastAsia="ru-RU"/>
              </w:rPr>
              <w:t>Relevant state authorities, NGOs</w:t>
            </w:r>
          </w:p>
        </w:tc>
      </w:tr>
      <w:tr w:rsidR="00D33A4D" w14:paraId="6AB706FF" w14:textId="77777777" w:rsidTr="00D33A4D">
        <w:trPr>
          <w:cantSplit/>
          <w:trHeight w:val="377"/>
        </w:trPr>
        <w:tc>
          <w:tcPr>
            <w:tcW w:w="2700" w:type="dxa"/>
            <w:vMerge/>
            <w:shd w:val="clear" w:color="auto" w:fill="auto"/>
          </w:tcPr>
          <w:p w14:paraId="42E38E6D" w14:textId="77777777" w:rsidR="00D33A4D" w:rsidRPr="00ED0806" w:rsidRDefault="00D33A4D" w:rsidP="00D33A4D">
            <w:pPr>
              <w:ind w:left="360"/>
            </w:pPr>
          </w:p>
        </w:tc>
        <w:tc>
          <w:tcPr>
            <w:tcW w:w="5400" w:type="dxa"/>
          </w:tcPr>
          <w:p w14:paraId="2EDBCF71" w14:textId="77777777" w:rsidR="00D33A4D" w:rsidRPr="00B07005" w:rsidRDefault="00D33A4D" w:rsidP="00D33A4D">
            <w:pPr>
              <w:ind w:left="709" w:hanging="709"/>
              <w:rPr>
                <w:vertAlign w:val="subscript"/>
              </w:rPr>
            </w:pPr>
            <w:r>
              <w:rPr>
                <w:sz w:val="22"/>
                <w:szCs w:val="22"/>
              </w:rPr>
              <w:t>3.2.2     Provide best practice guidelines for environmentally friendly agriculture at Grey Crowned Crane sites</w:t>
            </w:r>
          </w:p>
        </w:tc>
        <w:tc>
          <w:tcPr>
            <w:tcW w:w="1260" w:type="dxa"/>
            <w:shd w:val="clear" w:color="auto" w:fill="auto"/>
            <w:vAlign w:val="center"/>
          </w:tcPr>
          <w:p w14:paraId="41B1EA22" w14:textId="77777777" w:rsidR="00D33A4D" w:rsidRDefault="00D33A4D" w:rsidP="00D33A4D">
            <w:pPr>
              <w:jc w:val="center"/>
            </w:pPr>
            <w:r>
              <w:rPr>
                <w:sz w:val="22"/>
                <w:szCs w:val="22"/>
              </w:rPr>
              <w:t>High</w:t>
            </w:r>
          </w:p>
        </w:tc>
        <w:tc>
          <w:tcPr>
            <w:tcW w:w="1440" w:type="dxa"/>
            <w:shd w:val="clear" w:color="auto" w:fill="auto"/>
            <w:vAlign w:val="center"/>
          </w:tcPr>
          <w:p w14:paraId="616FEA26" w14:textId="77777777" w:rsidR="00D33A4D" w:rsidRDefault="00D33A4D" w:rsidP="00D33A4D">
            <w:pPr>
              <w:jc w:val="center"/>
            </w:pPr>
            <w:r>
              <w:rPr>
                <w:sz w:val="22"/>
                <w:szCs w:val="22"/>
              </w:rPr>
              <w:t>Short</w:t>
            </w:r>
          </w:p>
        </w:tc>
        <w:tc>
          <w:tcPr>
            <w:tcW w:w="3600" w:type="dxa"/>
            <w:shd w:val="clear" w:color="auto" w:fill="auto"/>
            <w:vAlign w:val="center"/>
          </w:tcPr>
          <w:p w14:paraId="1D769ECE" w14:textId="77777777" w:rsidR="00D33A4D" w:rsidRDefault="00D33A4D" w:rsidP="00D33A4D">
            <w:pPr>
              <w:rPr>
                <w:lang w:eastAsia="ru-RU"/>
              </w:rPr>
            </w:pPr>
            <w:r>
              <w:rPr>
                <w:sz w:val="22"/>
                <w:szCs w:val="22"/>
                <w:lang w:eastAsia="ru-RU"/>
              </w:rPr>
              <w:t>Scientific bodies, NGOs, relevant state authorities</w:t>
            </w:r>
          </w:p>
        </w:tc>
      </w:tr>
      <w:tr w:rsidR="00D33A4D" w14:paraId="3EE56655" w14:textId="77777777" w:rsidTr="00D33A4D">
        <w:trPr>
          <w:cantSplit/>
          <w:trHeight w:val="377"/>
        </w:trPr>
        <w:tc>
          <w:tcPr>
            <w:tcW w:w="2700" w:type="dxa"/>
            <w:vMerge/>
            <w:shd w:val="clear" w:color="auto" w:fill="auto"/>
          </w:tcPr>
          <w:p w14:paraId="0A944D64" w14:textId="77777777" w:rsidR="00D33A4D" w:rsidRPr="00ED0806" w:rsidRDefault="00D33A4D" w:rsidP="00D33A4D">
            <w:pPr>
              <w:ind w:left="360"/>
            </w:pPr>
          </w:p>
        </w:tc>
        <w:tc>
          <w:tcPr>
            <w:tcW w:w="5400" w:type="dxa"/>
          </w:tcPr>
          <w:p w14:paraId="7669A641" w14:textId="77777777" w:rsidR="00D33A4D" w:rsidRDefault="00D33A4D" w:rsidP="00D33A4D">
            <w:pPr>
              <w:ind w:left="709" w:hanging="709"/>
            </w:pPr>
            <w:r>
              <w:rPr>
                <w:sz w:val="22"/>
                <w:szCs w:val="22"/>
              </w:rPr>
              <w:t>3.2.3     Support local communities to implement these guidelines at key Grey Crowned Crane sites</w:t>
            </w:r>
          </w:p>
        </w:tc>
        <w:tc>
          <w:tcPr>
            <w:tcW w:w="1260" w:type="dxa"/>
            <w:shd w:val="clear" w:color="auto" w:fill="auto"/>
            <w:vAlign w:val="center"/>
          </w:tcPr>
          <w:p w14:paraId="4E1BFCE8" w14:textId="77777777" w:rsidR="00D33A4D" w:rsidRDefault="00D33A4D" w:rsidP="00D33A4D">
            <w:pPr>
              <w:jc w:val="center"/>
            </w:pPr>
            <w:r>
              <w:rPr>
                <w:sz w:val="22"/>
                <w:szCs w:val="22"/>
              </w:rPr>
              <w:t>High</w:t>
            </w:r>
          </w:p>
        </w:tc>
        <w:tc>
          <w:tcPr>
            <w:tcW w:w="1440" w:type="dxa"/>
            <w:shd w:val="clear" w:color="auto" w:fill="auto"/>
            <w:vAlign w:val="center"/>
          </w:tcPr>
          <w:p w14:paraId="22C21C56" w14:textId="77777777" w:rsidR="00D33A4D" w:rsidRDefault="00D33A4D" w:rsidP="00D33A4D">
            <w:pPr>
              <w:jc w:val="center"/>
            </w:pPr>
            <w:r>
              <w:rPr>
                <w:sz w:val="22"/>
                <w:szCs w:val="22"/>
              </w:rPr>
              <w:t>Medium- Rolling</w:t>
            </w:r>
          </w:p>
        </w:tc>
        <w:tc>
          <w:tcPr>
            <w:tcW w:w="3600" w:type="dxa"/>
            <w:shd w:val="clear" w:color="auto" w:fill="auto"/>
            <w:vAlign w:val="center"/>
          </w:tcPr>
          <w:p w14:paraId="0BC5D0BC" w14:textId="77777777" w:rsidR="00D33A4D" w:rsidRDefault="00D33A4D" w:rsidP="00D33A4D">
            <w:pPr>
              <w:rPr>
                <w:lang w:eastAsia="ru-RU"/>
              </w:rPr>
            </w:pPr>
            <w:r>
              <w:rPr>
                <w:sz w:val="22"/>
                <w:szCs w:val="22"/>
                <w:lang w:eastAsia="ru-RU"/>
              </w:rPr>
              <w:t>Relevant state authorities, NGOs</w:t>
            </w:r>
          </w:p>
        </w:tc>
      </w:tr>
      <w:tr w:rsidR="00D33A4D" w14:paraId="1FEBBD60" w14:textId="77777777" w:rsidTr="00D33A4D">
        <w:trPr>
          <w:cantSplit/>
          <w:trHeight w:val="377"/>
        </w:trPr>
        <w:tc>
          <w:tcPr>
            <w:tcW w:w="2700" w:type="dxa"/>
            <w:vMerge/>
            <w:shd w:val="clear" w:color="auto" w:fill="auto"/>
          </w:tcPr>
          <w:p w14:paraId="0193A0E7" w14:textId="77777777" w:rsidR="00D33A4D" w:rsidRPr="00ED0806" w:rsidRDefault="00D33A4D" w:rsidP="00D33A4D">
            <w:pPr>
              <w:ind w:left="360"/>
            </w:pPr>
          </w:p>
        </w:tc>
        <w:tc>
          <w:tcPr>
            <w:tcW w:w="5400" w:type="dxa"/>
          </w:tcPr>
          <w:p w14:paraId="17905F1D" w14:textId="77777777" w:rsidR="00D33A4D" w:rsidRDefault="00D33A4D" w:rsidP="00D33A4D">
            <w:pPr>
              <w:ind w:left="709" w:hanging="709"/>
            </w:pPr>
            <w:r>
              <w:rPr>
                <w:sz w:val="22"/>
                <w:szCs w:val="22"/>
              </w:rPr>
              <w:t>3.2.4     Carry out EIA of large scale commercial agricultural schemes for Grey Crowned Crane sites</w:t>
            </w:r>
          </w:p>
        </w:tc>
        <w:tc>
          <w:tcPr>
            <w:tcW w:w="1260" w:type="dxa"/>
            <w:shd w:val="clear" w:color="auto" w:fill="auto"/>
            <w:vAlign w:val="center"/>
          </w:tcPr>
          <w:p w14:paraId="189DA0EC" w14:textId="77777777" w:rsidR="00D33A4D" w:rsidRDefault="00D33A4D" w:rsidP="00D33A4D">
            <w:pPr>
              <w:jc w:val="center"/>
            </w:pPr>
            <w:r>
              <w:rPr>
                <w:sz w:val="22"/>
                <w:szCs w:val="22"/>
              </w:rPr>
              <w:t>Essential</w:t>
            </w:r>
          </w:p>
        </w:tc>
        <w:tc>
          <w:tcPr>
            <w:tcW w:w="1440" w:type="dxa"/>
            <w:shd w:val="clear" w:color="auto" w:fill="auto"/>
            <w:vAlign w:val="center"/>
          </w:tcPr>
          <w:p w14:paraId="7233445A" w14:textId="77777777" w:rsidR="00D33A4D" w:rsidRDefault="00D33A4D" w:rsidP="00D33A4D">
            <w:pPr>
              <w:jc w:val="center"/>
            </w:pPr>
            <w:r>
              <w:rPr>
                <w:sz w:val="22"/>
                <w:szCs w:val="22"/>
              </w:rPr>
              <w:t>Rolling</w:t>
            </w:r>
          </w:p>
        </w:tc>
        <w:tc>
          <w:tcPr>
            <w:tcW w:w="3600" w:type="dxa"/>
            <w:shd w:val="clear" w:color="auto" w:fill="auto"/>
            <w:vAlign w:val="center"/>
          </w:tcPr>
          <w:p w14:paraId="33D2253F" w14:textId="77777777" w:rsidR="00D33A4D" w:rsidRDefault="00D33A4D" w:rsidP="00D33A4D">
            <w:pPr>
              <w:rPr>
                <w:lang w:eastAsia="ru-RU"/>
              </w:rPr>
            </w:pPr>
            <w:r>
              <w:rPr>
                <w:sz w:val="22"/>
                <w:szCs w:val="22"/>
                <w:lang w:eastAsia="ru-RU"/>
              </w:rPr>
              <w:t>Relevant state authorities, companies</w:t>
            </w:r>
          </w:p>
        </w:tc>
      </w:tr>
      <w:tr w:rsidR="00D33A4D" w14:paraId="25CA00CF" w14:textId="77777777" w:rsidTr="00D33A4D">
        <w:trPr>
          <w:cantSplit/>
          <w:trHeight w:val="377"/>
        </w:trPr>
        <w:tc>
          <w:tcPr>
            <w:tcW w:w="2700" w:type="dxa"/>
            <w:vMerge/>
            <w:shd w:val="clear" w:color="auto" w:fill="auto"/>
          </w:tcPr>
          <w:p w14:paraId="31CCDD66" w14:textId="77777777" w:rsidR="00D33A4D" w:rsidRPr="00ED0806" w:rsidRDefault="00D33A4D" w:rsidP="00D33A4D"/>
        </w:tc>
        <w:tc>
          <w:tcPr>
            <w:tcW w:w="5400" w:type="dxa"/>
          </w:tcPr>
          <w:p w14:paraId="1B565D83" w14:textId="77777777" w:rsidR="00D33A4D" w:rsidRDefault="00D33A4D" w:rsidP="00D33A4D">
            <w:pPr>
              <w:ind w:left="709" w:hanging="709"/>
            </w:pPr>
            <w:r>
              <w:rPr>
                <w:sz w:val="22"/>
                <w:szCs w:val="22"/>
              </w:rPr>
              <w:t>3.2.5     Introduce and / or enforce regulation on agriculture development in and around wetlands</w:t>
            </w:r>
          </w:p>
        </w:tc>
        <w:tc>
          <w:tcPr>
            <w:tcW w:w="1260" w:type="dxa"/>
            <w:shd w:val="clear" w:color="auto" w:fill="auto"/>
            <w:vAlign w:val="center"/>
          </w:tcPr>
          <w:p w14:paraId="5B4E1AB1" w14:textId="77777777" w:rsidR="00D33A4D" w:rsidRDefault="00D33A4D" w:rsidP="00D33A4D">
            <w:pPr>
              <w:jc w:val="center"/>
            </w:pPr>
            <w:r>
              <w:rPr>
                <w:sz w:val="22"/>
                <w:szCs w:val="22"/>
              </w:rPr>
              <w:t>Essential</w:t>
            </w:r>
          </w:p>
        </w:tc>
        <w:tc>
          <w:tcPr>
            <w:tcW w:w="1440" w:type="dxa"/>
            <w:shd w:val="clear" w:color="auto" w:fill="auto"/>
            <w:vAlign w:val="center"/>
          </w:tcPr>
          <w:p w14:paraId="5E62E9AA" w14:textId="77777777" w:rsidR="00D33A4D" w:rsidRDefault="00D33A4D" w:rsidP="00D33A4D">
            <w:pPr>
              <w:jc w:val="center"/>
            </w:pPr>
            <w:r>
              <w:rPr>
                <w:sz w:val="22"/>
                <w:szCs w:val="22"/>
              </w:rPr>
              <w:t>Ongoing - Rolling</w:t>
            </w:r>
          </w:p>
        </w:tc>
        <w:tc>
          <w:tcPr>
            <w:tcW w:w="3600" w:type="dxa"/>
            <w:shd w:val="clear" w:color="auto" w:fill="auto"/>
            <w:vAlign w:val="center"/>
          </w:tcPr>
          <w:p w14:paraId="13AB1825" w14:textId="77777777" w:rsidR="00D33A4D" w:rsidRDefault="00D33A4D" w:rsidP="00D33A4D">
            <w:pPr>
              <w:rPr>
                <w:lang w:eastAsia="ru-RU"/>
              </w:rPr>
            </w:pPr>
            <w:r>
              <w:rPr>
                <w:sz w:val="22"/>
                <w:szCs w:val="22"/>
                <w:lang w:eastAsia="ru-RU"/>
              </w:rPr>
              <w:t>Relevant state authorities</w:t>
            </w:r>
          </w:p>
        </w:tc>
      </w:tr>
      <w:tr w:rsidR="00D33A4D" w14:paraId="77F52995" w14:textId="77777777" w:rsidTr="00D33A4D">
        <w:trPr>
          <w:cantSplit/>
          <w:trHeight w:val="377"/>
        </w:trPr>
        <w:tc>
          <w:tcPr>
            <w:tcW w:w="2700" w:type="dxa"/>
            <w:vMerge/>
            <w:shd w:val="clear" w:color="auto" w:fill="auto"/>
          </w:tcPr>
          <w:p w14:paraId="518DD5F9" w14:textId="77777777" w:rsidR="00D33A4D" w:rsidRPr="00ED0806" w:rsidRDefault="00D33A4D" w:rsidP="00D33A4D"/>
        </w:tc>
        <w:tc>
          <w:tcPr>
            <w:tcW w:w="5400" w:type="dxa"/>
          </w:tcPr>
          <w:p w14:paraId="495683F4" w14:textId="77777777" w:rsidR="00D33A4D" w:rsidRDefault="00D33A4D" w:rsidP="00D33A4D">
            <w:pPr>
              <w:ind w:left="709" w:hanging="709"/>
            </w:pPr>
            <w:r>
              <w:rPr>
                <w:sz w:val="22"/>
                <w:szCs w:val="22"/>
              </w:rPr>
              <w:t>3.2.6     Monitor and engage in planning of agriculture development (at site, or higher level, as necessary)</w:t>
            </w:r>
          </w:p>
        </w:tc>
        <w:tc>
          <w:tcPr>
            <w:tcW w:w="1260" w:type="dxa"/>
            <w:shd w:val="clear" w:color="auto" w:fill="auto"/>
            <w:vAlign w:val="center"/>
          </w:tcPr>
          <w:p w14:paraId="171100F5" w14:textId="77777777" w:rsidR="00D33A4D" w:rsidRDefault="00D33A4D" w:rsidP="00D33A4D">
            <w:pPr>
              <w:jc w:val="center"/>
            </w:pPr>
            <w:r>
              <w:rPr>
                <w:sz w:val="22"/>
                <w:szCs w:val="22"/>
              </w:rPr>
              <w:t>Essential</w:t>
            </w:r>
          </w:p>
        </w:tc>
        <w:tc>
          <w:tcPr>
            <w:tcW w:w="1440" w:type="dxa"/>
            <w:shd w:val="clear" w:color="auto" w:fill="auto"/>
            <w:vAlign w:val="center"/>
          </w:tcPr>
          <w:p w14:paraId="025E7E44" w14:textId="77777777" w:rsidR="00D33A4D" w:rsidRDefault="00D33A4D" w:rsidP="00D33A4D">
            <w:pPr>
              <w:jc w:val="center"/>
            </w:pPr>
            <w:r>
              <w:rPr>
                <w:sz w:val="22"/>
                <w:szCs w:val="22"/>
              </w:rPr>
              <w:t>Rolling</w:t>
            </w:r>
          </w:p>
        </w:tc>
        <w:tc>
          <w:tcPr>
            <w:tcW w:w="3600" w:type="dxa"/>
            <w:shd w:val="clear" w:color="auto" w:fill="auto"/>
            <w:vAlign w:val="center"/>
          </w:tcPr>
          <w:p w14:paraId="7E1EA036" w14:textId="77777777" w:rsidR="00D33A4D" w:rsidRDefault="00D33A4D" w:rsidP="00D33A4D">
            <w:pPr>
              <w:rPr>
                <w:lang w:eastAsia="ru-RU"/>
              </w:rPr>
            </w:pPr>
            <w:r>
              <w:rPr>
                <w:sz w:val="22"/>
                <w:szCs w:val="22"/>
                <w:lang w:eastAsia="ru-RU"/>
              </w:rPr>
              <w:t>Relevant state authorities, NGOs</w:t>
            </w:r>
          </w:p>
        </w:tc>
      </w:tr>
      <w:tr w:rsidR="00D33A4D" w:rsidRPr="00ED0806" w14:paraId="1B868B0D" w14:textId="77777777" w:rsidTr="00D33A4D">
        <w:trPr>
          <w:cantSplit/>
        </w:trPr>
        <w:tc>
          <w:tcPr>
            <w:tcW w:w="2700" w:type="dxa"/>
            <w:vMerge w:val="restart"/>
            <w:shd w:val="clear" w:color="auto" w:fill="auto"/>
          </w:tcPr>
          <w:p w14:paraId="1349348A" w14:textId="77777777" w:rsidR="00D33A4D" w:rsidRPr="00ED0806" w:rsidRDefault="00D33A4D" w:rsidP="00D33A4D">
            <w:r>
              <w:rPr>
                <w:sz w:val="22"/>
                <w:szCs w:val="22"/>
              </w:rPr>
              <w:t>3.3  No further draining of Grey Crowned Crane wetland sites</w:t>
            </w:r>
          </w:p>
          <w:p w14:paraId="7A714BE6" w14:textId="77777777" w:rsidR="00D33A4D" w:rsidRPr="00ED0806" w:rsidRDefault="00D33A4D" w:rsidP="00D33A4D"/>
        </w:tc>
        <w:tc>
          <w:tcPr>
            <w:tcW w:w="5400" w:type="dxa"/>
          </w:tcPr>
          <w:p w14:paraId="6779B87A" w14:textId="77777777" w:rsidR="00D33A4D" w:rsidRPr="00ED0806" w:rsidRDefault="00D33A4D" w:rsidP="00D33A4D">
            <w:pPr>
              <w:ind w:left="709" w:hanging="709"/>
            </w:pPr>
            <w:r>
              <w:rPr>
                <w:sz w:val="22"/>
                <w:szCs w:val="22"/>
              </w:rPr>
              <w:t>3.3.1     Strengthen enforcement of relevant legislation preventing drainage of wetlands</w:t>
            </w:r>
          </w:p>
        </w:tc>
        <w:tc>
          <w:tcPr>
            <w:tcW w:w="1260" w:type="dxa"/>
            <w:vAlign w:val="center"/>
          </w:tcPr>
          <w:p w14:paraId="43A71F53" w14:textId="77777777" w:rsidR="00D33A4D" w:rsidRPr="00ED0806" w:rsidRDefault="00D33A4D" w:rsidP="00D33A4D">
            <w:pPr>
              <w:jc w:val="center"/>
            </w:pPr>
            <w:r>
              <w:rPr>
                <w:sz w:val="22"/>
                <w:szCs w:val="22"/>
              </w:rPr>
              <w:t>Essential</w:t>
            </w:r>
          </w:p>
        </w:tc>
        <w:tc>
          <w:tcPr>
            <w:tcW w:w="1440" w:type="dxa"/>
            <w:vAlign w:val="center"/>
          </w:tcPr>
          <w:p w14:paraId="7D69886B" w14:textId="77777777" w:rsidR="00D33A4D" w:rsidRPr="00ED0806" w:rsidRDefault="00D33A4D" w:rsidP="00D33A4D">
            <w:pPr>
              <w:jc w:val="center"/>
            </w:pPr>
            <w:r>
              <w:rPr>
                <w:sz w:val="22"/>
                <w:szCs w:val="22"/>
              </w:rPr>
              <w:t>Rolling</w:t>
            </w:r>
          </w:p>
        </w:tc>
        <w:tc>
          <w:tcPr>
            <w:tcW w:w="3600" w:type="dxa"/>
            <w:vAlign w:val="center"/>
          </w:tcPr>
          <w:p w14:paraId="54A365D5" w14:textId="77777777" w:rsidR="00D33A4D" w:rsidRPr="00ED0806" w:rsidRDefault="00D33A4D" w:rsidP="00D33A4D">
            <w:pPr>
              <w:rPr>
                <w:lang w:eastAsia="ru-RU"/>
              </w:rPr>
            </w:pPr>
            <w:r>
              <w:rPr>
                <w:sz w:val="22"/>
                <w:szCs w:val="22"/>
                <w:lang w:eastAsia="ru-RU"/>
              </w:rPr>
              <w:t>Relevant state authorities</w:t>
            </w:r>
          </w:p>
        </w:tc>
      </w:tr>
      <w:tr w:rsidR="00D33A4D" w:rsidRPr="00ED0806" w14:paraId="4FA2BEA7" w14:textId="77777777" w:rsidTr="00D33A4D">
        <w:trPr>
          <w:cantSplit/>
        </w:trPr>
        <w:tc>
          <w:tcPr>
            <w:tcW w:w="2700" w:type="dxa"/>
            <w:vMerge/>
            <w:shd w:val="clear" w:color="auto" w:fill="auto"/>
          </w:tcPr>
          <w:p w14:paraId="13913011" w14:textId="77777777" w:rsidR="00D33A4D" w:rsidRPr="00ED0806" w:rsidRDefault="00D33A4D" w:rsidP="00D33A4D"/>
        </w:tc>
        <w:tc>
          <w:tcPr>
            <w:tcW w:w="5400" w:type="dxa"/>
          </w:tcPr>
          <w:p w14:paraId="43EDB472" w14:textId="77777777" w:rsidR="00D33A4D" w:rsidRPr="00ED0806" w:rsidRDefault="00D33A4D" w:rsidP="00D33A4D">
            <w:r>
              <w:rPr>
                <w:sz w:val="22"/>
                <w:szCs w:val="22"/>
              </w:rPr>
              <w:t xml:space="preserve">Actions 2.2.1 and 3.2.5 will contribute to achieving Result 3.3 </w:t>
            </w:r>
          </w:p>
        </w:tc>
        <w:tc>
          <w:tcPr>
            <w:tcW w:w="1260" w:type="dxa"/>
            <w:vAlign w:val="center"/>
          </w:tcPr>
          <w:p w14:paraId="11306311" w14:textId="77777777" w:rsidR="00D33A4D" w:rsidRPr="00ED0806" w:rsidRDefault="00D33A4D" w:rsidP="00D33A4D">
            <w:pPr>
              <w:jc w:val="center"/>
            </w:pPr>
          </w:p>
        </w:tc>
        <w:tc>
          <w:tcPr>
            <w:tcW w:w="1440" w:type="dxa"/>
            <w:vAlign w:val="center"/>
          </w:tcPr>
          <w:p w14:paraId="08553B00" w14:textId="77777777" w:rsidR="00D33A4D" w:rsidRPr="00ED0806" w:rsidRDefault="00D33A4D" w:rsidP="00D33A4D">
            <w:pPr>
              <w:jc w:val="center"/>
            </w:pPr>
          </w:p>
        </w:tc>
        <w:tc>
          <w:tcPr>
            <w:tcW w:w="3600" w:type="dxa"/>
            <w:vAlign w:val="center"/>
          </w:tcPr>
          <w:p w14:paraId="48C52ED7" w14:textId="77777777" w:rsidR="00D33A4D" w:rsidRPr="00ED0806" w:rsidRDefault="00D33A4D" w:rsidP="00D33A4D">
            <w:pPr>
              <w:rPr>
                <w:lang w:eastAsia="ru-RU"/>
              </w:rPr>
            </w:pPr>
          </w:p>
        </w:tc>
      </w:tr>
      <w:tr w:rsidR="00D33A4D" w:rsidRPr="00ED0806" w14:paraId="4FDA1BBA" w14:textId="77777777" w:rsidTr="00D33A4D">
        <w:trPr>
          <w:cantSplit/>
        </w:trPr>
        <w:tc>
          <w:tcPr>
            <w:tcW w:w="2700" w:type="dxa"/>
            <w:shd w:val="clear" w:color="auto" w:fill="auto"/>
          </w:tcPr>
          <w:p w14:paraId="3178F0A0" w14:textId="77777777" w:rsidR="00D33A4D" w:rsidRPr="00ED0806" w:rsidRDefault="00D33A4D" w:rsidP="00D33A4D">
            <w:r>
              <w:rPr>
                <w:sz w:val="22"/>
                <w:szCs w:val="22"/>
              </w:rPr>
              <w:t>3.4  Livestock herding does not degrade Grey Crowned Crane habitat</w:t>
            </w:r>
          </w:p>
        </w:tc>
        <w:tc>
          <w:tcPr>
            <w:tcW w:w="5400" w:type="dxa"/>
          </w:tcPr>
          <w:p w14:paraId="07B3E971" w14:textId="77777777" w:rsidR="00D33A4D" w:rsidRPr="00ED0806" w:rsidRDefault="00D33A4D" w:rsidP="00D33A4D">
            <w:r>
              <w:rPr>
                <w:sz w:val="22"/>
                <w:szCs w:val="22"/>
              </w:rPr>
              <w:t>Actions 3.2.1 and 3.2.6 apply, but with focus on sustainable herding</w:t>
            </w:r>
          </w:p>
        </w:tc>
        <w:tc>
          <w:tcPr>
            <w:tcW w:w="1260" w:type="dxa"/>
            <w:vAlign w:val="center"/>
          </w:tcPr>
          <w:p w14:paraId="1C0F5A30" w14:textId="77777777" w:rsidR="00D33A4D" w:rsidRPr="00ED0806" w:rsidRDefault="00D33A4D" w:rsidP="00D33A4D">
            <w:pPr>
              <w:jc w:val="center"/>
            </w:pPr>
          </w:p>
        </w:tc>
        <w:tc>
          <w:tcPr>
            <w:tcW w:w="1440" w:type="dxa"/>
            <w:vAlign w:val="center"/>
          </w:tcPr>
          <w:p w14:paraId="14039784" w14:textId="77777777" w:rsidR="00D33A4D" w:rsidRPr="00ED0806" w:rsidRDefault="00D33A4D" w:rsidP="00D33A4D">
            <w:pPr>
              <w:jc w:val="center"/>
            </w:pPr>
          </w:p>
        </w:tc>
        <w:tc>
          <w:tcPr>
            <w:tcW w:w="3600" w:type="dxa"/>
            <w:vAlign w:val="center"/>
          </w:tcPr>
          <w:p w14:paraId="68D85FA5" w14:textId="77777777" w:rsidR="00D33A4D" w:rsidRPr="00ED0806" w:rsidRDefault="00D33A4D" w:rsidP="00D33A4D">
            <w:pPr>
              <w:rPr>
                <w:lang w:eastAsia="ru-RU"/>
              </w:rPr>
            </w:pPr>
          </w:p>
        </w:tc>
      </w:tr>
      <w:tr w:rsidR="00D33A4D" w:rsidRPr="00ED0806" w14:paraId="1F2F9C2D" w14:textId="77777777" w:rsidTr="00D33A4D">
        <w:trPr>
          <w:cantSplit/>
          <w:trHeight w:val="326"/>
        </w:trPr>
        <w:tc>
          <w:tcPr>
            <w:tcW w:w="2700" w:type="dxa"/>
            <w:shd w:val="clear" w:color="auto" w:fill="auto"/>
          </w:tcPr>
          <w:p w14:paraId="7D667FCA" w14:textId="77777777" w:rsidR="00D33A4D" w:rsidRPr="00ED0806" w:rsidRDefault="00D33A4D" w:rsidP="00B00A61">
            <w:pPr>
              <w:numPr>
                <w:ilvl w:val="1"/>
                <w:numId w:val="26"/>
              </w:numPr>
            </w:pPr>
            <w:r>
              <w:rPr>
                <w:sz w:val="22"/>
                <w:szCs w:val="22"/>
              </w:rPr>
              <w:t xml:space="preserve"> Infrastructure development impact on Grey Crowned Crane sites is minimal </w:t>
            </w:r>
          </w:p>
        </w:tc>
        <w:tc>
          <w:tcPr>
            <w:tcW w:w="5400" w:type="dxa"/>
            <w:tcBorders>
              <w:bottom w:val="single" w:sz="4" w:space="0" w:color="auto"/>
            </w:tcBorders>
          </w:tcPr>
          <w:p w14:paraId="604164B0" w14:textId="77777777" w:rsidR="00D33A4D" w:rsidRPr="00ED0806" w:rsidRDefault="00D33A4D" w:rsidP="00D33A4D">
            <w:r>
              <w:rPr>
                <w:sz w:val="22"/>
                <w:szCs w:val="22"/>
              </w:rPr>
              <w:t>Actions 1.5.2 and 1.5.3  will contribute to achieving  Result 3.5</w:t>
            </w:r>
          </w:p>
        </w:tc>
        <w:tc>
          <w:tcPr>
            <w:tcW w:w="1260" w:type="dxa"/>
            <w:tcBorders>
              <w:bottom w:val="single" w:sz="4" w:space="0" w:color="auto"/>
            </w:tcBorders>
            <w:vAlign w:val="center"/>
          </w:tcPr>
          <w:p w14:paraId="47C09AF7" w14:textId="77777777" w:rsidR="00D33A4D" w:rsidRPr="00ED0806" w:rsidRDefault="00D33A4D" w:rsidP="00D33A4D">
            <w:pPr>
              <w:jc w:val="center"/>
            </w:pPr>
          </w:p>
        </w:tc>
        <w:tc>
          <w:tcPr>
            <w:tcW w:w="1440" w:type="dxa"/>
            <w:tcBorders>
              <w:bottom w:val="single" w:sz="4" w:space="0" w:color="auto"/>
            </w:tcBorders>
            <w:vAlign w:val="center"/>
          </w:tcPr>
          <w:p w14:paraId="4305C634" w14:textId="77777777" w:rsidR="00D33A4D" w:rsidRPr="00ED0806" w:rsidRDefault="00D33A4D" w:rsidP="00D33A4D">
            <w:pPr>
              <w:jc w:val="center"/>
            </w:pPr>
          </w:p>
        </w:tc>
        <w:tc>
          <w:tcPr>
            <w:tcW w:w="3600" w:type="dxa"/>
            <w:tcBorders>
              <w:bottom w:val="single" w:sz="4" w:space="0" w:color="auto"/>
            </w:tcBorders>
            <w:vAlign w:val="center"/>
          </w:tcPr>
          <w:p w14:paraId="4F9195E0" w14:textId="77777777" w:rsidR="00D33A4D" w:rsidRPr="00ED0806" w:rsidRDefault="00D33A4D" w:rsidP="00D33A4D">
            <w:pPr>
              <w:rPr>
                <w:lang w:eastAsia="ru-RU"/>
              </w:rPr>
            </w:pPr>
          </w:p>
        </w:tc>
      </w:tr>
      <w:tr w:rsidR="00D33A4D" w:rsidRPr="00ED0806" w14:paraId="565373A8" w14:textId="77777777" w:rsidTr="00D33A4D">
        <w:trPr>
          <w:cantSplit/>
        </w:trPr>
        <w:tc>
          <w:tcPr>
            <w:tcW w:w="2700" w:type="dxa"/>
            <w:shd w:val="clear" w:color="auto" w:fill="auto"/>
          </w:tcPr>
          <w:p w14:paraId="0087301C" w14:textId="77777777" w:rsidR="00D33A4D" w:rsidRPr="00ED0806" w:rsidRDefault="00D33A4D" w:rsidP="00D33A4D">
            <w:r>
              <w:rPr>
                <w:sz w:val="22"/>
                <w:szCs w:val="22"/>
              </w:rPr>
              <w:t>3.6  Impact of mining on Grey Crowned Crane sites is minimal</w:t>
            </w:r>
          </w:p>
        </w:tc>
        <w:tc>
          <w:tcPr>
            <w:tcW w:w="5400" w:type="dxa"/>
          </w:tcPr>
          <w:p w14:paraId="5D4D59C4" w14:textId="77777777" w:rsidR="00D33A4D" w:rsidRPr="00ED0806" w:rsidRDefault="00D33A4D" w:rsidP="00D33A4D">
            <w:r>
              <w:rPr>
                <w:sz w:val="22"/>
                <w:szCs w:val="22"/>
              </w:rPr>
              <w:t>Actions 1.5.2 and 1.5.3  will contribute to achieving Result 3.6</w:t>
            </w:r>
          </w:p>
        </w:tc>
        <w:tc>
          <w:tcPr>
            <w:tcW w:w="1260" w:type="dxa"/>
            <w:vAlign w:val="center"/>
          </w:tcPr>
          <w:p w14:paraId="7B79ABDD" w14:textId="77777777" w:rsidR="00D33A4D" w:rsidRPr="00ED0806" w:rsidRDefault="00D33A4D" w:rsidP="00D33A4D">
            <w:pPr>
              <w:jc w:val="center"/>
            </w:pPr>
          </w:p>
        </w:tc>
        <w:tc>
          <w:tcPr>
            <w:tcW w:w="1440" w:type="dxa"/>
            <w:vAlign w:val="center"/>
          </w:tcPr>
          <w:p w14:paraId="05C325AA" w14:textId="77777777" w:rsidR="00D33A4D" w:rsidRPr="00ED0806" w:rsidRDefault="00D33A4D" w:rsidP="00D33A4D">
            <w:pPr>
              <w:jc w:val="center"/>
            </w:pPr>
          </w:p>
        </w:tc>
        <w:tc>
          <w:tcPr>
            <w:tcW w:w="3600" w:type="dxa"/>
            <w:vAlign w:val="center"/>
          </w:tcPr>
          <w:p w14:paraId="2A889F49" w14:textId="77777777" w:rsidR="00D33A4D" w:rsidRPr="00ED0806" w:rsidRDefault="00D33A4D" w:rsidP="00D33A4D">
            <w:pPr>
              <w:rPr>
                <w:lang w:eastAsia="ru-RU"/>
              </w:rPr>
            </w:pPr>
          </w:p>
        </w:tc>
      </w:tr>
      <w:tr w:rsidR="00D33A4D" w:rsidRPr="00ED0806" w14:paraId="54D52140" w14:textId="77777777" w:rsidTr="00D33A4D">
        <w:trPr>
          <w:cantSplit/>
        </w:trPr>
        <w:tc>
          <w:tcPr>
            <w:tcW w:w="2700" w:type="dxa"/>
            <w:vMerge w:val="restart"/>
            <w:shd w:val="clear" w:color="auto" w:fill="auto"/>
          </w:tcPr>
          <w:p w14:paraId="5A88E074" w14:textId="77777777" w:rsidR="00D33A4D" w:rsidRDefault="00D33A4D" w:rsidP="00D33A4D">
            <w:r>
              <w:rPr>
                <w:sz w:val="22"/>
                <w:szCs w:val="22"/>
              </w:rPr>
              <w:t>3.7  Pollution does not adversely impact on Grey Crowned Crane and its habitat</w:t>
            </w:r>
          </w:p>
        </w:tc>
        <w:tc>
          <w:tcPr>
            <w:tcW w:w="5400" w:type="dxa"/>
            <w:vAlign w:val="center"/>
          </w:tcPr>
          <w:p w14:paraId="5017959C" w14:textId="77777777" w:rsidR="00D33A4D" w:rsidRDefault="00D33A4D" w:rsidP="00D33A4D">
            <w:pPr>
              <w:ind w:left="709" w:hanging="709"/>
            </w:pPr>
            <w:r>
              <w:rPr>
                <w:sz w:val="22"/>
                <w:szCs w:val="22"/>
              </w:rPr>
              <w:t>3.7.1     Introduce and / or strengthen enforcement of relevant legislation and regulations</w:t>
            </w:r>
          </w:p>
        </w:tc>
        <w:tc>
          <w:tcPr>
            <w:tcW w:w="1260" w:type="dxa"/>
            <w:vAlign w:val="center"/>
          </w:tcPr>
          <w:p w14:paraId="33D368D9" w14:textId="77777777" w:rsidR="00D33A4D" w:rsidRDefault="00D33A4D" w:rsidP="00D33A4D">
            <w:pPr>
              <w:jc w:val="center"/>
            </w:pPr>
            <w:r>
              <w:rPr>
                <w:sz w:val="22"/>
                <w:szCs w:val="22"/>
              </w:rPr>
              <w:t>Essential</w:t>
            </w:r>
          </w:p>
        </w:tc>
        <w:tc>
          <w:tcPr>
            <w:tcW w:w="1440" w:type="dxa"/>
            <w:vAlign w:val="center"/>
          </w:tcPr>
          <w:p w14:paraId="506A2B3E" w14:textId="77777777" w:rsidR="00D33A4D" w:rsidRDefault="00D33A4D" w:rsidP="00D33A4D">
            <w:pPr>
              <w:jc w:val="center"/>
            </w:pPr>
            <w:r>
              <w:rPr>
                <w:sz w:val="22"/>
                <w:szCs w:val="22"/>
              </w:rPr>
              <w:t>Rolling</w:t>
            </w:r>
          </w:p>
        </w:tc>
        <w:tc>
          <w:tcPr>
            <w:tcW w:w="3600" w:type="dxa"/>
            <w:vAlign w:val="center"/>
          </w:tcPr>
          <w:p w14:paraId="1409BE45" w14:textId="77777777" w:rsidR="00D33A4D" w:rsidRPr="00ED0806" w:rsidRDefault="00D33A4D" w:rsidP="00D33A4D">
            <w:pPr>
              <w:rPr>
                <w:lang w:eastAsia="ru-RU"/>
              </w:rPr>
            </w:pPr>
            <w:r>
              <w:rPr>
                <w:sz w:val="22"/>
                <w:szCs w:val="22"/>
                <w:lang w:eastAsia="ru-RU"/>
              </w:rPr>
              <w:t>Relevant state authorities</w:t>
            </w:r>
          </w:p>
        </w:tc>
      </w:tr>
      <w:tr w:rsidR="00D33A4D" w:rsidRPr="00ED0806" w14:paraId="2562B802" w14:textId="77777777" w:rsidTr="00D33A4D">
        <w:trPr>
          <w:cantSplit/>
        </w:trPr>
        <w:tc>
          <w:tcPr>
            <w:tcW w:w="2700" w:type="dxa"/>
            <w:vMerge/>
            <w:shd w:val="clear" w:color="auto" w:fill="auto"/>
          </w:tcPr>
          <w:p w14:paraId="0F697955" w14:textId="77777777" w:rsidR="00D33A4D" w:rsidRDefault="00D33A4D" w:rsidP="00D33A4D"/>
        </w:tc>
        <w:tc>
          <w:tcPr>
            <w:tcW w:w="5400" w:type="dxa"/>
            <w:vAlign w:val="center"/>
          </w:tcPr>
          <w:p w14:paraId="5C6066A1" w14:textId="77777777" w:rsidR="00D33A4D" w:rsidRDefault="00D33A4D" w:rsidP="00D33A4D">
            <w:r>
              <w:rPr>
                <w:sz w:val="22"/>
                <w:szCs w:val="22"/>
              </w:rPr>
              <w:t>3.7.2     Raise awareness amongst key target groups</w:t>
            </w:r>
          </w:p>
        </w:tc>
        <w:tc>
          <w:tcPr>
            <w:tcW w:w="1260" w:type="dxa"/>
            <w:vAlign w:val="center"/>
          </w:tcPr>
          <w:p w14:paraId="794E0387" w14:textId="77777777" w:rsidR="00D33A4D" w:rsidRDefault="00D33A4D" w:rsidP="00D33A4D">
            <w:pPr>
              <w:jc w:val="center"/>
            </w:pPr>
            <w:r>
              <w:rPr>
                <w:sz w:val="22"/>
                <w:szCs w:val="22"/>
              </w:rPr>
              <w:t xml:space="preserve">High </w:t>
            </w:r>
          </w:p>
        </w:tc>
        <w:tc>
          <w:tcPr>
            <w:tcW w:w="1440" w:type="dxa"/>
            <w:vAlign w:val="center"/>
          </w:tcPr>
          <w:p w14:paraId="40EA5877" w14:textId="77777777" w:rsidR="00D33A4D" w:rsidRDefault="00D33A4D" w:rsidP="00D33A4D">
            <w:pPr>
              <w:jc w:val="center"/>
            </w:pPr>
            <w:r>
              <w:rPr>
                <w:sz w:val="22"/>
                <w:szCs w:val="22"/>
              </w:rPr>
              <w:t>Rolling</w:t>
            </w:r>
          </w:p>
        </w:tc>
        <w:tc>
          <w:tcPr>
            <w:tcW w:w="3600" w:type="dxa"/>
            <w:vAlign w:val="center"/>
          </w:tcPr>
          <w:p w14:paraId="7950A1F9" w14:textId="77777777" w:rsidR="00D33A4D" w:rsidRPr="00ED0806" w:rsidRDefault="00D33A4D" w:rsidP="00D33A4D">
            <w:pPr>
              <w:rPr>
                <w:lang w:eastAsia="ru-RU"/>
              </w:rPr>
            </w:pPr>
            <w:r>
              <w:rPr>
                <w:sz w:val="22"/>
                <w:szCs w:val="22"/>
                <w:lang w:eastAsia="ru-RU"/>
              </w:rPr>
              <w:t>Relevant state authorities, NGOs</w:t>
            </w:r>
          </w:p>
        </w:tc>
      </w:tr>
      <w:tr w:rsidR="00D33A4D" w:rsidRPr="00ED0806" w14:paraId="3CBF06ED" w14:textId="77777777" w:rsidTr="00D33A4D">
        <w:trPr>
          <w:cantSplit/>
        </w:trPr>
        <w:tc>
          <w:tcPr>
            <w:tcW w:w="2700" w:type="dxa"/>
            <w:vMerge/>
            <w:shd w:val="clear" w:color="auto" w:fill="auto"/>
          </w:tcPr>
          <w:p w14:paraId="5739E397" w14:textId="77777777" w:rsidR="00D33A4D" w:rsidRDefault="00D33A4D" w:rsidP="00D33A4D"/>
        </w:tc>
        <w:tc>
          <w:tcPr>
            <w:tcW w:w="5400" w:type="dxa"/>
            <w:vAlign w:val="center"/>
          </w:tcPr>
          <w:p w14:paraId="62DD00E7" w14:textId="77777777" w:rsidR="00D33A4D" w:rsidRDefault="00D33A4D" w:rsidP="00D33A4D">
            <w:pPr>
              <w:ind w:left="709" w:hanging="709"/>
            </w:pPr>
            <w:r>
              <w:rPr>
                <w:sz w:val="22"/>
                <w:szCs w:val="22"/>
              </w:rPr>
              <w:t>3.7.3     Monitor water quality in Grey Crowned Crane habitats</w:t>
            </w:r>
          </w:p>
        </w:tc>
        <w:tc>
          <w:tcPr>
            <w:tcW w:w="1260" w:type="dxa"/>
            <w:vAlign w:val="center"/>
          </w:tcPr>
          <w:p w14:paraId="53789115" w14:textId="77777777" w:rsidR="00D33A4D" w:rsidRDefault="00D33A4D" w:rsidP="00D33A4D">
            <w:pPr>
              <w:jc w:val="center"/>
            </w:pPr>
            <w:r>
              <w:rPr>
                <w:sz w:val="22"/>
                <w:szCs w:val="22"/>
              </w:rPr>
              <w:t>Essential</w:t>
            </w:r>
          </w:p>
        </w:tc>
        <w:tc>
          <w:tcPr>
            <w:tcW w:w="1440" w:type="dxa"/>
            <w:vAlign w:val="center"/>
          </w:tcPr>
          <w:p w14:paraId="5362B36F" w14:textId="77777777" w:rsidR="00D33A4D" w:rsidRDefault="00D33A4D" w:rsidP="00D33A4D">
            <w:pPr>
              <w:jc w:val="center"/>
            </w:pPr>
            <w:r>
              <w:rPr>
                <w:sz w:val="22"/>
                <w:szCs w:val="22"/>
              </w:rPr>
              <w:t>Rolling</w:t>
            </w:r>
          </w:p>
        </w:tc>
        <w:tc>
          <w:tcPr>
            <w:tcW w:w="3600" w:type="dxa"/>
            <w:vAlign w:val="center"/>
          </w:tcPr>
          <w:p w14:paraId="0C8A9D3E" w14:textId="77777777" w:rsidR="00D33A4D" w:rsidRPr="00ED0806" w:rsidRDefault="00D33A4D" w:rsidP="00D33A4D">
            <w:pPr>
              <w:rPr>
                <w:lang w:eastAsia="ru-RU"/>
              </w:rPr>
            </w:pPr>
            <w:r>
              <w:rPr>
                <w:sz w:val="22"/>
                <w:szCs w:val="22"/>
                <w:lang w:eastAsia="ru-RU"/>
              </w:rPr>
              <w:t>Relevant state authorities</w:t>
            </w:r>
          </w:p>
        </w:tc>
      </w:tr>
      <w:tr w:rsidR="00D33A4D" w:rsidRPr="00ED0806" w14:paraId="7815F72A" w14:textId="77777777" w:rsidTr="00D33A4D">
        <w:trPr>
          <w:cantSplit/>
        </w:trPr>
        <w:tc>
          <w:tcPr>
            <w:tcW w:w="2700" w:type="dxa"/>
            <w:vMerge w:val="restart"/>
            <w:shd w:val="clear" w:color="auto" w:fill="auto"/>
          </w:tcPr>
          <w:p w14:paraId="07797CCE" w14:textId="77777777" w:rsidR="00D33A4D" w:rsidRDefault="00D33A4D" w:rsidP="00D33A4D">
            <w:r>
              <w:rPr>
                <w:sz w:val="22"/>
                <w:szCs w:val="22"/>
              </w:rPr>
              <w:t>3.8  Impact of Invasive Alien Plants (IAP)on Grey Crowned Cranes is reduced and / or prevented</w:t>
            </w:r>
          </w:p>
        </w:tc>
        <w:tc>
          <w:tcPr>
            <w:tcW w:w="5400" w:type="dxa"/>
            <w:vAlign w:val="center"/>
          </w:tcPr>
          <w:p w14:paraId="5AB5A1FB" w14:textId="77777777" w:rsidR="00D33A4D" w:rsidRDefault="00D33A4D" w:rsidP="00D33A4D">
            <w:pPr>
              <w:ind w:left="709" w:hanging="709"/>
            </w:pPr>
            <w:r>
              <w:rPr>
                <w:sz w:val="22"/>
                <w:szCs w:val="22"/>
              </w:rPr>
              <w:t>3.8.1     Identify Grey Crowned Crane sites in need of invasive alien plant control</w:t>
            </w:r>
          </w:p>
        </w:tc>
        <w:tc>
          <w:tcPr>
            <w:tcW w:w="1260" w:type="dxa"/>
            <w:vAlign w:val="center"/>
          </w:tcPr>
          <w:p w14:paraId="05140E67" w14:textId="77777777" w:rsidR="00D33A4D" w:rsidRDefault="00D33A4D" w:rsidP="00D33A4D">
            <w:pPr>
              <w:jc w:val="center"/>
            </w:pPr>
            <w:r>
              <w:rPr>
                <w:sz w:val="22"/>
                <w:szCs w:val="22"/>
              </w:rPr>
              <w:t>Medium</w:t>
            </w:r>
          </w:p>
        </w:tc>
        <w:tc>
          <w:tcPr>
            <w:tcW w:w="1440" w:type="dxa"/>
            <w:vAlign w:val="center"/>
          </w:tcPr>
          <w:p w14:paraId="6D792E54" w14:textId="77777777" w:rsidR="00D33A4D" w:rsidRDefault="00D33A4D" w:rsidP="00D33A4D">
            <w:pPr>
              <w:jc w:val="center"/>
            </w:pPr>
            <w:r>
              <w:rPr>
                <w:sz w:val="22"/>
                <w:szCs w:val="22"/>
              </w:rPr>
              <w:t>Short</w:t>
            </w:r>
          </w:p>
        </w:tc>
        <w:tc>
          <w:tcPr>
            <w:tcW w:w="3600" w:type="dxa"/>
            <w:vAlign w:val="center"/>
          </w:tcPr>
          <w:p w14:paraId="5CF32D19" w14:textId="77777777" w:rsidR="00D33A4D" w:rsidRPr="00ED0806" w:rsidRDefault="00D33A4D" w:rsidP="00D33A4D">
            <w:pPr>
              <w:rPr>
                <w:lang w:eastAsia="ru-RU"/>
              </w:rPr>
            </w:pPr>
            <w:r>
              <w:rPr>
                <w:sz w:val="22"/>
                <w:szCs w:val="22"/>
                <w:lang w:eastAsia="ru-RU"/>
              </w:rPr>
              <w:t>Relevant state authorities, Scientific bodies, NGOs</w:t>
            </w:r>
          </w:p>
        </w:tc>
      </w:tr>
      <w:tr w:rsidR="00D33A4D" w:rsidRPr="00ED0806" w14:paraId="251C434F" w14:textId="77777777" w:rsidTr="00D33A4D">
        <w:trPr>
          <w:cantSplit/>
        </w:trPr>
        <w:tc>
          <w:tcPr>
            <w:tcW w:w="2700" w:type="dxa"/>
            <w:vMerge/>
            <w:shd w:val="clear" w:color="auto" w:fill="auto"/>
          </w:tcPr>
          <w:p w14:paraId="7DB7F35A" w14:textId="77777777" w:rsidR="00D33A4D" w:rsidRDefault="00D33A4D" w:rsidP="00D33A4D"/>
        </w:tc>
        <w:tc>
          <w:tcPr>
            <w:tcW w:w="5400" w:type="dxa"/>
            <w:vAlign w:val="center"/>
          </w:tcPr>
          <w:p w14:paraId="14FFAF85" w14:textId="77777777" w:rsidR="00D33A4D" w:rsidRDefault="00D33A4D" w:rsidP="00D33A4D">
            <w:pPr>
              <w:ind w:left="709" w:hanging="709"/>
            </w:pPr>
            <w:r>
              <w:rPr>
                <w:sz w:val="22"/>
                <w:szCs w:val="22"/>
              </w:rPr>
              <w:t>3.8.2     Reduce area colonised by invasive alien plant species using various acceptable methods</w:t>
            </w:r>
          </w:p>
        </w:tc>
        <w:tc>
          <w:tcPr>
            <w:tcW w:w="1260" w:type="dxa"/>
            <w:vAlign w:val="center"/>
          </w:tcPr>
          <w:p w14:paraId="2FFD437B" w14:textId="77777777" w:rsidR="00D33A4D" w:rsidRDefault="00D33A4D" w:rsidP="00D33A4D">
            <w:pPr>
              <w:jc w:val="center"/>
            </w:pPr>
            <w:r>
              <w:rPr>
                <w:sz w:val="22"/>
                <w:szCs w:val="22"/>
              </w:rPr>
              <w:t>High</w:t>
            </w:r>
          </w:p>
        </w:tc>
        <w:tc>
          <w:tcPr>
            <w:tcW w:w="1440" w:type="dxa"/>
            <w:vAlign w:val="center"/>
          </w:tcPr>
          <w:p w14:paraId="22128812" w14:textId="77777777" w:rsidR="00D33A4D" w:rsidRDefault="00D33A4D" w:rsidP="00D33A4D">
            <w:pPr>
              <w:jc w:val="center"/>
            </w:pPr>
            <w:r>
              <w:rPr>
                <w:sz w:val="22"/>
                <w:szCs w:val="22"/>
              </w:rPr>
              <w:t>Ongoing - Rolling</w:t>
            </w:r>
          </w:p>
        </w:tc>
        <w:tc>
          <w:tcPr>
            <w:tcW w:w="3600" w:type="dxa"/>
            <w:vAlign w:val="center"/>
          </w:tcPr>
          <w:p w14:paraId="3BFAF1D5" w14:textId="77777777" w:rsidR="00D33A4D" w:rsidRPr="00ED0806" w:rsidRDefault="00D33A4D" w:rsidP="00D33A4D">
            <w:pPr>
              <w:rPr>
                <w:lang w:eastAsia="ru-RU"/>
              </w:rPr>
            </w:pPr>
            <w:r>
              <w:rPr>
                <w:sz w:val="22"/>
                <w:szCs w:val="22"/>
                <w:lang w:eastAsia="ru-RU"/>
              </w:rPr>
              <w:t>Relevant state authorities, NGOs</w:t>
            </w:r>
          </w:p>
        </w:tc>
      </w:tr>
      <w:tr w:rsidR="00D33A4D" w:rsidRPr="00ED0806" w14:paraId="785B30F9" w14:textId="77777777" w:rsidTr="00D33A4D">
        <w:trPr>
          <w:cantSplit/>
        </w:trPr>
        <w:tc>
          <w:tcPr>
            <w:tcW w:w="2700" w:type="dxa"/>
            <w:vMerge/>
            <w:shd w:val="clear" w:color="auto" w:fill="auto"/>
          </w:tcPr>
          <w:p w14:paraId="484EF9C0" w14:textId="77777777" w:rsidR="00D33A4D" w:rsidRDefault="00D33A4D" w:rsidP="00D33A4D"/>
        </w:tc>
        <w:tc>
          <w:tcPr>
            <w:tcW w:w="5400" w:type="dxa"/>
            <w:vAlign w:val="center"/>
          </w:tcPr>
          <w:p w14:paraId="18D0229A" w14:textId="77777777" w:rsidR="00D33A4D" w:rsidRDefault="00D33A4D" w:rsidP="00D33A4D">
            <w:pPr>
              <w:ind w:left="709" w:hanging="709"/>
            </w:pPr>
            <w:r>
              <w:rPr>
                <w:sz w:val="22"/>
                <w:szCs w:val="22"/>
              </w:rPr>
              <w:t xml:space="preserve">3.8.3     Raise awareness amongst local communities of the impact of invasive alien plants on wetlands and their ecosystem services </w:t>
            </w:r>
          </w:p>
        </w:tc>
        <w:tc>
          <w:tcPr>
            <w:tcW w:w="1260" w:type="dxa"/>
            <w:vAlign w:val="center"/>
          </w:tcPr>
          <w:p w14:paraId="03CC3E59" w14:textId="77777777" w:rsidR="00D33A4D" w:rsidRDefault="00D33A4D" w:rsidP="00D33A4D">
            <w:pPr>
              <w:jc w:val="center"/>
            </w:pPr>
            <w:r>
              <w:rPr>
                <w:sz w:val="22"/>
                <w:szCs w:val="22"/>
              </w:rPr>
              <w:t>High</w:t>
            </w:r>
          </w:p>
        </w:tc>
        <w:tc>
          <w:tcPr>
            <w:tcW w:w="1440" w:type="dxa"/>
            <w:vAlign w:val="center"/>
          </w:tcPr>
          <w:p w14:paraId="4D808BFC" w14:textId="77777777" w:rsidR="00D33A4D" w:rsidRDefault="00D33A4D" w:rsidP="00D33A4D">
            <w:pPr>
              <w:jc w:val="center"/>
            </w:pPr>
            <w:r>
              <w:rPr>
                <w:sz w:val="22"/>
                <w:szCs w:val="22"/>
              </w:rPr>
              <w:t>Ongoing-Rolling</w:t>
            </w:r>
          </w:p>
        </w:tc>
        <w:tc>
          <w:tcPr>
            <w:tcW w:w="3600" w:type="dxa"/>
            <w:vAlign w:val="center"/>
          </w:tcPr>
          <w:p w14:paraId="57873077" w14:textId="77777777" w:rsidR="00D33A4D" w:rsidRPr="00ED0806" w:rsidRDefault="00D33A4D" w:rsidP="00D33A4D">
            <w:pPr>
              <w:rPr>
                <w:lang w:eastAsia="ru-RU"/>
              </w:rPr>
            </w:pPr>
            <w:r>
              <w:rPr>
                <w:sz w:val="22"/>
                <w:szCs w:val="22"/>
                <w:lang w:eastAsia="ru-RU"/>
              </w:rPr>
              <w:t>Relevant state authorities, NGOs</w:t>
            </w:r>
          </w:p>
        </w:tc>
      </w:tr>
      <w:tr w:rsidR="00D33A4D" w14:paraId="6151ED49" w14:textId="77777777" w:rsidTr="00D33A4D">
        <w:trPr>
          <w:cantSplit/>
        </w:trPr>
        <w:tc>
          <w:tcPr>
            <w:tcW w:w="2700" w:type="dxa"/>
            <w:vMerge/>
            <w:shd w:val="clear" w:color="auto" w:fill="auto"/>
          </w:tcPr>
          <w:p w14:paraId="5D72C84D" w14:textId="77777777" w:rsidR="00D33A4D" w:rsidRDefault="00D33A4D" w:rsidP="00D33A4D"/>
        </w:tc>
        <w:tc>
          <w:tcPr>
            <w:tcW w:w="5400" w:type="dxa"/>
            <w:vAlign w:val="center"/>
          </w:tcPr>
          <w:p w14:paraId="177B17F4" w14:textId="77777777" w:rsidR="00D33A4D" w:rsidRDefault="00D33A4D" w:rsidP="00D33A4D">
            <w:pPr>
              <w:ind w:left="709" w:hanging="709"/>
            </w:pPr>
            <w:r>
              <w:rPr>
                <w:sz w:val="22"/>
                <w:szCs w:val="22"/>
              </w:rPr>
              <w:t>3.8.4     Monitor vulnerable Grey Crowned Crane sites to prevent invasion by alien plants</w:t>
            </w:r>
          </w:p>
        </w:tc>
        <w:tc>
          <w:tcPr>
            <w:tcW w:w="1260" w:type="dxa"/>
            <w:vAlign w:val="center"/>
          </w:tcPr>
          <w:p w14:paraId="6852A748" w14:textId="77777777" w:rsidR="00D33A4D" w:rsidRDefault="00D33A4D" w:rsidP="00D33A4D">
            <w:pPr>
              <w:jc w:val="center"/>
            </w:pPr>
            <w:r>
              <w:rPr>
                <w:sz w:val="22"/>
                <w:szCs w:val="22"/>
              </w:rPr>
              <w:t>Medium</w:t>
            </w:r>
          </w:p>
        </w:tc>
        <w:tc>
          <w:tcPr>
            <w:tcW w:w="1440" w:type="dxa"/>
            <w:vAlign w:val="center"/>
          </w:tcPr>
          <w:p w14:paraId="45E86579" w14:textId="77777777" w:rsidR="00D33A4D" w:rsidRDefault="00D33A4D" w:rsidP="00D33A4D">
            <w:pPr>
              <w:jc w:val="center"/>
            </w:pPr>
            <w:r>
              <w:rPr>
                <w:sz w:val="22"/>
                <w:szCs w:val="22"/>
              </w:rPr>
              <w:t>Rolling</w:t>
            </w:r>
          </w:p>
        </w:tc>
        <w:tc>
          <w:tcPr>
            <w:tcW w:w="3600" w:type="dxa"/>
            <w:vAlign w:val="center"/>
          </w:tcPr>
          <w:p w14:paraId="7F89B782" w14:textId="77777777" w:rsidR="00D33A4D" w:rsidRDefault="00D33A4D" w:rsidP="00D33A4D">
            <w:pPr>
              <w:rPr>
                <w:lang w:eastAsia="ru-RU"/>
              </w:rPr>
            </w:pPr>
            <w:r>
              <w:rPr>
                <w:sz w:val="22"/>
                <w:szCs w:val="22"/>
                <w:lang w:eastAsia="ru-RU"/>
              </w:rPr>
              <w:t>Relevant state authorities, NGOs</w:t>
            </w:r>
          </w:p>
        </w:tc>
      </w:tr>
      <w:tr w:rsidR="00D33A4D" w14:paraId="14B6290E" w14:textId="77777777" w:rsidTr="00D33A4D">
        <w:trPr>
          <w:cantSplit/>
        </w:trPr>
        <w:tc>
          <w:tcPr>
            <w:tcW w:w="2700" w:type="dxa"/>
            <w:vMerge/>
            <w:shd w:val="clear" w:color="auto" w:fill="auto"/>
          </w:tcPr>
          <w:p w14:paraId="1F08FB7D" w14:textId="77777777" w:rsidR="00D33A4D" w:rsidRDefault="00D33A4D" w:rsidP="00D33A4D"/>
        </w:tc>
        <w:tc>
          <w:tcPr>
            <w:tcW w:w="5400" w:type="dxa"/>
            <w:vAlign w:val="center"/>
          </w:tcPr>
          <w:p w14:paraId="36A4A874" w14:textId="77777777" w:rsidR="00D33A4D" w:rsidRDefault="00D33A4D" w:rsidP="00D33A4D">
            <w:pPr>
              <w:ind w:left="709" w:hanging="709"/>
            </w:pPr>
            <w:r>
              <w:rPr>
                <w:sz w:val="22"/>
                <w:szCs w:val="22"/>
              </w:rPr>
              <w:t>3.8.5     Promote and encourage enforcement of relevant international  and national regulations</w:t>
            </w:r>
          </w:p>
        </w:tc>
        <w:tc>
          <w:tcPr>
            <w:tcW w:w="1260" w:type="dxa"/>
            <w:vAlign w:val="center"/>
          </w:tcPr>
          <w:p w14:paraId="65DF2CE6" w14:textId="77777777" w:rsidR="00D33A4D" w:rsidRDefault="00D33A4D" w:rsidP="00D33A4D">
            <w:pPr>
              <w:jc w:val="center"/>
            </w:pPr>
            <w:r>
              <w:rPr>
                <w:sz w:val="22"/>
                <w:szCs w:val="22"/>
              </w:rPr>
              <w:t>Essential</w:t>
            </w:r>
          </w:p>
        </w:tc>
        <w:tc>
          <w:tcPr>
            <w:tcW w:w="1440" w:type="dxa"/>
            <w:vAlign w:val="center"/>
          </w:tcPr>
          <w:p w14:paraId="3DCA6DB0" w14:textId="77777777" w:rsidR="00D33A4D" w:rsidRDefault="00D33A4D" w:rsidP="00D33A4D">
            <w:pPr>
              <w:jc w:val="center"/>
            </w:pPr>
            <w:r>
              <w:rPr>
                <w:sz w:val="22"/>
                <w:szCs w:val="22"/>
              </w:rPr>
              <w:t>Rolling</w:t>
            </w:r>
          </w:p>
        </w:tc>
        <w:tc>
          <w:tcPr>
            <w:tcW w:w="3600" w:type="dxa"/>
            <w:vAlign w:val="center"/>
          </w:tcPr>
          <w:p w14:paraId="19DED5A0" w14:textId="77777777" w:rsidR="00D33A4D" w:rsidRDefault="00D33A4D" w:rsidP="00D33A4D">
            <w:pPr>
              <w:rPr>
                <w:lang w:eastAsia="ru-RU"/>
              </w:rPr>
            </w:pPr>
            <w:r>
              <w:rPr>
                <w:sz w:val="22"/>
                <w:szCs w:val="22"/>
                <w:lang w:eastAsia="ru-RU"/>
              </w:rPr>
              <w:t>Relevant state authorities, NGOs</w:t>
            </w:r>
          </w:p>
        </w:tc>
      </w:tr>
      <w:tr w:rsidR="00D33A4D" w14:paraId="115CF5B4" w14:textId="77777777" w:rsidTr="00D33A4D">
        <w:trPr>
          <w:cantSplit/>
        </w:trPr>
        <w:tc>
          <w:tcPr>
            <w:tcW w:w="2700" w:type="dxa"/>
            <w:vMerge/>
            <w:shd w:val="clear" w:color="auto" w:fill="auto"/>
          </w:tcPr>
          <w:p w14:paraId="2B51ADF7" w14:textId="77777777" w:rsidR="00D33A4D" w:rsidRDefault="00D33A4D" w:rsidP="00D33A4D"/>
        </w:tc>
        <w:tc>
          <w:tcPr>
            <w:tcW w:w="5400" w:type="dxa"/>
            <w:vAlign w:val="center"/>
          </w:tcPr>
          <w:p w14:paraId="778BB930" w14:textId="77777777" w:rsidR="00D33A4D" w:rsidRDefault="00D33A4D" w:rsidP="00D33A4D">
            <w:pPr>
              <w:ind w:left="709" w:hanging="709"/>
            </w:pPr>
            <w:r>
              <w:rPr>
                <w:sz w:val="22"/>
                <w:szCs w:val="22"/>
              </w:rPr>
              <w:t>3.8.6     Create incentives for local communities or other users to get involved in the control of invasive alien plan species</w:t>
            </w:r>
          </w:p>
        </w:tc>
        <w:tc>
          <w:tcPr>
            <w:tcW w:w="1260" w:type="dxa"/>
            <w:vAlign w:val="center"/>
          </w:tcPr>
          <w:p w14:paraId="464C6C2F" w14:textId="77777777" w:rsidR="00D33A4D" w:rsidRDefault="00D33A4D" w:rsidP="00D33A4D">
            <w:pPr>
              <w:jc w:val="center"/>
            </w:pPr>
            <w:r>
              <w:rPr>
                <w:sz w:val="22"/>
                <w:szCs w:val="22"/>
              </w:rPr>
              <w:t>High</w:t>
            </w:r>
          </w:p>
        </w:tc>
        <w:tc>
          <w:tcPr>
            <w:tcW w:w="1440" w:type="dxa"/>
            <w:vAlign w:val="center"/>
          </w:tcPr>
          <w:p w14:paraId="7CDF29C0" w14:textId="77777777" w:rsidR="00D33A4D" w:rsidRDefault="00D33A4D" w:rsidP="00D33A4D">
            <w:pPr>
              <w:jc w:val="center"/>
            </w:pPr>
            <w:r>
              <w:rPr>
                <w:sz w:val="22"/>
                <w:szCs w:val="22"/>
              </w:rPr>
              <w:t>Rolling</w:t>
            </w:r>
          </w:p>
        </w:tc>
        <w:tc>
          <w:tcPr>
            <w:tcW w:w="3600" w:type="dxa"/>
            <w:vAlign w:val="center"/>
          </w:tcPr>
          <w:p w14:paraId="1851B36C" w14:textId="77777777" w:rsidR="00D33A4D" w:rsidRDefault="00D33A4D" w:rsidP="00D33A4D">
            <w:pPr>
              <w:rPr>
                <w:lang w:eastAsia="ru-RU"/>
              </w:rPr>
            </w:pPr>
            <w:r>
              <w:rPr>
                <w:sz w:val="22"/>
                <w:szCs w:val="22"/>
                <w:lang w:eastAsia="ru-RU"/>
              </w:rPr>
              <w:t>Relevant state authorities, NGOs</w:t>
            </w:r>
          </w:p>
        </w:tc>
      </w:tr>
      <w:tr w:rsidR="00D33A4D" w14:paraId="3C52B3AE" w14:textId="77777777" w:rsidTr="00D33A4D">
        <w:trPr>
          <w:cantSplit/>
        </w:trPr>
        <w:tc>
          <w:tcPr>
            <w:tcW w:w="2700" w:type="dxa"/>
            <w:shd w:val="clear" w:color="auto" w:fill="auto"/>
          </w:tcPr>
          <w:p w14:paraId="364AA819" w14:textId="77777777" w:rsidR="00D33A4D" w:rsidRDefault="00D33A4D" w:rsidP="00D33A4D">
            <w:r>
              <w:rPr>
                <w:sz w:val="22"/>
                <w:szCs w:val="22"/>
              </w:rPr>
              <w:t>3.9  Hydrological regimes of key Grey Crowned Crane sites are maintained as close as possible to natural status</w:t>
            </w:r>
          </w:p>
        </w:tc>
        <w:tc>
          <w:tcPr>
            <w:tcW w:w="5400" w:type="dxa"/>
          </w:tcPr>
          <w:p w14:paraId="691F9947" w14:textId="77777777" w:rsidR="00D33A4D" w:rsidRDefault="00D33A4D" w:rsidP="00D33A4D">
            <w:r>
              <w:rPr>
                <w:sz w:val="22"/>
                <w:szCs w:val="22"/>
              </w:rPr>
              <w:t>Actions 2.2.1 and 2.2.3 will contribute to achieving Result 3.9</w:t>
            </w:r>
          </w:p>
        </w:tc>
        <w:tc>
          <w:tcPr>
            <w:tcW w:w="1260" w:type="dxa"/>
            <w:vAlign w:val="center"/>
          </w:tcPr>
          <w:p w14:paraId="7C481C98" w14:textId="77777777" w:rsidR="00D33A4D" w:rsidRDefault="00D33A4D" w:rsidP="00D33A4D">
            <w:pPr>
              <w:jc w:val="center"/>
            </w:pPr>
          </w:p>
        </w:tc>
        <w:tc>
          <w:tcPr>
            <w:tcW w:w="1440" w:type="dxa"/>
            <w:vAlign w:val="center"/>
          </w:tcPr>
          <w:p w14:paraId="757DF152" w14:textId="77777777" w:rsidR="00D33A4D" w:rsidRDefault="00D33A4D" w:rsidP="00D33A4D">
            <w:pPr>
              <w:jc w:val="center"/>
            </w:pPr>
          </w:p>
        </w:tc>
        <w:tc>
          <w:tcPr>
            <w:tcW w:w="3600" w:type="dxa"/>
            <w:vAlign w:val="center"/>
          </w:tcPr>
          <w:p w14:paraId="7B9FCB99" w14:textId="77777777" w:rsidR="00D33A4D" w:rsidRDefault="00D33A4D" w:rsidP="00D33A4D">
            <w:pPr>
              <w:rPr>
                <w:lang w:eastAsia="ru-RU"/>
              </w:rPr>
            </w:pPr>
          </w:p>
        </w:tc>
      </w:tr>
      <w:tr w:rsidR="00D33A4D" w14:paraId="309188FE" w14:textId="77777777" w:rsidTr="00D33A4D">
        <w:trPr>
          <w:cantSplit/>
        </w:trPr>
        <w:tc>
          <w:tcPr>
            <w:tcW w:w="2700" w:type="dxa"/>
            <w:shd w:val="clear" w:color="auto" w:fill="auto"/>
          </w:tcPr>
          <w:p w14:paraId="4BC3E0DE" w14:textId="77777777" w:rsidR="00D33A4D" w:rsidRDefault="00D33A4D" w:rsidP="00D33A4D">
            <w:r>
              <w:rPr>
                <w:sz w:val="22"/>
                <w:szCs w:val="22"/>
              </w:rPr>
              <w:t>3.10  Impacts of land sub division on Grey Crowned Crane habitats are minimised</w:t>
            </w:r>
          </w:p>
        </w:tc>
        <w:tc>
          <w:tcPr>
            <w:tcW w:w="5400" w:type="dxa"/>
          </w:tcPr>
          <w:p w14:paraId="34968981" w14:textId="77777777" w:rsidR="00D33A4D" w:rsidRDefault="00D33A4D" w:rsidP="00D33A4D">
            <w:r>
              <w:rPr>
                <w:sz w:val="22"/>
                <w:szCs w:val="22"/>
              </w:rPr>
              <w:t>Actions 2.1.1 and 2.1.4 and 3.2.1 to 3.2.6 will contribute to achieving Result 3.10</w:t>
            </w:r>
          </w:p>
        </w:tc>
        <w:tc>
          <w:tcPr>
            <w:tcW w:w="1260" w:type="dxa"/>
            <w:vAlign w:val="center"/>
          </w:tcPr>
          <w:p w14:paraId="0E25E013" w14:textId="77777777" w:rsidR="00D33A4D" w:rsidRDefault="00D33A4D" w:rsidP="00D33A4D">
            <w:pPr>
              <w:jc w:val="center"/>
            </w:pPr>
          </w:p>
        </w:tc>
        <w:tc>
          <w:tcPr>
            <w:tcW w:w="1440" w:type="dxa"/>
            <w:vAlign w:val="center"/>
          </w:tcPr>
          <w:p w14:paraId="5E11F3F2" w14:textId="77777777" w:rsidR="00D33A4D" w:rsidRDefault="00D33A4D" w:rsidP="00D33A4D">
            <w:pPr>
              <w:jc w:val="center"/>
            </w:pPr>
          </w:p>
        </w:tc>
        <w:tc>
          <w:tcPr>
            <w:tcW w:w="3600" w:type="dxa"/>
            <w:vAlign w:val="center"/>
          </w:tcPr>
          <w:p w14:paraId="71C869D8" w14:textId="77777777" w:rsidR="00D33A4D" w:rsidRDefault="00D33A4D" w:rsidP="00D33A4D">
            <w:pPr>
              <w:rPr>
                <w:lang w:eastAsia="ru-RU"/>
              </w:rPr>
            </w:pPr>
          </w:p>
        </w:tc>
      </w:tr>
      <w:tr w:rsidR="00D33A4D" w:rsidRPr="00ED0806" w14:paraId="50EE74D2" w14:textId="77777777" w:rsidTr="00D33A4D">
        <w:trPr>
          <w:cantSplit/>
        </w:trPr>
        <w:tc>
          <w:tcPr>
            <w:tcW w:w="2700" w:type="dxa"/>
            <w:shd w:val="clear" w:color="auto" w:fill="auto"/>
          </w:tcPr>
          <w:p w14:paraId="5A41461F" w14:textId="77777777" w:rsidR="00D33A4D" w:rsidRDefault="00D33A4D" w:rsidP="00D33A4D">
            <w:r>
              <w:rPr>
                <w:sz w:val="22"/>
                <w:szCs w:val="22"/>
              </w:rPr>
              <w:t>3.11  Siltation of Grey Crowned Crane sites is minimised</w:t>
            </w:r>
          </w:p>
        </w:tc>
        <w:tc>
          <w:tcPr>
            <w:tcW w:w="5400" w:type="dxa"/>
          </w:tcPr>
          <w:p w14:paraId="152C08E7" w14:textId="77777777" w:rsidR="00D33A4D" w:rsidRDefault="00D33A4D" w:rsidP="00D33A4D">
            <w:r>
              <w:rPr>
                <w:sz w:val="22"/>
                <w:szCs w:val="22"/>
              </w:rPr>
              <w:t>Actions 2.2.1to 2.2.3 will contribute to achieving Result 3.11</w:t>
            </w:r>
          </w:p>
        </w:tc>
        <w:tc>
          <w:tcPr>
            <w:tcW w:w="1260" w:type="dxa"/>
            <w:vAlign w:val="center"/>
          </w:tcPr>
          <w:p w14:paraId="555E4023" w14:textId="77777777" w:rsidR="00D33A4D" w:rsidRDefault="00D33A4D" w:rsidP="00D33A4D">
            <w:pPr>
              <w:jc w:val="center"/>
            </w:pPr>
          </w:p>
        </w:tc>
        <w:tc>
          <w:tcPr>
            <w:tcW w:w="1440" w:type="dxa"/>
            <w:vAlign w:val="center"/>
          </w:tcPr>
          <w:p w14:paraId="1BCF5DBA" w14:textId="77777777" w:rsidR="00D33A4D" w:rsidRDefault="00D33A4D" w:rsidP="00D33A4D">
            <w:pPr>
              <w:jc w:val="center"/>
            </w:pPr>
          </w:p>
        </w:tc>
        <w:tc>
          <w:tcPr>
            <w:tcW w:w="3600" w:type="dxa"/>
            <w:vAlign w:val="center"/>
          </w:tcPr>
          <w:p w14:paraId="7D4B6855" w14:textId="77777777" w:rsidR="00D33A4D" w:rsidRPr="00ED0806" w:rsidRDefault="00D33A4D" w:rsidP="00D33A4D">
            <w:pPr>
              <w:rPr>
                <w:lang w:eastAsia="ru-RU"/>
              </w:rPr>
            </w:pPr>
          </w:p>
        </w:tc>
      </w:tr>
    </w:tbl>
    <w:p w14:paraId="67048483" w14:textId="77777777" w:rsidR="00D33A4D" w:rsidRDefault="00D33A4D" w:rsidP="00D33A4D">
      <w:pPr>
        <w:ind w:left="-360"/>
        <w:jc w:val="both"/>
        <w:rPr>
          <w:sz w:val="22"/>
          <w:szCs w:val="22"/>
        </w:rPr>
      </w:pPr>
    </w:p>
    <w:p w14:paraId="335C88D5" w14:textId="77777777" w:rsidR="00D33A4D" w:rsidRDefault="00D33A4D" w:rsidP="00D33A4D">
      <w:pPr>
        <w:ind w:left="-360"/>
        <w:jc w:val="both"/>
        <w:rPr>
          <w:sz w:val="22"/>
          <w:szCs w:val="22"/>
        </w:rPr>
      </w:pPr>
    </w:p>
    <w:p w14:paraId="7FFA14CA" w14:textId="77777777" w:rsidR="00D33A4D" w:rsidRPr="00E33D19" w:rsidRDefault="00D33A4D" w:rsidP="00D33A4D">
      <w:pPr>
        <w:rPr>
          <w:sz w:val="22"/>
          <w:szCs w:val="22"/>
        </w:rPr>
      </w:pPr>
      <w:r w:rsidRPr="004B500F">
        <w:rPr>
          <w:b/>
          <w:i/>
          <w:sz w:val="20"/>
          <w:szCs w:val="20"/>
        </w:rPr>
        <w:t xml:space="preserve">Table </w:t>
      </w:r>
      <w:r>
        <w:rPr>
          <w:b/>
          <w:i/>
          <w:sz w:val="20"/>
          <w:szCs w:val="20"/>
        </w:rPr>
        <w:t>9</w:t>
      </w:r>
      <w:r w:rsidRPr="004B500F">
        <w:rPr>
          <w:b/>
          <w:i/>
          <w:sz w:val="20"/>
          <w:szCs w:val="20"/>
        </w:rPr>
        <w:t xml:space="preserve">. </w:t>
      </w:r>
      <w:r>
        <w:rPr>
          <w:b/>
          <w:i/>
          <w:sz w:val="20"/>
          <w:szCs w:val="20"/>
        </w:rPr>
        <w:t>Results and actions under objective 4: to fill key knowledge gaps about Grey Crowned Cranes</w:t>
      </w:r>
    </w:p>
    <w:p w14:paraId="37FC792D" w14:textId="77777777" w:rsidR="00D33A4D" w:rsidRDefault="00D33A4D" w:rsidP="00D33A4D">
      <w:pPr>
        <w:ind w:left="-360"/>
        <w:jc w:val="both"/>
        <w:rPr>
          <w:sz w:val="22"/>
          <w:szCs w:val="22"/>
        </w:rPr>
      </w:pPr>
    </w:p>
    <w:tbl>
      <w:tblPr>
        <w:tblW w:w="14400" w:type="dxa"/>
        <w:tblInd w:w="-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00"/>
        <w:gridCol w:w="5400"/>
        <w:gridCol w:w="1260"/>
        <w:gridCol w:w="1440"/>
        <w:gridCol w:w="3600"/>
      </w:tblGrid>
      <w:tr w:rsidR="00D33A4D" w:rsidRPr="004B500F" w14:paraId="0053005E" w14:textId="77777777" w:rsidTr="00D33A4D">
        <w:trPr>
          <w:cantSplit/>
          <w:tblHeader/>
        </w:trPr>
        <w:tc>
          <w:tcPr>
            <w:tcW w:w="2700" w:type="dxa"/>
            <w:shd w:val="clear" w:color="auto" w:fill="DDDDDD"/>
          </w:tcPr>
          <w:p w14:paraId="6BC18D7C" w14:textId="77777777" w:rsidR="00D33A4D" w:rsidRPr="004B500F" w:rsidRDefault="00D33A4D" w:rsidP="00D33A4D">
            <w:pPr>
              <w:jc w:val="center"/>
              <w:rPr>
                <w:b/>
                <w:i/>
              </w:rPr>
            </w:pPr>
            <w:r>
              <w:rPr>
                <w:b/>
                <w:i/>
                <w:sz w:val="22"/>
                <w:szCs w:val="22"/>
              </w:rPr>
              <w:lastRenderedPageBreak/>
              <w:t>Result</w:t>
            </w:r>
          </w:p>
        </w:tc>
        <w:tc>
          <w:tcPr>
            <w:tcW w:w="5400" w:type="dxa"/>
            <w:shd w:val="clear" w:color="auto" w:fill="DDDDDD"/>
          </w:tcPr>
          <w:p w14:paraId="7B5DBB97" w14:textId="77777777" w:rsidR="00D33A4D" w:rsidRPr="004B500F" w:rsidRDefault="00D33A4D" w:rsidP="00D33A4D">
            <w:pPr>
              <w:jc w:val="center"/>
              <w:rPr>
                <w:b/>
                <w:i/>
              </w:rPr>
            </w:pPr>
            <w:r w:rsidRPr="004B500F">
              <w:rPr>
                <w:b/>
                <w:i/>
                <w:sz w:val="22"/>
                <w:szCs w:val="22"/>
              </w:rPr>
              <w:t>Action</w:t>
            </w:r>
          </w:p>
        </w:tc>
        <w:tc>
          <w:tcPr>
            <w:tcW w:w="1260" w:type="dxa"/>
            <w:shd w:val="clear" w:color="auto" w:fill="DDDDDD"/>
          </w:tcPr>
          <w:p w14:paraId="55F27F46" w14:textId="77777777" w:rsidR="00D33A4D" w:rsidRPr="004B500F" w:rsidRDefault="00D33A4D" w:rsidP="00D33A4D">
            <w:pPr>
              <w:jc w:val="center"/>
              <w:rPr>
                <w:b/>
                <w:i/>
              </w:rPr>
            </w:pPr>
            <w:r w:rsidRPr="004B500F">
              <w:rPr>
                <w:b/>
                <w:i/>
                <w:sz w:val="22"/>
                <w:szCs w:val="22"/>
              </w:rPr>
              <w:t>Priority</w:t>
            </w:r>
          </w:p>
        </w:tc>
        <w:tc>
          <w:tcPr>
            <w:tcW w:w="1440" w:type="dxa"/>
            <w:shd w:val="clear" w:color="auto" w:fill="DDDDDD"/>
          </w:tcPr>
          <w:p w14:paraId="53097E2A" w14:textId="77777777" w:rsidR="00D33A4D" w:rsidRPr="004B500F" w:rsidRDefault="00D33A4D" w:rsidP="00D33A4D">
            <w:pPr>
              <w:jc w:val="center"/>
              <w:rPr>
                <w:b/>
                <w:i/>
              </w:rPr>
            </w:pPr>
            <w:r w:rsidRPr="004B500F">
              <w:rPr>
                <w:b/>
                <w:i/>
                <w:sz w:val="22"/>
                <w:szCs w:val="22"/>
              </w:rPr>
              <w:t>Time scale</w:t>
            </w:r>
          </w:p>
        </w:tc>
        <w:tc>
          <w:tcPr>
            <w:tcW w:w="3600" w:type="dxa"/>
            <w:shd w:val="clear" w:color="auto" w:fill="DDDDDD"/>
          </w:tcPr>
          <w:p w14:paraId="2E39F404" w14:textId="77777777" w:rsidR="00D33A4D" w:rsidRPr="004B500F" w:rsidRDefault="00D33A4D" w:rsidP="00D33A4D">
            <w:pPr>
              <w:jc w:val="center"/>
              <w:rPr>
                <w:b/>
                <w:i/>
              </w:rPr>
            </w:pPr>
            <w:r w:rsidRPr="004B500F">
              <w:rPr>
                <w:b/>
                <w:i/>
                <w:sz w:val="22"/>
                <w:szCs w:val="22"/>
              </w:rPr>
              <w:t>Organisations responsible</w:t>
            </w:r>
          </w:p>
        </w:tc>
      </w:tr>
      <w:tr w:rsidR="00D33A4D" w:rsidRPr="00AE1E75" w14:paraId="520B986F" w14:textId="77777777" w:rsidTr="00D33A4D">
        <w:trPr>
          <w:cantSplit/>
          <w:tblHeader/>
        </w:trPr>
        <w:tc>
          <w:tcPr>
            <w:tcW w:w="2700" w:type="dxa"/>
            <w:shd w:val="clear" w:color="auto" w:fill="auto"/>
          </w:tcPr>
          <w:p w14:paraId="0B41D17F" w14:textId="77777777" w:rsidR="00D33A4D" w:rsidRPr="00AE1E75" w:rsidRDefault="00D33A4D" w:rsidP="00D33A4D">
            <w:r>
              <w:rPr>
                <w:sz w:val="22"/>
                <w:szCs w:val="22"/>
              </w:rPr>
              <w:t>4.1  The population size is estimated and population trends determined</w:t>
            </w:r>
          </w:p>
        </w:tc>
        <w:tc>
          <w:tcPr>
            <w:tcW w:w="5400" w:type="dxa"/>
            <w:shd w:val="clear" w:color="auto" w:fill="auto"/>
          </w:tcPr>
          <w:p w14:paraId="770EA337" w14:textId="77777777" w:rsidR="00D33A4D" w:rsidRPr="00AE1E75" w:rsidRDefault="00D33A4D" w:rsidP="00D33A4D">
            <w:pPr>
              <w:ind w:left="709" w:hanging="709"/>
            </w:pPr>
            <w:r>
              <w:rPr>
                <w:sz w:val="22"/>
                <w:szCs w:val="22"/>
              </w:rPr>
              <w:t xml:space="preserve">4.1.1     Develop standardised monitoring protocols and conduct population surveys </w:t>
            </w:r>
          </w:p>
        </w:tc>
        <w:tc>
          <w:tcPr>
            <w:tcW w:w="1260" w:type="dxa"/>
            <w:shd w:val="clear" w:color="auto" w:fill="auto"/>
          </w:tcPr>
          <w:p w14:paraId="07987866" w14:textId="77777777" w:rsidR="00D33A4D" w:rsidRPr="00AE1E75" w:rsidRDefault="00D33A4D" w:rsidP="00D33A4D">
            <w:r>
              <w:rPr>
                <w:sz w:val="22"/>
                <w:szCs w:val="22"/>
              </w:rPr>
              <w:t>Essential</w:t>
            </w:r>
          </w:p>
        </w:tc>
        <w:tc>
          <w:tcPr>
            <w:tcW w:w="1440" w:type="dxa"/>
            <w:shd w:val="clear" w:color="auto" w:fill="auto"/>
          </w:tcPr>
          <w:p w14:paraId="7F4F9C52" w14:textId="77777777" w:rsidR="00D33A4D" w:rsidRPr="00AE1E75" w:rsidRDefault="00D33A4D" w:rsidP="00D33A4D">
            <w:r>
              <w:rPr>
                <w:sz w:val="22"/>
                <w:szCs w:val="22"/>
              </w:rPr>
              <w:t>Ongoing – rolling</w:t>
            </w:r>
          </w:p>
        </w:tc>
        <w:tc>
          <w:tcPr>
            <w:tcW w:w="3600" w:type="dxa"/>
            <w:shd w:val="clear" w:color="auto" w:fill="auto"/>
          </w:tcPr>
          <w:p w14:paraId="2C2CE9A1" w14:textId="77777777" w:rsidR="00D33A4D" w:rsidRPr="00AE1E75" w:rsidRDefault="00D33A4D" w:rsidP="00D33A4D">
            <w:r>
              <w:rPr>
                <w:sz w:val="22"/>
                <w:szCs w:val="22"/>
                <w:lang w:eastAsia="ru-RU"/>
              </w:rPr>
              <w:t>Relevant state authorities, Scientific bodies, NGOs</w:t>
            </w:r>
          </w:p>
        </w:tc>
      </w:tr>
      <w:tr w:rsidR="00D33A4D" w:rsidRPr="00AE1E75" w14:paraId="1B98C93E" w14:textId="77777777" w:rsidTr="00D33A4D">
        <w:trPr>
          <w:cantSplit/>
          <w:tblHeader/>
        </w:trPr>
        <w:tc>
          <w:tcPr>
            <w:tcW w:w="2700" w:type="dxa"/>
            <w:vMerge w:val="restart"/>
            <w:shd w:val="clear" w:color="auto" w:fill="auto"/>
          </w:tcPr>
          <w:p w14:paraId="21E3B716" w14:textId="77777777" w:rsidR="00D33A4D" w:rsidRPr="00AE1E75" w:rsidRDefault="00D33A4D" w:rsidP="00D33A4D">
            <w:r>
              <w:rPr>
                <w:sz w:val="22"/>
                <w:szCs w:val="22"/>
              </w:rPr>
              <w:t>4.2  Breeding productivity data are collected to determine the baseline and to monitor trends</w:t>
            </w:r>
          </w:p>
        </w:tc>
        <w:tc>
          <w:tcPr>
            <w:tcW w:w="5400" w:type="dxa"/>
            <w:shd w:val="clear" w:color="auto" w:fill="auto"/>
          </w:tcPr>
          <w:p w14:paraId="37F39BE3" w14:textId="77777777" w:rsidR="00D33A4D" w:rsidRPr="00AE1E75" w:rsidRDefault="00D33A4D" w:rsidP="00D33A4D">
            <w:r>
              <w:rPr>
                <w:sz w:val="22"/>
                <w:szCs w:val="22"/>
              </w:rPr>
              <w:t xml:space="preserve">4.2.1     Develop standardised monitoring protocols </w:t>
            </w:r>
          </w:p>
        </w:tc>
        <w:tc>
          <w:tcPr>
            <w:tcW w:w="1260" w:type="dxa"/>
            <w:shd w:val="clear" w:color="auto" w:fill="auto"/>
          </w:tcPr>
          <w:p w14:paraId="17B02597" w14:textId="77777777" w:rsidR="00D33A4D" w:rsidRPr="00AE1E75" w:rsidRDefault="00D33A4D" w:rsidP="00D33A4D">
            <w:r>
              <w:rPr>
                <w:sz w:val="22"/>
                <w:szCs w:val="22"/>
              </w:rPr>
              <w:t>Essential</w:t>
            </w:r>
          </w:p>
        </w:tc>
        <w:tc>
          <w:tcPr>
            <w:tcW w:w="1440" w:type="dxa"/>
            <w:shd w:val="clear" w:color="auto" w:fill="auto"/>
          </w:tcPr>
          <w:p w14:paraId="5B9EC854" w14:textId="77777777" w:rsidR="00D33A4D" w:rsidRPr="00AE1E75" w:rsidRDefault="00D33A4D" w:rsidP="00D33A4D">
            <w:r>
              <w:rPr>
                <w:sz w:val="22"/>
                <w:szCs w:val="22"/>
              </w:rPr>
              <w:t>Ongoing – rolling</w:t>
            </w:r>
          </w:p>
        </w:tc>
        <w:tc>
          <w:tcPr>
            <w:tcW w:w="3600" w:type="dxa"/>
            <w:shd w:val="clear" w:color="auto" w:fill="auto"/>
          </w:tcPr>
          <w:p w14:paraId="75781A60" w14:textId="77777777" w:rsidR="00D33A4D" w:rsidRPr="00AE1E75" w:rsidRDefault="00D33A4D" w:rsidP="00D33A4D">
            <w:r>
              <w:rPr>
                <w:sz w:val="22"/>
                <w:szCs w:val="22"/>
                <w:lang w:eastAsia="ru-RU"/>
              </w:rPr>
              <w:t>Relevant state authorities, Scientific bodies, NGOs</w:t>
            </w:r>
          </w:p>
        </w:tc>
      </w:tr>
      <w:tr w:rsidR="00D33A4D" w:rsidRPr="00AE1E75" w14:paraId="7FDBC1B3" w14:textId="77777777" w:rsidTr="00D33A4D">
        <w:trPr>
          <w:cantSplit/>
          <w:tblHeader/>
        </w:trPr>
        <w:tc>
          <w:tcPr>
            <w:tcW w:w="2700" w:type="dxa"/>
            <w:vMerge/>
            <w:shd w:val="clear" w:color="auto" w:fill="auto"/>
          </w:tcPr>
          <w:p w14:paraId="4F6D0672" w14:textId="77777777" w:rsidR="00D33A4D" w:rsidRDefault="00D33A4D" w:rsidP="00D33A4D"/>
        </w:tc>
        <w:tc>
          <w:tcPr>
            <w:tcW w:w="5400" w:type="dxa"/>
            <w:shd w:val="clear" w:color="auto" w:fill="auto"/>
          </w:tcPr>
          <w:p w14:paraId="249D22BA" w14:textId="77777777" w:rsidR="00D33A4D" w:rsidRDefault="00D33A4D" w:rsidP="00D33A4D">
            <w:pPr>
              <w:ind w:left="709" w:hanging="709"/>
            </w:pPr>
            <w:r>
              <w:rPr>
                <w:sz w:val="22"/>
                <w:szCs w:val="22"/>
              </w:rPr>
              <w:t>4.2.2     Conduct monitoring, starting at least at key sites for cranes or at sites where crane conservation projects are active</w:t>
            </w:r>
          </w:p>
        </w:tc>
        <w:tc>
          <w:tcPr>
            <w:tcW w:w="1260" w:type="dxa"/>
            <w:shd w:val="clear" w:color="auto" w:fill="auto"/>
          </w:tcPr>
          <w:p w14:paraId="3B49EED8" w14:textId="77777777" w:rsidR="00D33A4D" w:rsidRDefault="00D33A4D" w:rsidP="00D33A4D">
            <w:r>
              <w:rPr>
                <w:sz w:val="22"/>
                <w:szCs w:val="22"/>
              </w:rPr>
              <w:t xml:space="preserve">Essential </w:t>
            </w:r>
          </w:p>
        </w:tc>
        <w:tc>
          <w:tcPr>
            <w:tcW w:w="1440" w:type="dxa"/>
            <w:shd w:val="clear" w:color="auto" w:fill="auto"/>
          </w:tcPr>
          <w:p w14:paraId="1E5CB3EE" w14:textId="77777777" w:rsidR="00D33A4D" w:rsidRDefault="00D33A4D" w:rsidP="00D33A4D">
            <w:r>
              <w:rPr>
                <w:sz w:val="22"/>
                <w:szCs w:val="22"/>
              </w:rPr>
              <w:t>Ongoing - rolling</w:t>
            </w:r>
          </w:p>
        </w:tc>
        <w:tc>
          <w:tcPr>
            <w:tcW w:w="3600" w:type="dxa"/>
            <w:shd w:val="clear" w:color="auto" w:fill="auto"/>
          </w:tcPr>
          <w:p w14:paraId="656F74AB" w14:textId="77777777" w:rsidR="00D33A4D" w:rsidRDefault="00D33A4D" w:rsidP="00D33A4D">
            <w:pPr>
              <w:rPr>
                <w:lang w:eastAsia="ru-RU"/>
              </w:rPr>
            </w:pPr>
            <w:r>
              <w:rPr>
                <w:sz w:val="22"/>
                <w:szCs w:val="22"/>
                <w:lang w:eastAsia="ru-RU"/>
              </w:rPr>
              <w:t>Relevant state authorities, Scientific bodies, NGOs</w:t>
            </w:r>
          </w:p>
        </w:tc>
      </w:tr>
      <w:tr w:rsidR="00D33A4D" w:rsidRPr="00AE1E75" w14:paraId="6A430A3E" w14:textId="77777777" w:rsidTr="00D33A4D">
        <w:trPr>
          <w:cantSplit/>
          <w:tblHeader/>
        </w:trPr>
        <w:tc>
          <w:tcPr>
            <w:tcW w:w="2700" w:type="dxa"/>
            <w:shd w:val="clear" w:color="auto" w:fill="auto"/>
          </w:tcPr>
          <w:p w14:paraId="2CA2DA5A" w14:textId="77777777" w:rsidR="00D33A4D" w:rsidRPr="00AE1E75" w:rsidRDefault="00D33A4D" w:rsidP="00D33A4D">
            <w:r>
              <w:rPr>
                <w:sz w:val="22"/>
                <w:szCs w:val="22"/>
              </w:rPr>
              <w:t>4.3  Factors influencing breeding productivity understood</w:t>
            </w:r>
          </w:p>
        </w:tc>
        <w:tc>
          <w:tcPr>
            <w:tcW w:w="5400" w:type="dxa"/>
            <w:shd w:val="clear" w:color="auto" w:fill="auto"/>
          </w:tcPr>
          <w:p w14:paraId="7E9F7EF1" w14:textId="77777777" w:rsidR="00D33A4D" w:rsidRPr="00AE1E75" w:rsidRDefault="00D33A4D" w:rsidP="00D33A4D">
            <w:r>
              <w:rPr>
                <w:sz w:val="22"/>
                <w:szCs w:val="22"/>
              </w:rPr>
              <w:t>4.3.1     Research project conducted</w:t>
            </w:r>
          </w:p>
        </w:tc>
        <w:tc>
          <w:tcPr>
            <w:tcW w:w="1260" w:type="dxa"/>
            <w:shd w:val="clear" w:color="auto" w:fill="auto"/>
          </w:tcPr>
          <w:p w14:paraId="47D5D1FF" w14:textId="77777777" w:rsidR="00D33A4D" w:rsidRPr="00AE1E75" w:rsidRDefault="00D33A4D" w:rsidP="00D33A4D">
            <w:r>
              <w:rPr>
                <w:sz w:val="22"/>
                <w:szCs w:val="22"/>
              </w:rPr>
              <w:t>Essential</w:t>
            </w:r>
          </w:p>
        </w:tc>
        <w:tc>
          <w:tcPr>
            <w:tcW w:w="1440" w:type="dxa"/>
            <w:shd w:val="clear" w:color="auto" w:fill="auto"/>
          </w:tcPr>
          <w:p w14:paraId="70E5F395" w14:textId="77777777" w:rsidR="00D33A4D" w:rsidRPr="00AE1E75" w:rsidRDefault="00D33A4D" w:rsidP="00D33A4D">
            <w:r>
              <w:rPr>
                <w:sz w:val="22"/>
                <w:szCs w:val="22"/>
              </w:rPr>
              <w:t>Short</w:t>
            </w:r>
          </w:p>
        </w:tc>
        <w:tc>
          <w:tcPr>
            <w:tcW w:w="3600" w:type="dxa"/>
            <w:shd w:val="clear" w:color="auto" w:fill="auto"/>
          </w:tcPr>
          <w:p w14:paraId="40BE9410" w14:textId="77777777" w:rsidR="00D33A4D" w:rsidRPr="00AE1E75" w:rsidRDefault="00D33A4D" w:rsidP="00D33A4D">
            <w:r>
              <w:rPr>
                <w:sz w:val="22"/>
                <w:szCs w:val="22"/>
                <w:lang w:eastAsia="ru-RU"/>
              </w:rPr>
              <w:t>Scientific bodies, NGOs</w:t>
            </w:r>
          </w:p>
        </w:tc>
      </w:tr>
      <w:tr w:rsidR="00D33A4D" w:rsidRPr="00AE1E75" w14:paraId="483B2125" w14:textId="77777777" w:rsidTr="00D33A4D">
        <w:trPr>
          <w:cantSplit/>
          <w:tblHeader/>
        </w:trPr>
        <w:tc>
          <w:tcPr>
            <w:tcW w:w="2700" w:type="dxa"/>
            <w:shd w:val="clear" w:color="auto" w:fill="auto"/>
          </w:tcPr>
          <w:p w14:paraId="28ECE3F6" w14:textId="77777777" w:rsidR="00D33A4D" w:rsidRPr="00AE1E75" w:rsidRDefault="00D33A4D" w:rsidP="00D33A4D">
            <w:r>
              <w:rPr>
                <w:sz w:val="22"/>
                <w:szCs w:val="22"/>
              </w:rPr>
              <w:t>4.4  Adult and juveniles survival known</w:t>
            </w:r>
          </w:p>
        </w:tc>
        <w:tc>
          <w:tcPr>
            <w:tcW w:w="5400" w:type="dxa"/>
            <w:shd w:val="clear" w:color="auto" w:fill="auto"/>
          </w:tcPr>
          <w:p w14:paraId="22F21C60" w14:textId="77777777" w:rsidR="00D33A4D" w:rsidRPr="00AE1E75" w:rsidRDefault="00D33A4D" w:rsidP="00D33A4D">
            <w:pPr>
              <w:ind w:left="709" w:hanging="709"/>
            </w:pPr>
            <w:r>
              <w:rPr>
                <w:sz w:val="22"/>
                <w:szCs w:val="22"/>
              </w:rPr>
              <w:t>4.4.1     Develop and implement standardised data collection protocols for all mortality cases and to monitor survival.</w:t>
            </w:r>
          </w:p>
        </w:tc>
        <w:tc>
          <w:tcPr>
            <w:tcW w:w="1260" w:type="dxa"/>
            <w:shd w:val="clear" w:color="auto" w:fill="auto"/>
          </w:tcPr>
          <w:p w14:paraId="3D3757B5" w14:textId="77777777" w:rsidR="00D33A4D" w:rsidRPr="00AE1E75" w:rsidRDefault="00D33A4D" w:rsidP="00D33A4D">
            <w:r>
              <w:rPr>
                <w:sz w:val="22"/>
                <w:szCs w:val="22"/>
              </w:rPr>
              <w:t>Essential</w:t>
            </w:r>
          </w:p>
        </w:tc>
        <w:tc>
          <w:tcPr>
            <w:tcW w:w="1440" w:type="dxa"/>
            <w:shd w:val="clear" w:color="auto" w:fill="auto"/>
          </w:tcPr>
          <w:p w14:paraId="0F2C8383" w14:textId="77777777" w:rsidR="00D33A4D" w:rsidRPr="00AE1E75" w:rsidRDefault="00D33A4D" w:rsidP="00D33A4D">
            <w:r>
              <w:rPr>
                <w:sz w:val="22"/>
                <w:szCs w:val="22"/>
              </w:rPr>
              <w:t>Ongoing – rolling</w:t>
            </w:r>
          </w:p>
        </w:tc>
        <w:tc>
          <w:tcPr>
            <w:tcW w:w="3600" w:type="dxa"/>
            <w:shd w:val="clear" w:color="auto" w:fill="auto"/>
          </w:tcPr>
          <w:p w14:paraId="39BDFA61" w14:textId="77777777" w:rsidR="00D33A4D" w:rsidRPr="00AE1E75" w:rsidRDefault="00D33A4D" w:rsidP="00D33A4D">
            <w:r>
              <w:rPr>
                <w:sz w:val="22"/>
                <w:szCs w:val="22"/>
                <w:lang w:eastAsia="ru-RU"/>
              </w:rPr>
              <w:t>Scientific bodies, NGOs</w:t>
            </w:r>
          </w:p>
        </w:tc>
      </w:tr>
      <w:tr w:rsidR="00D33A4D" w:rsidRPr="00AE1E75" w14:paraId="748FCE1C" w14:textId="77777777" w:rsidTr="00D33A4D">
        <w:trPr>
          <w:cantSplit/>
          <w:tblHeader/>
        </w:trPr>
        <w:tc>
          <w:tcPr>
            <w:tcW w:w="2700" w:type="dxa"/>
            <w:shd w:val="clear" w:color="auto" w:fill="auto"/>
          </w:tcPr>
          <w:p w14:paraId="1F737457" w14:textId="77777777" w:rsidR="00D33A4D" w:rsidRPr="00AE1E75" w:rsidRDefault="00D33A4D" w:rsidP="00D33A4D">
            <w:r>
              <w:rPr>
                <w:sz w:val="22"/>
                <w:szCs w:val="22"/>
              </w:rPr>
              <w:t>4.5  Factors influencing adult and juveniles survival understood</w:t>
            </w:r>
          </w:p>
        </w:tc>
        <w:tc>
          <w:tcPr>
            <w:tcW w:w="5400" w:type="dxa"/>
            <w:shd w:val="clear" w:color="auto" w:fill="auto"/>
          </w:tcPr>
          <w:p w14:paraId="2B42F6AA" w14:textId="77777777" w:rsidR="00D33A4D" w:rsidRPr="00AE1E75" w:rsidRDefault="00D33A4D" w:rsidP="00D33A4D">
            <w:r>
              <w:rPr>
                <w:sz w:val="22"/>
                <w:szCs w:val="22"/>
              </w:rPr>
              <w:t>4.5.1     Research project conducted</w:t>
            </w:r>
          </w:p>
        </w:tc>
        <w:tc>
          <w:tcPr>
            <w:tcW w:w="1260" w:type="dxa"/>
            <w:shd w:val="clear" w:color="auto" w:fill="auto"/>
          </w:tcPr>
          <w:p w14:paraId="42FD8F0E" w14:textId="77777777" w:rsidR="00D33A4D" w:rsidRPr="00AE1E75" w:rsidRDefault="00D33A4D" w:rsidP="00D33A4D">
            <w:r>
              <w:rPr>
                <w:sz w:val="22"/>
                <w:szCs w:val="22"/>
              </w:rPr>
              <w:t>Essential</w:t>
            </w:r>
          </w:p>
        </w:tc>
        <w:tc>
          <w:tcPr>
            <w:tcW w:w="1440" w:type="dxa"/>
            <w:shd w:val="clear" w:color="auto" w:fill="auto"/>
          </w:tcPr>
          <w:p w14:paraId="1465E7E0" w14:textId="77777777" w:rsidR="00D33A4D" w:rsidRPr="00AE1E75" w:rsidRDefault="00D33A4D" w:rsidP="00D33A4D">
            <w:r>
              <w:rPr>
                <w:sz w:val="22"/>
                <w:szCs w:val="22"/>
              </w:rPr>
              <w:t>Short - Medium</w:t>
            </w:r>
          </w:p>
        </w:tc>
        <w:tc>
          <w:tcPr>
            <w:tcW w:w="3600" w:type="dxa"/>
            <w:shd w:val="clear" w:color="auto" w:fill="auto"/>
          </w:tcPr>
          <w:p w14:paraId="247D4369" w14:textId="77777777" w:rsidR="00D33A4D" w:rsidRPr="00AE1E75" w:rsidRDefault="00D33A4D" w:rsidP="00D33A4D">
            <w:r>
              <w:rPr>
                <w:sz w:val="22"/>
                <w:szCs w:val="22"/>
                <w:lang w:eastAsia="ru-RU"/>
              </w:rPr>
              <w:t>Scientific bodies, NGOs</w:t>
            </w:r>
          </w:p>
        </w:tc>
      </w:tr>
      <w:tr w:rsidR="00D33A4D" w:rsidRPr="00AE1E75" w14:paraId="65365BF4" w14:textId="77777777" w:rsidTr="00D33A4D">
        <w:trPr>
          <w:cantSplit/>
          <w:tblHeader/>
        </w:trPr>
        <w:tc>
          <w:tcPr>
            <w:tcW w:w="2700" w:type="dxa"/>
            <w:shd w:val="clear" w:color="auto" w:fill="auto"/>
          </w:tcPr>
          <w:p w14:paraId="4BE30680" w14:textId="77777777" w:rsidR="00D33A4D" w:rsidRPr="00AE1E75" w:rsidRDefault="00D33A4D" w:rsidP="00D33A4D">
            <w:r>
              <w:rPr>
                <w:sz w:val="22"/>
                <w:szCs w:val="22"/>
              </w:rPr>
              <w:t>4.6  Understand the habitat requirements of cranes</w:t>
            </w:r>
          </w:p>
        </w:tc>
        <w:tc>
          <w:tcPr>
            <w:tcW w:w="5400" w:type="dxa"/>
            <w:shd w:val="clear" w:color="auto" w:fill="auto"/>
          </w:tcPr>
          <w:p w14:paraId="5F7D3FEE" w14:textId="77777777" w:rsidR="00D33A4D" w:rsidRPr="00AE1E75" w:rsidRDefault="00D33A4D" w:rsidP="00D33A4D">
            <w:pPr>
              <w:ind w:left="709" w:hanging="709"/>
            </w:pPr>
            <w:r>
              <w:rPr>
                <w:sz w:val="22"/>
                <w:szCs w:val="22"/>
              </w:rPr>
              <w:t>4.6.1     Research project conducted</w:t>
            </w:r>
          </w:p>
        </w:tc>
        <w:tc>
          <w:tcPr>
            <w:tcW w:w="1260" w:type="dxa"/>
            <w:shd w:val="clear" w:color="auto" w:fill="auto"/>
          </w:tcPr>
          <w:p w14:paraId="630A68B9" w14:textId="77777777" w:rsidR="00D33A4D" w:rsidRPr="00AE1E75" w:rsidRDefault="00D33A4D" w:rsidP="00D33A4D">
            <w:r>
              <w:rPr>
                <w:sz w:val="22"/>
                <w:szCs w:val="22"/>
              </w:rPr>
              <w:t>High</w:t>
            </w:r>
          </w:p>
        </w:tc>
        <w:tc>
          <w:tcPr>
            <w:tcW w:w="1440" w:type="dxa"/>
            <w:shd w:val="clear" w:color="auto" w:fill="auto"/>
          </w:tcPr>
          <w:p w14:paraId="21606431" w14:textId="77777777" w:rsidR="00D33A4D" w:rsidRPr="00AE1E75" w:rsidRDefault="00D33A4D" w:rsidP="00D33A4D">
            <w:r>
              <w:rPr>
                <w:sz w:val="22"/>
                <w:szCs w:val="22"/>
              </w:rPr>
              <w:t>Short - medium</w:t>
            </w:r>
          </w:p>
        </w:tc>
        <w:tc>
          <w:tcPr>
            <w:tcW w:w="3600" w:type="dxa"/>
            <w:shd w:val="clear" w:color="auto" w:fill="auto"/>
          </w:tcPr>
          <w:p w14:paraId="09F05D42" w14:textId="77777777" w:rsidR="00D33A4D" w:rsidRPr="00AE1E75" w:rsidRDefault="00D33A4D" w:rsidP="00D33A4D">
            <w:r>
              <w:rPr>
                <w:sz w:val="22"/>
                <w:szCs w:val="22"/>
                <w:lang w:eastAsia="ru-RU"/>
              </w:rPr>
              <w:t>Scientific bodies, NGOs</w:t>
            </w:r>
          </w:p>
        </w:tc>
      </w:tr>
      <w:tr w:rsidR="00D33A4D" w:rsidRPr="00AE1E75" w14:paraId="7333FA82" w14:textId="77777777" w:rsidTr="00D33A4D">
        <w:trPr>
          <w:cantSplit/>
          <w:tblHeader/>
        </w:trPr>
        <w:tc>
          <w:tcPr>
            <w:tcW w:w="2700" w:type="dxa"/>
            <w:shd w:val="clear" w:color="auto" w:fill="auto"/>
          </w:tcPr>
          <w:p w14:paraId="71729B92" w14:textId="77777777" w:rsidR="00D33A4D" w:rsidRPr="00AE1E75" w:rsidRDefault="00D33A4D" w:rsidP="00D33A4D">
            <w:r>
              <w:rPr>
                <w:sz w:val="22"/>
                <w:szCs w:val="22"/>
              </w:rPr>
              <w:t>4.7  Impact of climate change on the habitat and the species understood</w:t>
            </w:r>
          </w:p>
        </w:tc>
        <w:tc>
          <w:tcPr>
            <w:tcW w:w="5400" w:type="dxa"/>
            <w:shd w:val="clear" w:color="auto" w:fill="auto"/>
          </w:tcPr>
          <w:p w14:paraId="54C71A83" w14:textId="77777777" w:rsidR="00D33A4D" w:rsidRPr="00AE1E75" w:rsidRDefault="00D33A4D" w:rsidP="00D33A4D">
            <w:r>
              <w:rPr>
                <w:sz w:val="22"/>
                <w:szCs w:val="22"/>
              </w:rPr>
              <w:t>4.7.1     Research project conducted</w:t>
            </w:r>
          </w:p>
        </w:tc>
        <w:tc>
          <w:tcPr>
            <w:tcW w:w="1260" w:type="dxa"/>
            <w:shd w:val="clear" w:color="auto" w:fill="auto"/>
          </w:tcPr>
          <w:p w14:paraId="7550F1C6" w14:textId="77777777" w:rsidR="00D33A4D" w:rsidRPr="00AE1E75" w:rsidRDefault="00D33A4D" w:rsidP="00D33A4D">
            <w:r>
              <w:rPr>
                <w:sz w:val="22"/>
                <w:szCs w:val="22"/>
              </w:rPr>
              <w:t>High</w:t>
            </w:r>
          </w:p>
        </w:tc>
        <w:tc>
          <w:tcPr>
            <w:tcW w:w="1440" w:type="dxa"/>
            <w:shd w:val="clear" w:color="auto" w:fill="auto"/>
          </w:tcPr>
          <w:p w14:paraId="3D581F22" w14:textId="77777777" w:rsidR="00D33A4D" w:rsidRPr="00AE1E75" w:rsidRDefault="00D33A4D" w:rsidP="00D33A4D">
            <w:r>
              <w:rPr>
                <w:sz w:val="22"/>
                <w:szCs w:val="22"/>
              </w:rPr>
              <w:t>Medium</w:t>
            </w:r>
          </w:p>
        </w:tc>
        <w:tc>
          <w:tcPr>
            <w:tcW w:w="3600" w:type="dxa"/>
            <w:shd w:val="clear" w:color="auto" w:fill="auto"/>
          </w:tcPr>
          <w:p w14:paraId="78AF2BE5" w14:textId="77777777" w:rsidR="00D33A4D" w:rsidRPr="00AE1E75" w:rsidRDefault="00D33A4D" w:rsidP="00D33A4D">
            <w:r>
              <w:rPr>
                <w:sz w:val="22"/>
                <w:szCs w:val="22"/>
                <w:lang w:eastAsia="ru-RU"/>
              </w:rPr>
              <w:t>Scientific bodies, NGOs</w:t>
            </w:r>
          </w:p>
        </w:tc>
      </w:tr>
      <w:tr w:rsidR="00D33A4D" w:rsidRPr="00AE1E75" w14:paraId="7F0F4424" w14:textId="77777777" w:rsidTr="00D33A4D">
        <w:trPr>
          <w:cantSplit/>
          <w:tblHeader/>
        </w:trPr>
        <w:tc>
          <w:tcPr>
            <w:tcW w:w="2700" w:type="dxa"/>
            <w:shd w:val="clear" w:color="auto" w:fill="auto"/>
          </w:tcPr>
          <w:p w14:paraId="2C1E330E" w14:textId="77777777" w:rsidR="00D33A4D" w:rsidRPr="00AE1E75" w:rsidRDefault="00D33A4D" w:rsidP="00D33A4D">
            <w:r>
              <w:rPr>
                <w:sz w:val="22"/>
                <w:szCs w:val="22"/>
              </w:rPr>
              <w:t xml:space="preserve">4.8  Improved understanding of the occurrence of poisoning </w:t>
            </w:r>
          </w:p>
        </w:tc>
        <w:tc>
          <w:tcPr>
            <w:tcW w:w="5400" w:type="dxa"/>
            <w:shd w:val="clear" w:color="auto" w:fill="auto"/>
          </w:tcPr>
          <w:p w14:paraId="1D99743C" w14:textId="77777777" w:rsidR="00D33A4D" w:rsidRPr="00AE1E75" w:rsidRDefault="00D33A4D" w:rsidP="00D33A4D">
            <w:pPr>
              <w:ind w:left="709" w:hanging="709"/>
            </w:pPr>
            <w:r>
              <w:rPr>
                <w:sz w:val="22"/>
                <w:szCs w:val="22"/>
              </w:rPr>
              <w:t>4.8.1     Research project conducted in relevant countries where poisoning occurs</w:t>
            </w:r>
          </w:p>
        </w:tc>
        <w:tc>
          <w:tcPr>
            <w:tcW w:w="1260" w:type="dxa"/>
            <w:shd w:val="clear" w:color="auto" w:fill="auto"/>
          </w:tcPr>
          <w:p w14:paraId="230CD49A" w14:textId="77777777" w:rsidR="00D33A4D" w:rsidRPr="00AE1E75" w:rsidRDefault="00D33A4D" w:rsidP="00D33A4D">
            <w:r>
              <w:rPr>
                <w:sz w:val="22"/>
                <w:szCs w:val="22"/>
              </w:rPr>
              <w:t>High</w:t>
            </w:r>
          </w:p>
        </w:tc>
        <w:tc>
          <w:tcPr>
            <w:tcW w:w="1440" w:type="dxa"/>
            <w:shd w:val="clear" w:color="auto" w:fill="auto"/>
          </w:tcPr>
          <w:p w14:paraId="3E44D144" w14:textId="77777777" w:rsidR="00D33A4D" w:rsidRPr="00AE1E75" w:rsidRDefault="00D33A4D" w:rsidP="00D33A4D">
            <w:r>
              <w:rPr>
                <w:sz w:val="22"/>
                <w:szCs w:val="22"/>
              </w:rPr>
              <w:t>Short - medium</w:t>
            </w:r>
          </w:p>
        </w:tc>
        <w:tc>
          <w:tcPr>
            <w:tcW w:w="3600" w:type="dxa"/>
            <w:shd w:val="clear" w:color="auto" w:fill="auto"/>
          </w:tcPr>
          <w:p w14:paraId="711CF5D1" w14:textId="77777777" w:rsidR="00D33A4D" w:rsidRPr="00AE1E75" w:rsidRDefault="00D33A4D" w:rsidP="00D33A4D">
            <w:r>
              <w:rPr>
                <w:sz w:val="22"/>
                <w:szCs w:val="22"/>
                <w:lang w:eastAsia="ru-RU"/>
              </w:rPr>
              <w:t>Scientific bodies, NGOs</w:t>
            </w:r>
          </w:p>
        </w:tc>
      </w:tr>
      <w:tr w:rsidR="00D33A4D" w:rsidRPr="00AE1E75" w14:paraId="075FC5A3" w14:textId="77777777" w:rsidTr="00D33A4D">
        <w:trPr>
          <w:cantSplit/>
          <w:tblHeader/>
        </w:trPr>
        <w:tc>
          <w:tcPr>
            <w:tcW w:w="2700" w:type="dxa"/>
            <w:shd w:val="clear" w:color="auto" w:fill="auto"/>
          </w:tcPr>
          <w:p w14:paraId="07B6049B" w14:textId="77777777" w:rsidR="00D33A4D" w:rsidRPr="00AE1E75" w:rsidRDefault="00D33A4D" w:rsidP="00D33A4D">
            <w:r>
              <w:rPr>
                <w:sz w:val="22"/>
                <w:szCs w:val="22"/>
              </w:rPr>
              <w:t>4.9  The economic and ecological value of the species known</w:t>
            </w:r>
          </w:p>
        </w:tc>
        <w:tc>
          <w:tcPr>
            <w:tcW w:w="5400" w:type="dxa"/>
            <w:shd w:val="clear" w:color="auto" w:fill="auto"/>
          </w:tcPr>
          <w:p w14:paraId="6CDB5498" w14:textId="77777777" w:rsidR="00D33A4D" w:rsidRPr="00AE1E75" w:rsidRDefault="00D33A4D" w:rsidP="00D33A4D">
            <w:r>
              <w:rPr>
                <w:sz w:val="22"/>
                <w:szCs w:val="22"/>
              </w:rPr>
              <w:t>4.9.1     Research project conducted</w:t>
            </w:r>
          </w:p>
        </w:tc>
        <w:tc>
          <w:tcPr>
            <w:tcW w:w="1260" w:type="dxa"/>
            <w:shd w:val="clear" w:color="auto" w:fill="auto"/>
          </w:tcPr>
          <w:p w14:paraId="35494474" w14:textId="77777777" w:rsidR="00D33A4D" w:rsidRPr="00AE1E75" w:rsidRDefault="00D33A4D" w:rsidP="00D33A4D">
            <w:r>
              <w:rPr>
                <w:sz w:val="22"/>
                <w:szCs w:val="22"/>
              </w:rPr>
              <w:t>High</w:t>
            </w:r>
          </w:p>
        </w:tc>
        <w:tc>
          <w:tcPr>
            <w:tcW w:w="1440" w:type="dxa"/>
            <w:shd w:val="clear" w:color="auto" w:fill="auto"/>
          </w:tcPr>
          <w:p w14:paraId="56D3EC15" w14:textId="77777777" w:rsidR="00D33A4D" w:rsidRPr="00AE1E75" w:rsidRDefault="00D33A4D" w:rsidP="00D33A4D">
            <w:r>
              <w:rPr>
                <w:sz w:val="22"/>
                <w:szCs w:val="22"/>
              </w:rPr>
              <w:t>Medium</w:t>
            </w:r>
          </w:p>
        </w:tc>
        <w:tc>
          <w:tcPr>
            <w:tcW w:w="3600" w:type="dxa"/>
            <w:shd w:val="clear" w:color="auto" w:fill="auto"/>
          </w:tcPr>
          <w:p w14:paraId="1B14C895" w14:textId="77777777" w:rsidR="00D33A4D" w:rsidRPr="00AE1E75" w:rsidRDefault="00D33A4D" w:rsidP="00D33A4D">
            <w:r>
              <w:rPr>
                <w:sz w:val="22"/>
                <w:szCs w:val="22"/>
                <w:lang w:eastAsia="ru-RU"/>
              </w:rPr>
              <w:t>Scientific bodies, NGOs</w:t>
            </w:r>
          </w:p>
        </w:tc>
      </w:tr>
      <w:tr w:rsidR="00D33A4D" w:rsidRPr="00AE1E75" w14:paraId="710436CC" w14:textId="77777777" w:rsidTr="00D33A4D">
        <w:trPr>
          <w:cantSplit/>
          <w:tblHeader/>
        </w:trPr>
        <w:tc>
          <w:tcPr>
            <w:tcW w:w="2700" w:type="dxa"/>
            <w:shd w:val="clear" w:color="auto" w:fill="auto"/>
          </w:tcPr>
          <w:p w14:paraId="002DB8F6" w14:textId="77777777" w:rsidR="00D33A4D" w:rsidRDefault="00D33A4D" w:rsidP="00D33A4D">
            <w:r>
              <w:rPr>
                <w:sz w:val="22"/>
                <w:szCs w:val="22"/>
              </w:rPr>
              <w:t>4.10  Understand the aspects and implications of crane-human interaction</w:t>
            </w:r>
          </w:p>
        </w:tc>
        <w:tc>
          <w:tcPr>
            <w:tcW w:w="5400" w:type="dxa"/>
            <w:shd w:val="clear" w:color="auto" w:fill="auto"/>
          </w:tcPr>
          <w:p w14:paraId="751D786D" w14:textId="77777777" w:rsidR="00D33A4D" w:rsidRPr="00AE1E75" w:rsidRDefault="00D33A4D" w:rsidP="00D33A4D">
            <w:r>
              <w:rPr>
                <w:sz w:val="22"/>
                <w:szCs w:val="22"/>
              </w:rPr>
              <w:t>4.10.1    Research project</w:t>
            </w:r>
          </w:p>
        </w:tc>
        <w:tc>
          <w:tcPr>
            <w:tcW w:w="1260" w:type="dxa"/>
            <w:shd w:val="clear" w:color="auto" w:fill="auto"/>
          </w:tcPr>
          <w:p w14:paraId="06A1DD3F" w14:textId="77777777" w:rsidR="00D33A4D" w:rsidRPr="00AE1E75" w:rsidRDefault="00D33A4D" w:rsidP="00D33A4D">
            <w:r>
              <w:rPr>
                <w:sz w:val="22"/>
                <w:szCs w:val="22"/>
              </w:rPr>
              <w:t>High</w:t>
            </w:r>
          </w:p>
        </w:tc>
        <w:tc>
          <w:tcPr>
            <w:tcW w:w="1440" w:type="dxa"/>
            <w:shd w:val="clear" w:color="auto" w:fill="auto"/>
          </w:tcPr>
          <w:p w14:paraId="0AB16E1E" w14:textId="77777777" w:rsidR="00D33A4D" w:rsidRPr="00AE1E75" w:rsidRDefault="00D33A4D" w:rsidP="00D33A4D">
            <w:r>
              <w:rPr>
                <w:sz w:val="22"/>
                <w:szCs w:val="22"/>
              </w:rPr>
              <w:t>Medium</w:t>
            </w:r>
          </w:p>
        </w:tc>
        <w:tc>
          <w:tcPr>
            <w:tcW w:w="3600" w:type="dxa"/>
            <w:shd w:val="clear" w:color="auto" w:fill="auto"/>
          </w:tcPr>
          <w:p w14:paraId="53DA192A" w14:textId="77777777" w:rsidR="00D33A4D" w:rsidRPr="00AE1E75" w:rsidRDefault="00D33A4D" w:rsidP="00D33A4D">
            <w:r>
              <w:rPr>
                <w:sz w:val="22"/>
                <w:szCs w:val="22"/>
                <w:lang w:eastAsia="ru-RU"/>
              </w:rPr>
              <w:t>Scientific bodies, NGOs</w:t>
            </w:r>
          </w:p>
        </w:tc>
      </w:tr>
      <w:tr w:rsidR="00D33A4D" w:rsidRPr="00AE1E75" w14:paraId="251EACA1" w14:textId="77777777" w:rsidTr="00D33A4D">
        <w:trPr>
          <w:cantSplit/>
          <w:tblHeader/>
        </w:trPr>
        <w:tc>
          <w:tcPr>
            <w:tcW w:w="2700" w:type="dxa"/>
            <w:shd w:val="clear" w:color="auto" w:fill="auto"/>
          </w:tcPr>
          <w:p w14:paraId="49B72872" w14:textId="77777777" w:rsidR="00D33A4D" w:rsidRDefault="00D33A4D" w:rsidP="00D33A4D">
            <w:r>
              <w:rPr>
                <w:sz w:val="22"/>
                <w:szCs w:val="22"/>
              </w:rPr>
              <w:lastRenderedPageBreak/>
              <w:t>4.11  An analysis of effectiveness of conservation  measures developed</w:t>
            </w:r>
          </w:p>
        </w:tc>
        <w:tc>
          <w:tcPr>
            <w:tcW w:w="5400" w:type="dxa"/>
            <w:shd w:val="clear" w:color="auto" w:fill="auto"/>
          </w:tcPr>
          <w:p w14:paraId="12976C77" w14:textId="77777777" w:rsidR="00D33A4D" w:rsidRPr="00AE1E75" w:rsidRDefault="00D33A4D" w:rsidP="00D33A4D">
            <w:pPr>
              <w:ind w:left="709" w:hanging="709"/>
            </w:pPr>
            <w:r>
              <w:rPr>
                <w:sz w:val="22"/>
                <w:szCs w:val="22"/>
              </w:rPr>
              <w:t>4.11.1    Develop protocols to measure the effectiveness of conservation measures and encourage uptake of the protocol</w:t>
            </w:r>
          </w:p>
        </w:tc>
        <w:tc>
          <w:tcPr>
            <w:tcW w:w="1260" w:type="dxa"/>
            <w:shd w:val="clear" w:color="auto" w:fill="auto"/>
          </w:tcPr>
          <w:p w14:paraId="5628DCE8" w14:textId="77777777" w:rsidR="00D33A4D" w:rsidRPr="00AE1E75" w:rsidRDefault="00D33A4D" w:rsidP="00D33A4D">
            <w:r>
              <w:rPr>
                <w:sz w:val="22"/>
                <w:szCs w:val="22"/>
              </w:rPr>
              <w:t>High</w:t>
            </w:r>
          </w:p>
        </w:tc>
        <w:tc>
          <w:tcPr>
            <w:tcW w:w="1440" w:type="dxa"/>
            <w:shd w:val="clear" w:color="auto" w:fill="auto"/>
          </w:tcPr>
          <w:p w14:paraId="78AF9BA6" w14:textId="77777777" w:rsidR="00D33A4D" w:rsidRPr="00AE1E75" w:rsidRDefault="00D33A4D" w:rsidP="00D33A4D">
            <w:r>
              <w:rPr>
                <w:sz w:val="22"/>
                <w:szCs w:val="22"/>
              </w:rPr>
              <w:t>Short – medium</w:t>
            </w:r>
          </w:p>
        </w:tc>
        <w:tc>
          <w:tcPr>
            <w:tcW w:w="3600" w:type="dxa"/>
            <w:shd w:val="clear" w:color="auto" w:fill="auto"/>
          </w:tcPr>
          <w:p w14:paraId="03F33AAD" w14:textId="77777777" w:rsidR="00D33A4D" w:rsidRPr="00AE1E75" w:rsidRDefault="00D33A4D" w:rsidP="00D33A4D">
            <w:r>
              <w:rPr>
                <w:sz w:val="22"/>
                <w:szCs w:val="22"/>
                <w:lang w:eastAsia="ru-RU"/>
              </w:rPr>
              <w:t>Relevant state authorities, Scientific bodies, NGOs</w:t>
            </w:r>
          </w:p>
        </w:tc>
      </w:tr>
      <w:tr w:rsidR="00D33A4D" w:rsidRPr="00AE1E75" w14:paraId="7BAEB67B" w14:textId="77777777" w:rsidTr="00D33A4D">
        <w:trPr>
          <w:cantSplit/>
          <w:tblHeader/>
        </w:trPr>
        <w:tc>
          <w:tcPr>
            <w:tcW w:w="2700" w:type="dxa"/>
            <w:shd w:val="clear" w:color="auto" w:fill="auto"/>
          </w:tcPr>
          <w:p w14:paraId="24D175A8" w14:textId="77777777" w:rsidR="00D33A4D" w:rsidRDefault="00D33A4D" w:rsidP="00D33A4D">
            <w:r>
              <w:rPr>
                <w:sz w:val="22"/>
                <w:szCs w:val="22"/>
              </w:rPr>
              <w:t>4.12  The trade demand and market chains understood</w:t>
            </w:r>
          </w:p>
        </w:tc>
        <w:tc>
          <w:tcPr>
            <w:tcW w:w="5400" w:type="dxa"/>
            <w:shd w:val="clear" w:color="auto" w:fill="auto"/>
          </w:tcPr>
          <w:p w14:paraId="129B675B" w14:textId="77777777" w:rsidR="00D33A4D" w:rsidRPr="00AE1E75" w:rsidRDefault="00D33A4D" w:rsidP="00D33A4D">
            <w:r>
              <w:rPr>
                <w:sz w:val="22"/>
                <w:szCs w:val="22"/>
              </w:rPr>
              <w:t>4.12.1    Research project conducted</w:t>
            </w:r>
          </w:p>
        </w:tc>
        <w:tc>
          <w:tcPr>
            <w:tcW w:w="1260" w:type="dxa"/>
            <w:shd w:val="clear" w:color="auto" w:fill="auto"/>
          </w:tcPr>
          <w:p w14:paraId="6ED8BFCF" w14:textId="77777777" w:rsidR="00D33A4D" w:rsidRPr="00AE1E75" w:rsidRDefault="00D33A4D" w:rsidP="00D33A4D">
            <w:r>
              <w:rPr>
                <w:sz w:val="22"/>
                <w:szCs w:val="22"/>
              </w:rPr>
              <w:t>High</w:t>
            </w:r>
          </w:p>
        </w:tc>
        <w:tc>
          <w:tcPr>
            <w:tcW w:w="1440" w:type="dxa"/>
            <w:shd w:val="clear" w:color="auto" w:fill="auto"/>
          </w:tcPr>
          <w:p w14:paraId="0C43596B" w14:textId="77777777" w:rsidR="00D33A4D" w:rsidRPr="00AE1E75" w:rsidRDefault="00D33A4D" w:rsidP="00D33A4D">
            <w:r>
              <w:rPr>
                <w:sz w:val="22"/>
                <w:szCs w:val="22"/>
              </w:rPr>
              <w:t>Short – medium</w:t>
            </w:r>
          </w:p>
        </w:tc>
        <w:tc>
          <w:tcPr>
            <w:tcW w:w="3600" w:type="dxa"/>
            <w:shd w:val="clear" w:color="auto" w:fill="auto"/>
          </w:tcPr>
          <w:p w14:paraId="0ECA2309" w14:textId="77777777" w:rsidR="00D33A4D" w:rsidRPr="00AE1E75" w:rsidRDefault="00D33A4D" w:rsidP="00D33A4D">
            <w:r>
              <w:rPr>
                <w:sz w:val="22"/>
                <w:szCs w:val="22"/>
                <w:lang w:eastAsia="ru-RU"/>
              </w:rPr>
              <w:t>Scientific bodies, NGOs</w:t>
            </w:r>
          </w:p>
        </w:tc>
      </w:tr>
      <w:tr w:rsidR="00D33A4D" w:rsidRPr="00AE1E75" w14:paraId="17E6894E" w14:textId="77777777" w:rsidTr="00D33A4D">
        <w:trPr>
          <w:cantSplit/>
          <w:tblHeader/>
        </w:trPr>
        <w:tc>
          <w:tcPr>
            <w:tcW w:w="2700" w:type="dxa"/>
            <w:shd w:val="clear" w:color="auto" w:fill="auto"/>
          </w:tcPr>
          <w:p w14:paraId="789B7EF2" w14:textId="77777777" w:rsidR="00D33A4D" w:rsidRDefault="00D33A4D" w:rsidP="00D33A4D">
            <w:r>
              <w:rPr>
                <w:sz w:val="22"/>
                <w:szCs w:val="22"/>
              </w:rPr>
              <w:t>4.13  Spatial and temporal movement patters understood</w:t>
            </w:r>
          </w:p>
        </w:tc>
        <w:tc>
          <w:tcPr>
            <w:tcW w:w="5400" w:type="dxa"/>
            <w:shd w:val="clear" w:color="auto" w:fill="auto"/>
          </w:tcPr>
          <w:p w14:paraId="00620A45" w14:textId="77777777" w:rsidR="00D33A4D" w:rsidRPr="00AE1E75" w:rsidRDefault="00D33A4D" w:rsidP="00D33A4D">
            <w:r>
              <w:rPr>
                <w:sz w:val="22"/>
                <w:szCs w:val="22"/>
              </w:rPr>
              <w:t>4.13.1    Research project conducted</w:t>
            </w:r>
          </w:p>
        </w:tc>
        <w:tc>
          <w:tcPr>
            <w:tcW w:w="1260" w:type="dxa"/>
            <w:shd w:val="clear" w:color="auto" w:fill="auto"/>
          </w:tcPr>
          <w:p w14:paraId="4C30B263" w14:textId="77777777" w:rsidR="00D33A4D" w:rsidRPr="00AE1E75" w:rsidRDefault="00D33A4D" w:rsidP="00D33A4D">
            <w:r>
              <w:rPr>
                <w:sz w:val="22"/>
                <w:szCs w:val="22"/>
              </w:rPr>
              <w:t>High</w:t>
            </w:r>
          </w:p>
        </w:tc>
        <w:tc>
          <w:tcPr>
            <w:tcW w:w="1440" w:type="dxa"/>
            <w:shd w:val="clear" w:color="auto" w:fill="auto"/>
          </w:tcPr>
          <w:p w14:paraId="03385816" w14:textId="77777777" w:rsidR="00D33A4D" w:rsidRPr="00AE1E75" w:rsidRDefault="00D33A4D" w:rsidP="00D33A4D">
            <w:r>
              <w:rPr>
                <w:sz w:val="22"/>
                <w:szCs w:val="22"/>
              </w:rPr>
              <w:t>Medium</w:t>
            </w:r>
          </w:p>
        </w:tc>
        <w:tc>
          <w:tcPr>
            <w:tcW w:w="3600" w:type="dxa"/>
            <w:shd w:val="clear" w:color="auto" w:fill="auto"/>
          </w:tcPr>
          <w:p w14:paraId="2397F6DF" w14:textId="77777777" w:rsidR="00D33A4D" w:rsidRPr="00AE1E75" w:rsidRDefault="00D33A4D" w:rsidP="00D33A4D">
            <w:r>
              <w:rPr>
                <w:sz w:val="22"/>
                <w:szCs w:val="22"/>
                <w:lang w:eastAsia="ru-RU"/>
              </w:rPr>
              <w:t>Scientific bodies, NGOs</w:t>
            </w:r>
          </w:p>
        </w:tc>
      </w:tr>
      <w:tr w:rsidR="00D33A4D" w:rsidRPr="00AE1E75" w14:paraId="575B5393" w14:textId="77777777" w:rsidTr="00D33A4D">
        <w:trPr>
          <w:cantSplit/>
          <w:tblHeader/>
        </w:trPr>
        <w:tc>
          <w:tcPr>
            <w:tcW w:w="2700" w:type="dxa"/>
            <w:shd w:val="clear" w:color="auto" w:fill="auto"/>
          </w:tcPr>
          <w:p w14:paraId="022E39F9" w14:textId="77777777" w:rsidR="00D33A4D" w:rsidRDefault="00D33A4D" w:rsidP="00D33A4D">
            <w:r>
              <w:rPr>
                <w:sz w:val="22"/>
                <w:szCs w:val="22"/>
              </w:rPr>
              <w:t>4.14  The potential risks arising from strategic long-term urban, infrastructure, energy and land-use development plans analyses and assessed</w:t>
            </w:r>
          </w:p>
        </w:tc>
        <w:tc>
          <w:tcPr>
            <w:tcW w:w="5400" w:type="dxa"/>
            <w:shd w:val="clear" w:color="auto" w:fill="auto"/>
          </w:tcPr>
          <w:p w14:paraId="4272C79E" w14:textId="77777777" w:rsidR="00D33A4D" w:rsidRPr="00AE1E75" w:rsidRDefault="00D33A4D" w:rsidP="00D33A4D">
            <w:r>
              <w:rPr>
                <w:sz w:val="22"/>
                <w:szCs w:val="22"/>
              </w:rPr>
              <w:t>4.14.1    Research project conducted</w:t>
            </w:r>
          </w:p>
        </w:tc>
        <w:tc>
          <w:tcPr>
            <w:tcW w:w="1260" w:type="dxa"/>
            <w:shd w:val="clear" w:color="auto" w:fill="auto"/>
          </w:tcPr>
          <w:p w14:paraId="4860E126" w14:textId="77777777" w:rsidR="00D33A4D" w:rsidRPr="00AE1E75" w:rsidRDefault="00D33A4D" w:rsidP="00D33A4D">
            <w:r>
              <w:rPr>
                <w:sz w:val="22"/>
                <w:szCs w:val="22"/>
              </w:rPr>
              <w:t>High</w:t>
            </w:r>
          </w:p>
        </w:tc>
        <w:tc>
          <w:tcPr>
            <w:tcW w:w="1440" w:type="dxa"/>
            <w:shd w:val="clear" w:color="auto" w:fill="auto"/>
          </w:tcPr>
          <w:p w14:paraId="47AA5D19" w14:textId="77777777" w:rsidR="00D33A4D" w:rsidRPr="00AE1E75" w:rsidRDefault="00D33A4D" w:rsidP="00D33A4D">
            <w:r>
              <w:rPr>
                <w:sz w:val="22"/>
                <w:szCs w:val="22"/>
              </w:rPr>
              <w:t>Short – Medium</w:t>
            </w:r>
          </w:p>
        </w:tc>
        <w:tc>
          <w:tcPr>
            <w:tcW w:w="3600" w:type="dxa"/>
            <w:shd w:val="clear" w:color="auto" w:fill="auto"/>
          </w:tcPr>
          <w:p w14:paraId="6DC2704E" w14:textId="77777777" w:rsidR="00D33A4D" w:rsidRPr="00AE1E75" w:rsidRDefault="00D33A4D" w:rsidP="00D33A4D">
            <w:r>
              <w:rPr>
                <w:sz w:val="22"/>
                <w:szCs w:val="22"/>
                <w:lang w:eastAsia="ru-RU"/>
              </w:rPr>
              <w:t>Scientific bodies, NGOs</w:t>
            </w:r>
          </w:p>
        </w:tc>
      </w:tr>
      <w:tr w:rsidR="00D33A4D" w:rsidRPr="00AE1E75" w14:paraId="75A840D0" w14:textId="77777777" w:rsidTr="00D33A4D">
        <w:trPr>
          <w:cantSplit/>
          <w:tblHeader/>
        </w:trPr>
        <w:tc>
          <w:tcPr>
            <w:tcW w:w="2700" w:type="dxa"/>
            <w:shd w:val="clear" w:color="auto" w:fill="auto"/>
          </w:tcPr>
          <w:p w14:paraId="65A21653" w14:textId="77777777" w:rsidR="00D33A4D" w:rsidRDefault="00D33A4D" w:rsidP="00D33A4D">
            <w:r>
              <w:rPr>
                <w:sz w:val="22"/>
                <w:szCs w:val="22"/>
              </w:rPr>
              <w:t>4.15  The genetic profile of Grey Crowned Cranes mapped</w:t>
            </w:r>
          </w:p>
        </w:tc>
        <w:tc>
          <w:tcPr>
            <w:tcW w:w="5400" w:type="dxa"/>
            <w:shd w:val="clear" w:color="auto" w:fill="auto"/>
          </w:tcPr>
          <w:p w14:paraId="163F6BE3" w14:textId="77777777" w:rsidR="00D33A4D" w:rsidRPr="00AE1E75" w:rsidRDefault="00D33A4D" w:rsidP="00D33A4D">
            <w:r>
              <w:rPr>
                <w:sz w:val="22"/>
                <w:szCs w:val="22"/>
              </w:rPr>
              <w:t>4.15.1     Research project conducted</w:t>
            </w:r>
          </w:p>
        </w:tc>
        <w:tc>
          <w:tcPr>
            <w:tcW w:w="1260" w:type="dxa"/>
            <w:shd w:val="clear" w:color="auto" w:fill="auto"/>
          </w:tcPr>
          <w:p w14:paraId="1A1A8F00" w14:textId="77777777" w:rsidR="00D33A4D" w:rsidRDefault="00D33A4D" w:rsidP="00D33A4D">
            <w:r>
              <w:rPr>
                <w:sz w:val="22"/>
                <w:szCs w:val="22"/>
              </w:rPr>
              <w:t>Medium</w:t>
            </w:r>
          </w:p>
        </w:tc>
        <w:tc>
          <w:tcPr>
            <w:tcW w:w="1440" w:type="dxa"/>
            <w:shd w:val="clear" w:color="auto" w:fill="auto"/>
          </w:tcPr>
          <w:p w14:paraId="07ECBAEF" w14:textId="77777777" w:rsidR="00D33A4D" w:rsidRPr="00AE1E75" w:rsidRDefault="00D33A4D" w:rsidP="00D33A4D">
            <w:r>
              <w:rPr>
                <w:sz w:val="22"/>
                <w:szCs w:val="22"/>
              </w:rPr>
              <w:t>Long</w:t>
            </w:r>
          </w:p>
        </w:tc>
        <w:tc>
          <w:tcPr>
            <w:tcW w:w="3600" w:type="dxa"/>
            <w:shd w:val="clear" w:color="auto" w:fill="auto"/>
          </w:tcPr>
          <w:p w14:paraId="1FCC24B0" w14:textId="77777777" w:rsidR="00D33A4D" w:rsidRPr="00AE1E75" w:rsidRDefault="00D33A4D" w:rsidP="00D33A4D">
            <w:r>
              <w:rPr>
                <w:sz w:val="22"/>
                <w:szCs w:val="22"/>
                <w:lang w:eastAsia="ru-RU"/>
              </w:rPr>
              <w:t>Scientific bodies, NGOs</w:t>
            </w:r>
          </w:p>
        </w:tc>
      </w:tr>
      <w:tr w:rsidR="00D33A4D" w:rsidRPr="00AE1E75" w14:paraId="3E724D54" w14:textId="77777777" w:rsidTr="00D33A4D">
        <w:trPr>
          <w:cantSplit/>
          <w:tblHeader/>
        </w:trPr>
        <w:tc>
          <w:tcPr>
            <w:tcW w:w="2700" w:type="dxa"/>
            <w:shd w:val="clear" w:color="auto" w:fill="auto"/>
          </w:tcPr>
          <w:p w14:paraId="52CB5356" w14:textId="77777777" w:rsidR="00D33A4D" w:rsidRDefault="00D33A4D" w:rsidP="00D33A4D">
            <w:r>
              <w:rPr>
                <w:sz w:val="22"/>
                <w:szCs w:val="22"/>
              </w:rPr>
              <w:t>4.16  Occurrence of diseases and their impact understood</w:t>
            </w:r>
          </w:p>
        </w:tc>
        <w:tc>
          <w:tcPr>
            <w:tcW w:w="5400" w:type="dxa"/>
            <w:shd w:val="clear" w:color="auto" w:fill="auto"/>
          </w:tcPr>
          <w:p w14:paraId="5D48FA1C" w14:textId="77777777" w:rsidR="00D33A4D" w:rsidRPr="00AE1E75" w:rsidRDefault="00D33A4D" w:rsidP="00D33A4D">
            <w:r>
              <w:rPr>
                <w:sz w:val="22"/>
                <w:szCs w:val="22"/>
              </w:rPr>
              <w:t>4.16.1     Research project</w:t>
            </w:r>
          </w:p>
        </w:tc>
        <w:tc>
          <w:tcPr>
            <w:tcW w:w="1260" w:type="dxa"/>
            <w:shd w:val="clear" w:color="auto" w:fill="auto"/>
          </w:tcPr>
          <w:p w14:paraId="53AFE547" w14:textId="77777777" w:rsidR="00D33A4D" w:rsidRDefault="00D33A4D" w:rsidP="00D33A4D">
            <w:r>
              <w:rPr>
                <w:sz w:val="22"/>
                <w:szCs w:val="22"/>
              </w:rPr>
              <w:t>Medium</w:t>
            </w:r>
          </w:p>
        </w:tc>
        <w:tc>
          <w:tcPr>
            <w:tcW w:w="1440" w:type="dxa"/>
            <w:shd w:val="clear" w:color="auto" w:fill="auto"/>
          </w:tcPr>
          <w:p w14:paraId="1DFBBE38" w14:textId="77777777" w:rsidR="00D33A4D" w:rsidRPr="00AE1E75" w:rsidRDefault="00D33A4D" w:rsidP="00D33A4D">
            <w:r>
              <w:rPr>
                <w:sz w:val="22"/>
                <w:szCs w:val="22"/>
              </w:rPr>
              <w:t>Long</w:t>
            </w:r>
          </w:p>
        </w:tc>
        <w:tc>
          <w:tcPr>
            <w:tcW w:w="3600" w:type="dxa"/>
            <w:shd w:val="clear" w:color="auto" w:fill="auto"/>
          </w:tcPr>
          <w:p w14:paraId="5DBD339F" w14:textId="77777777" w:rsidR="00D33A4D" w:rsidRPr="00AE1E75" w:rsidRDefault="00D33A4D" w:rsidP="00D33A4D">
            <w:r>
              <w:rPr>
                <w:sz w:val="22"/>
                <w:szCs w:val="22"/>
                <w:lang w:eastAsia="ru-RU"/>
              </w:rPr>
              <w:t>Scientific bodies, NGOs</w:t>
            </w:r>
          </w:p>
        </w:tc>
      </w:tr>
      <w:tr w:rsidR="00D33A4D" w:rsidRPr="00AE1E75" w14:paraId="4478FE41" w14:textId="77777777" w:rsidTr="00D33A4D">
        <w:trPr>
          <w:cantSplit/>
          <w:tblHeader/>
        </w:trPr>
        <w:tc>
          <w:tcPr>
            <w:tcW w:w="2700" w:type="dxa"/>
            <w:shd w:val="clear" w:color="auto" w:fill="auto"/>
          </w:tcPr>
          <w:p w14:paraId="420D5EF1" w14:textId="77777777" w:rsidR="00D33A4D" w:rsidRDefault="00D33A4D" w:rsidP="00D33A4D">
            <w:r>
              <w:rPr>
                <w:sz w:val="22"/>
                <w:szCs w:val="22"/>
              </w:rPr>
              <w:t>4.17  Feasibility of habitat restoration known</w:t>
            </w:r>
          </w:p>
        </w:tc>
        <w:tc>
          <w:tcPr>
            <w:tcW w:w="5400" w:type="dxa"/>
            <w:shd w:val="clear" w:color="auto" w:fill="auto"/>
          </w:tcPr>
          <w:p w14:paraId="16000BB6" w14:textId="77777777" w:rsidR="00D33A4D" w:rsidRPr="00AE1E75" w:rsidRDefault="00D33A4D" w:rsidP="00D33A4D">
            <w:r>
              <w:rPr>
                <w:sz w:val="22"/>
                <w:szCs w:val="22"/>
              </w:rPr>
              <w:t>4.17.1      Research project</w:t>
            </w:r>
          </w:p>
        </w:tc>
        <w:tc>
          <w:tcPr>
            <w:tcW w:w="1260" w:type="dxa"/>
            <w:shd w:val="clear" w:color="auto" w:fill="auto"/>
          </w:tcPr>
          <w:p w14:paraId="1ACDF586" w14:textId="77777777" w:rsidR="00D33A4D" w:rsidRDefault="00D33A4D" w:rsidP="00D33A4D">
            <w:r>
              <w:rPr>
                <w:sz w:val="22"/>
                <w:szCs w:val="22"/>
              </w:rPr>
              <w:t>Medium</w:t>
            </w:r>
          </w:p>
        </w:tc>
        <w:tc>
          <w:tcPr>
            <w:tcW w:w="1440" w:type="dxa"/>
            <w:shd w:val="clear" w:color="auto" w:fill="auto"/>
          </w:tcPr>
          <w:p w14:paraId="6A50D631" w14:textId="77777777" w:rsidR="00D33A4D" w:rsidRPr="00AE1E75" w:rsidRDefault="00D33A4D" w:rsidP="00D33A4D">
            <w:r>
              <w:rPr>
                <w:sz w:val="22"/>
                <w:szCs w:val="22"/>
              </w:rPr>
              <w:t>Long</w:t>
            </w:r>
          </w:p>
        </w:tc>
        <w:tc>
          <w:tcPr>
            <w:tcW w:w="3600" w:type="dxa"/>
            <w:shd w:val="clear" w:color="auto" w:fill="auto"/>
          </w:tcPr>
          <w:p w14:paraId="3A35FEB3" w14:textId="77777777" w:rsidR="00D33A4D" w:rsidRPr="00AE1E75" w:rsidRDefault="00D33A4D" w:rsidP="00D33A4D">
            <w:r>
              <w:rPr>
                <w:sz w:val="22"/>
                <w:szCs w:val="22"/>
                <w:lang w:eastAsia="ru-RU"/>
              </w:rPr>
              <w:t>Scientific bodies, NGOs</w:t>
            </w:r>
          </w:p>
        </w:tc>
      </w:tr>
    </w:tbl>
    <w:p w14:paraId="70BEECA9" w14:textId="77777777" w:rsidR="00D33A4D" w:rsidRPr="00ED0806" w:rsidRDefault="00D33A4D" w:rsidP="00D33A4D">
      <w:pPr>
        <w:ind w:left="-360"/>
        <w:jc w:val="both"/>
        <w:rPr>
          <w:sz w:val="22"/>
          <w:szCs w:val="22"/>
        </w:rPr>
      </w:pPr>
    </w:p>
    <w:p w14:paraId="678A028F" w14:textId="77777777" w:rsidR="00D33A4D" w:rsidRPr="0008029E" w:rsidRDefault="00D33A4D" w:rsidP="00D33A4D">
      <w:pPr>
        <w:jc w:val="both"/>
        <w:rPr>
          <w:color w:val="FF0000"/>
          <w:sz w:val="22"/>
          <w:szCs w:val="22"/>
        </w:rPr>
        <w:sectPr w:rsidR="00D33A4D" w:rsidRPr="0008029E" w:rsidSect="00D33A4D">
          <w:pgSz w:w="16840" w:h="11907" w:orient="landscape" w:code="9"/>
          <w:pgMar w:top="1418" w:right="1418" w:bottom="1418" w:left="1418" w:header="709" w:footer="709" w:gutter="0"/>
          <w:cols w:space="708"/>
          <w:docGrid w:linePitch="360"/>
        </w:sectPr>
      </w:pPr>
    </w:p>
    <w:p w14:paraId="349108D5" w14:textId="77777777" w:rsidR="00D33A4D" w:rsidRPr="00253AB2" w:rsidRDefault="00D33A4D" w:rsidP="00D33A4D">
      <w:pPr>
        <w:pStyle w:val="Heading1"/>
        <w:numPr>
          <w:ilvl w:val="0"/>
          <w:numId w:val="0"/>
        </w:numPr>
        <w:jc w:val="both"/>
      </w:pPr>
      <w:bookmarkStart w:id="33" w:name="ref"/>
      <w:bookmarkStart w:id="34" w:name="_Toc410281884"/>
      <w:bookmarkEnd w:id="33"/>
      <w:r>
        <w:lastRenderedPageBreak/>
        <w:t>5</w:t>
      </w:r>
      <w:r w:rsidRPr="00253AB2">
        <w:t xml:space="preserve"> </w:t>
      </w:r>
      <w:r>
        <w:t>–</w:t>
      </w:r>
      <w:r w:rsidRPr="00253AB2">
        <w:t xml:space="preserve"> </w:t>
      </w:r>
      <w:r>
        <w:t>INTERNATIONAL COORDINATION OF ACTION PLAN IMPLEMENTATION</w:t>
      </w:r>
      <w:bookmarkEnd w:id="34"/>
    </w:p>
    <w:p w14:paraId="3B0CA7E6" w14:textId="77777777" w:rsidR="00D33A4D" w:rsidRDefault="00D33A4D" w:rsidP="00D33A4D">
      <w:pPr>
        <w:jc w:val="both"/>
        <w:rPr>
          <w:i/>
          <w:sz w:val="22"/>
          <w:szCs w:val="22"/>
        </w:rPr>
      </w:pPr>
    </w:p>
    <w:p w14:paraId="6F91F832" w14:textId="77777777" w:rsidR="00D33A4D" w:rsidRPr="000A6F8C" w:rsidRDefault="00D33A4D" w:rsidP="00D33A4D">
      <w:pPr>
        <w:jc w:val="both"/>
        <w:rPr>
          <w:i/>
          <w:sz w:val="22"/>
          <w:szCs w:val="22"/>
        </w:rPr>
      </w:pPr>
      <w:r w:rsidRPr="000A6F8C">
        <w:rPr>
          <w:sz w:val="22"/>
          <w:szCs w:val="22"/>
        </w:rPr>
        <w:t xml:space="preserve">Appropriate organizational and management structures are vital to the successful and coordinated implementation of the Action Plan. To this end, an AEWA </w:t>
      </w:r>
      <w:r>
        <w:rPr>
          <w:sz w:val="22"/>
          <w:szCs w:val="22"/>
        </w:rPr>
        <w:t>Grey Crowned Crane</w:t>
      </w:r>
      <w:r w:rsidRPr="000A6F8C">
        <w:rPr>
          <w:sz w:val="22"/>
          <w:szCs w:val="22"/>
        </w:rPr>
        <w:t xml:space="preserve"> International Working Group (AEWA </w:t>
      </w:r>
      <w:r>
        <w:rPr>
          <w:sz w:val="22"/>
          <w:szCs w:val="22"/>
        </w:rPr>
        <w:t>GCC</w:t>
      </w:r>
      <w:r w:rsidRPr="000A6F8C">
        <w:rPr>
          <w:sz w:val="22"/>
          <w:szCs w:val="22"/>
        </w:rPr>
        <w:t xml:space="preserve"> IWG) consisting of designated government representatives and national experts from all range states as well as experts from the international conservation communit</w:t>
      </w:r>
      <w:r>
        <w:rPr>
          <w:sz w:val="22"/>
          <w:szCs w:val="22"/>
        </w:rPr>
        <w:t>y</w:t>
      </w:r>
      <w:r w:rsidRPr="000A6F8C">
        <w:rPr>
          <w:sz w:val="22"/>
          <w:szCs w:val="22"/>
        </w:rPr>
        <w:t xml:space="preserve"> will be convened by the AEWA Secretariat following the adoption of the plan. The IWG will coordinate and guide the implementation and further development of the activities foreseen in the Action Plan. Under the framework of the Action Plan and the International Working Group, range states are encouraged to establish National Working Groups and to develop and adopt National Action Plans for the </w:t>
      </w:r>
      <w:r>
        <w:rPr>
          <w:sz w:val="22"/>
          <w:szCs w:val="22"/>
        </w:rPr>
        <w:t>Grey Crowned Crane</w:t>
      </w:r>
      <w:r w:rsidRPr="000A6F8C">
        <w:rPr>
          <w:sz w:val="22"/>
          <w:szCs w:val="22"/>
        </w:rPr>
        <w:t xml:space="preserve">. Guidelines for the establishment of the IWG and National Working Groups are presented in detail in </w:t>
      </w:r>
      <w:r>
        <w:rPr>
          <w:sz w:val="22"/>
          <w:szCs w:val="22"/>
        </w:rPr>
        <w:t>Annex 7.</w:t>
      </w:r>
    </w:p>
    <w:p w14:paraId="4DEB879B" w14:textId="77777777" w:rsidR="00D33A4D" w:rsidRDefault="00D33A4D" w:rsidP="00D33A4D">
      <w:pPr>
        <w:jc w:val="both"/>
        <w:rPr>
          <w:i/>
          <w:sz w:val="22"/>
          <w:szCs w:val="22"/>
        </w:rPr>
      </w:pPr>
    </w:p>
    <w:p w14:paraId="5FBE1F72" w14:textId="77777777" w:rsidR="00D33A4D" w:rsidRDefault="00D33A4D" w:rsidP="00D33A4D">
      <w:pPr>
        <w:pStyle w:val="Heading1"/>
        <w:numPr>
          <w:ilvl w:val="0"/>
          <w:numId w:val="0"/>
        </w:numPr>
        <w:jc w:val="both"/>
      </w:pPr>
      <w:bookmarkStart w:id="35" w:name="_Toc410281885"/>
      <w:r>
        <w:t xml:space="preserve">6 </w:t>
      </w:r>
      <w:r w:rsidR="00EA354E">
        <w:t>–</w:t>
      </w:r>
      <w:r>
        <w:t xml:space="preserve"> REFERENCES</w:t>
      </w:r>
      <w:bookmarkEnd w:id="35"/>
    </w:p>
    <w:p w14:paraId="1BC945F6" w14:textId="77777777" w:rsidR="00EA354E" w:rsidRPr="00EA354E" w:rsidRDefault="00EA354E" w:rsidP="00EA354E">
      <w:pPr>
        <w:rPr>
          <w:lang w:val="en-GB"/>
        </w:rPr>
      </w:pPr>
    </w:p>
    <w:p w14:paraId="138DB747" w14:textId="77777777" w:rsidR="00D33A4D" w:rsidRPr="00F830EA" w:rsidRDefault="00D33A4D" w:rsidP="00D33A4D">
      <w:pPr>
        <w:ind w:left="567" w:hanging="567"/>
        <w:jc w:val="both"/>
        <w:rPr>
          <w:sz w:val="22"/>
          <w:szCs w:val="22"/>
        </w:rPr>
      </w:pPr>
      <w:r w:rsidRPr="00F830EA">
        <w:rPr>
          <w:sz w:val="22"/>
          <w:szCs w:val="22"/>
        </w:rPr>
        <w:t>Allan DG.  1996.  Grey Crowned Cranes in Transkei, South Africa.  In: Beilfuss RD, Tarboton WR, Gichuki NN. (eds) 1996 Proceedings 1993 African Crane and Wetland Training Workshop.  International Crane Foundation, USA 407</w:t>
      </w:r>
    </w:p>
    <w:p w14:paraId="3EBCC827" w14:textId="77777777" w:rsidR="00D33A4D" w:rsidRPr="00F830EA" w:rsidRDefault="00D33A4D" w:rsidP="00D33A4D">
      <w:pPr>
        <w:ind w:left="567" w:hanging="567"/>
        <w:jc w:val="both"/>
        <w:rPr>
          <w:sz w:val="22"/>
          <w:szCs w:val="22"/>
          <w:lang w:eastAsia="en-ZA"/>
        </w:rPr>
      </w:pPr>
      <w:r w:rsidRPr="00F830EA">
        <w:rPr>
          <w:sz w:val="22"/>
          <w:szCs w:val="22"/>
          <w:lang w:eastAsia="en-ZA"/>
        </w:rPr>
        <w:t xml:space="preserve">Beilfuss RD, Dodman T and Urban E. 2007. The status of cranes in Africa in 2005. </w:t>
      </w:r>
      <w:r w:rsidRPr="00F830EA">
        <w:rPr>
          <w:iCs/>
          <w:sz w:val="22"/>
          <w:szCs w:val="22"/>
          <w:lang w:eastAsia="en-ZA"/>
        </w:rPr>
        <w:t>Ostrich</w:t>
      </w:r>
      <w:r w:rsidRPr="00F830EA">
        <w:rPr>
          <w:sz w:val="22"/>
          <w:szCs w:val="22"/>
          <w:lang w:eastAsia="en-ZA"/>
        </w:rPr>
        <w:t xml:space="preserve"> 78 (2): 175-182.</w:t>
      </w:r>
    </w:p>
    <w:p w14:paraId="6B576432" w14:textId="77777777" w:rsidR="00D33A4D" w:rsidRPr="00F830EA" w:rsidRDefault="00D33A4D" w:rsidP="00D33A4D">
      <w:pPr>
        <w:pStyle w:val="NormalWeb"/>
        <w:spacing w:before="0" w:after="0"/>
        <w:ind w:left="567" w:hanging="567"/>
        <w:jc w:val="both"/>
        <w:rPr>
          <w:sz w:val="22"/>
          <w:szCs w:val="22"/>
        </w:rPr>
      </w:pPr>
      <w:r w:rsidRPr="00F830EA">
        <w:rPr>
          <w:sz w:val="22"/>
          <w:szCs w:val="22"/>
        </w:rPr>
        <w:t>BirdLife International</w:t>
      </w:r>
      <w:r>
        <w:rPr>
          <w:sz w:val="22"/>
          <w:szCs w:val="22"/>
        </w:rPr>
        <w:t>.</w:t>
      </w:r>
      <w:r w:rsidRPr="00F830EA">
        <w:rPr>
          <w:sz w:val="22"/>
          <w:szCs w:val="22"/>
        </w:rPr>
        <w:t xml:space="preserve"> 2012. </w:t>
      </w:r>
      <w:r w:rsidRPr="00F830EA">
        <w:rPr>
          <w:i/>
          <w:iCs/>
          <w:sz w:val="22"/>
          <w:szCs w:val="22"/>
        </w:rPr>
        <w:t>Balearica regulorum</w:t>
      </w:r>
      <w:r w:rsidRPr="00F830EA">
        <w:rPr>
          <w:sz w:val="22"/>
          <w:szCs w:val="22"/>
        </w:rPr>
        <w:t>. In: IUCN 2013. IUCN Red List of Threatened Species. Version 2013.1. &lt;</w:t>
      </w:r>
      <w:hyperlink r:id="rId25" w:history="1">
        <w:r w:rsidRPr="00F830EA">
          <w:rPr>
            <w:rStyle w:val="Hyperlink"/>
            <w:sz w:val="22"/>
            <w:szCs w:val="22"/>
          </w:rPr>
          <w:t>www.iucnredlist.org</w:t>
        </w:r>
      </w:hyperlink>
      <w:r w:rsidRPr="00F830EA">
        <w:rPr>
          <w:sz w:val="22"/>
          <w:szCs w:val="22"/>
        </w:rPr>
        <w:t xml:space="preserve">&gt;. Downloaded on </w:t>
      </w:r>
      <w:r w:rsidRPr="00F830EA">
        <w:rPr>
          <w:b/>
          <w:bCs/>
          <w:sz w:val="22"/>
          <w:szCs w:val="22"/>
        </w:rPr>
        <w:t>24 October 2013</w:t>
      </w:r>
      <w:r w:rsidRPr="00F830EA">
        <w:rPr>
          <w:sz w:val="22"/>
          <w:szCs w:val="22"/>
        </w:rPr>
        <w:t>.</w:t>
      </w:r>
    </w:p>
    <w:p w14:paraId="12ABBED0" w14:textId="77777777" w:rsidR="00D33A4D" w:rsidRPr="00F830EA" w:rsidRDefault="00D33A4D" w:rsidP="00D33A4D">
      <w:pPr>
        <w:ind w:left="567" w:hanging="567"/>
        <w:rPr>
          <w:sz w:val="22"/>
          <w:szCs w:val="22"/>
          <w:lang w:val="en-ZA" w:eastAsia="en-ZA"/>
        </w:rPr>
      </w:pPr>
      <w:r w:rsidRPr="00B66027">
        <w:rPr>
          <w:color w:val="000000"/>
          <w:sz w:val="22"/>
          <w:szCs w:val="22"/>
        </w:rPr>
        <w:t>BirdLife International</w:t>
      </w:r>
      <w:r>
        <w:rPr>
          <w:color w:val="000000"/>
          <w:sz w:val="22"/>
          <w:szCs w:val="22"/>
        </w:rPr>
        <w:t xml:space="preserve">. </w:t>
      </w:r>
      <w:r w:rsidRPr="00B66027">
        <w:rPr>
          <w:color w:val="000000"/>
          <w:sz w:val="22"/>
          <w:szCs w:val="22"/>
        </w:rPr>
        <w:t>2014</w:t>
      </w:r>
      <w:r>
        <w:rPr>
          <w:color w:val="000000"/>
          <w:sz w:val="22"/>
          <w:szCs w:val="22"/>
        </w:rPr>
        <w:t>.</w:t>
      </w:r>
      <w:r w:rsidRPr="00B66027">
        <w:rPr>
          <w:color w:val="000000"/>
          <w:sz w:val="22"/>
          <w:szCs w:val="22"/>
        </w:rPr>
        <w:t xml:space="preserve"> Species factsheet: </w:t>
      </w:r>
      <w:r w:rsidRPr="00B66027">
        <w:rPr>
          <w:i/>
          <w:iCs/>
          <w:color w:val="000000"/>
          <w:sz w:val="22"/>
          <w:szCs w:val="22"/>
        </w:rPr>
        <w:t>Balearica regulorum</w:t>
      </w:r>
      <w:r w:rsidRPr="00B66027">
        <w:rPr>
          <w:color w:val="000000"/>
          <w:sz w:val="22"/>
          <w:szCs w:val="22"/>
        </w:rPr>
        <w:t xml:space="preserve">. Downloaded from </w:t>
      </w:r>
      <w:hyperlink r:id="rId26" w:tgtFrame="_blank" w:history="1">
        <w:r w:rsidRPr="00B66027">
          <w:rPr>
            <w:rStyle w:val="Hyperlink"/>
            <w:color w:val="000000"/>
            <w:sz w:val="22"/>
            <w:szCs w:val="22"/>
          </w:rPr>
          <w:t>http://www.birdlife.org</w:t>
        </w:r>
      </w:hyperlink>
      <w:r>
        <w:rPr>
          <w:color w:val="000000"/>
          <w:sz w:val="22"/>
          <w:szCs w:val="22"/>
        </w:rPr>
        <w:t xml:space="preserve"> </w:t>
      </w:r>
      <w:r w:rsidRPr="00B66027">
        <w:rPr>
          <w:color w:val="000000"/>
          <w:sz w:val="22"/>
          <w:szCs w:val="22"/>
        </w:rPr>
        <w:t>on 19/10/2014.</w:t>
      </w:r>
    </w:p>
    <w:p w14:paraId="61C3F3B9" w14:textId="77777777" w:rsidR="00D33A4D" w:rsidRPr="00F830EA" w:rsidRDefault="00D33A4D" w:rsidP="00D33A4D">
      <w:pPr>
        <w:ind w:left="567" w:hanging="567"/>
        <w:jc w:val="both"/>
        <w:rPr>
          <w:sz w:val="22"/>
          <w:szCs w:val="22"/>
          <w:lang w:eastAsia="en-ZA"/>
        </w:rPr>
      </w:pPr>
      <w:r w:rsidRPr="00F830EA">
        <w:rPr>
          <w:sz w:val="22"/>
          <w:szCs w:val="22"/>
        </w:rPr>
        <w:t>Brown</w:t>
      </w:r>
      <w:r>
        <w:rPr>
          <w:sz w:val="22"/>
          <w:szCs w:val="22"/>
        </w:rPr>
        <w:t xml:space="preserve"> C</w:t>
      </w:r>
      <w:r w:rsidRPr="00F830EA">
        <w:rPr>
          <w:sz w:val="22"/>
          <w:szCs w:val="22"/>
        </w:rPr>
        <w:t xml:space="preserve">J.  1992.  The status of cranes in Namibia.  In:  Proceedings of the First Southern African Crane </w:t>
      </w:r>
      <w:r>
        <w:rPr>
          <w:sz w:val="22"/>
          <w:szCs w:val="22"/>
        </w:rPr>
        <w:t xml:space="preserve">Conference, (eds) </w:t>
      </w:r>
      <w:r w:rsidRPr="00F830EA">
        <w:rPr>
          <w:sz w:val="22"/>
          <w:szCs w:val="22"/>
        </w:rPr>
        <w:t>Porter</w:t>
      </w:r>
      <w:r>
        <w:rPr>
          <w:sz w:val="22"/>
          <w:szCs w:val="22"/>
        </w:rPr>
        <w:t xml:space="preserve"> DG</w:t>
      </w:r>
      <w:r w:rsidRPr="00F830EA">
        <w:rPr>
          <w:sz w:val="22"/>
          <w:szCs w:val="22"/>
        </w:rPr>
        <w:t>, Craven</w:t>
      </w:r>
      <w:r>
        <w:rPr>
          <w:sz w:val="22"/>
          <w:szCs w:val="22"/>
        </w:rPr>
        <w:t xml:space="preserve"> HS</w:t>
      </w:r>
      <w:r w:rsidRPr="00F830EA">
        <w:rPr>
          <w:sz w:val="22"/>
          <w:szCs w:val="22"/>
        </w:rPr>
        <w:t xml:space="preserve">, Johnson </w:t>
      </w:r>
      <w:r>
        <w:rPr>
          <w:sz w:val="22"/>
          <w:szCs w:val="22"/>
        </w:rPr>
        <w:t xml:space="preserve">DN </w:t>
      </w:r>
      <w:r w:rsidRPr="00F830EA">
        <w:rPr>
          <w:sz w:val="22"/>
          <w:szCs w:val="22"/>
        </w:rPr>
        <w:t>&amp; Porter</w:t>
      </w:r>
      <w:r>
        <w:rPr>
          <w:sz w:val="22"/>
          <w:szCs w:val="22"/>
        </w:rPr>
        <w:t xml:space="preserve"> MJ</w:t>
      </w:r>
      <w:r w:rsidRPr="00F830EA">
        <w:rPr>
          <w:sz w:val="22"/>
          <w:szCs w:val="22"/>
        </w:rPr>
        <w:t>,  Southern African Crane Foundation, Durban.  pp. 73-78.</w:t>
      </w:r>
    </w:p>
    <w:p w14:paraId="3569E8F5" w14:textId="77777777" w:rsidR="00D33A4D" w:rsidRPr="00F830EA" w:rsidRDefault="00D33A4D" w:rsidP="00D33A4D">
      <w:pPr>
        <w:ind w:left="567" w:hanging="567"/>
        <w:jc w:val="both"/>
        <w:rPr>
          <w:sz w:val="22"/>
          <w:szCs w:val="22"/>
        </w:rPr>
      </w:pPr>
      <w:r w:rsidRPr="00F830EA">
        <w:rPr>
          <w:sz w:val="22"/>
          <w:szCs w:val="22"/>
        </w:rPr>
        <w:t xml:space="preserve">Budde C.  2001. Individual features in the calls of Grey Crowned Cranes, </w:t>
      </w:r>
      <w:r w:rsidRPr="00F830EA">
        <w:rPr>
          <w:i/>
          <w:sz w:val="22"/>
          <w:szCs w:val="22"/>
        </w:rPr>
        <w:t>Balearica reguloum gibbericeps</w:t>
      </w:r>
      <w:r w:rsidRPr="00F830EA">
        <w:rPr>
          <w:sz w:val="22"/>
          <w:szCs w:val="22"/>
        </w:rPr>
        <w:t xml:space="preserve">.  </w:t>
      </w:r>
      <w:r w:rsidRPr="00B66027">
        <w:rPr>
          <w:sz w:val="22"/>
          <w:szCs w:val="22"/>
        </w:rPr>
        <w:t>Ostrich 7</w:t>
      </w:r>
      <w:r w:rsidRPr="00F830EA">
        <w:rPr>
          <w:sz w:val="22"/>
          <w:szCs w:val="22"/>
        </w:rPr>
        <w:t>2 (3 &amp;4) 134-139.</w:t>
      </w:r>
    </w:p>
    <w:p w14:paraId="3B1AD64C" w14:textId="77777777" w:rsidR="00D33A4D" w:rsidRPr="00F830EA" w:rsidRDefault="00D33A4D" w:rsidP="00D33A4D">
      <w:pPr>
        <w:ind w:left="567" w:hanging="567"/>
        <w:jc w:val="both"/>
        <w:rPr>
          <w:sz w:val="22"/>
          <w:szCs w:val="22"/>
        </w:rPr>
      </w:pPr>
      <w:r w:rsidRPr="00F830EA">
        <w:rPr>
          <w:sz w:val="22"/>
          <w:szCs w:val="22"/>
        </w:rPr>
        <w:t>CITES Secretariat. 2013.  Briefing paper prepared by the CITES Secretariat.  Unpublished report.</w:t>
      </w:r>
      <w:r>
        <w:rPr>
          <w:sz w:val="22"/>
          <w:szCs w:val="22"/>
        </w:rPr>
        <w:t xml:space="preserve"> CITES Secretariat. </w:t>
      </w:r>
      <w:r w:rsidRPr="00F830EA">
        <w:rPr>
          <w:sz w:val="22"/>
          <w:szCs w:val="22"/>
        </w:rPr>
        <w:t xml:space="preserve"> </w:t>
      </w:r>
      <w:r>
        <w:rPr>
          <w:sz w:val="22"/>
          <w:szCs w:val="22"/>
        </w:rPr>
        <w:t>pp 23.</w:t>
      </w:r>
    </w:p>
    <w:p w14:paraId="0F9BEC8A" w14:textId="77777777" w:rsidR="00D33A4D" w:rsidRPr="00F830EA" w:rsidRDefault="00D33A4D" w:rsidP="00D33A4D">
      <w:pPr>
        <w:ind w:left="567" w:hanging="567"/>
        <w:jc w:val="both"/>
        <w:rPr>
          <w:sz w:val="22"/>
          <w:szCs w:val="22"/>
          <w:lang w:eastAsia="en-ZA"/>
        </w:rPr>
      </w:pPr>
      <w:r w:rsidRPr="00F830EA">
        <w:rPr>
          <w:sz w:val="22"/>
          <w:szCs w:val="22"/>
        </w:rPr>
        <w:t>Dodman</w:t>
      </w:r>
      <w:r>
        <w:rPr>
          <w:sz w:val="22"/>
          <w:szCs w:val="22"/>
        </w:rPr>
        <w:t xml:space="preserve"> T. 1</w:t>
      </w:r>
      <w:r w:rsidRPr="00F830EA">
        <w:rPr>
          <w:sz w:val="22"/>
          <w:szCs w:val="22"/>
        </w:rPr>
        <w:t>996a. Distribution of cranes in Zambia.  In:  Proceedings 1993 African Crane and Wetla</w:t>
      </w:r>
      <w:r>
        <w:rPr>
          <w:sz w:val="22"/>
          <w:szCs w:val="22"/>
        </w:rPr>
        <w:t>nd Training Workshop, (eds)</w:t>
      </w:r>
      <w:r w:rsidRPr="00F830EA">
        <w:rPr>
          <w:sz w:val="22"/>
          <w:szCs w:val="22"/>
        </w:rPr>
        <w:t xml:space="preserve"> Beilfuss</w:t>
      </w:r>
      <w:r>
        <w:rPr>
          <w:sz w:val="22"/>
          <w:szCs w:val="22"/>
        </w:rPr>
        <w:t xml:space="preserve"> RD</w:t>
      </w:r>
      <w:r w:rsidRPr="00F830EA">
        <w:rPr>
          <w:sz w:val="22"/>
          <w:szCs w:val="22"/>
        </w:rPr>
        <w:t xml:space="preserve">, Tarboton </w:t>
      </w:r>
      <w:r>
        <w:rPr>
          <w:sz w:val="22"/>
          <w:szCs w:val="22"/>
        </w:rPr>
        <w:t xml:space="preserve">WR </w:t>
      </w:r>
      <w:r w:rsidRPr="00F830EA">
        <w:rPr>
          <w:sz w:val="22"/>
          <w:szCs w:val="22"/>
        </w:rPr>
        <w:t>&amp; Gichuki</w:t>
      </w:r>
      <w:r>
        <w:rPr>
          <w:sz w:val="22"/>
          <w:szCs w:val="22"/>
        </w:rPr>
        <w:t xml:space="preserve"> NN.</w:t>
      </w:r>
      <w:r w:rsidRPr="00F830EA">
        <w:rPr>
          <w:sz w:val="22"/>
          <w:szCs w:val="22"/>
        </w:rPr>
        <w:t xml:space="preserve"> International Crane Foundation, Baraboo, Wisconsin.  pp. 251-254.</w:t>
      </w:r>
    </w:p>
    <w:p w14:paraId="6BCE362F" w14:textId="77777777" w:rsidR="00D33A4D" w:rsidRPr="00F830EA" w:rsidRDefault="00D33A4D" w:rsidP="00D33A4D">
      <w:pPr>
        <w:ind w:left="567" w:hanging="567"/>
        <w:jc w:val="both"/>
        <w:rPr>
          <w:sz w:val="22"/>
          <w:szCs w:val="22"/>
        </w:rPr>
      </w:pPr>
      <w:r w:rsidRPr="00F830EA">
        <w:rPr>
          <w:sz w:val="22"/>
          <w:szCs w:val="22"/>
        </w:rPr>
        <w:t xml:space="preserve">Dodman T. </w:t>
      </w:r>
      <w:r>
        <w:rPr>
          <w:sz w:val="22"/>
          <w:szCs w:val="22"/>
        </w:rPr>
        <w:t xml:space="preserve">1996b. </w:t>
      </w:r>
      <w:r w:rsidRPr="00F830EA">
        <w:rPr>
          <w:sz w:val="22"/>
          <w:szCs w:val="22"/>
        </w:rPr>
        <w:t>Present status and distribution of cranes in the Kafue Flats, Zambia, with reference to population estimates of the 1980’s.  In:  Proceedings 1993 African Crane and Wetland Training Workshop, (eds) Beilfuss</w:t>
      </w:r>
      <w:r>
        <w:rPr>
          <w:sz w:val="22"/>
          <w:szCs w:val="22"/>
        </w:rPr>
        <w:t xml:space="preserve"> RD</w:t>
      </w:r>
      <w:r w:rsidRPr="00F830EA">
        <w:rPr>
          <w:sz w:val="22"/>
          <w:szCs w:val="22"/>
        </w:rPr>
        <w:t xml:space="preserve">, </w:t>
      </w:r>
      <w:r>
        <w:rPr>
          <w:sz w:val="22"/>
          <w:szCs w:val="22"/>
        </w:rPr>
        <w:t>T</w:t>
      </w:r>
      <w:r w:rsidRPr="00F830EA">
        <w:rPr>
          <w:sz w:val="22"/>
          <w:szCs w:val="22"/>
        </w:rPr>
        <w:t xml:space="preserve">arboton </w:t>
      </w:r>
      <w:r>
        <w:rPr>
          <w:sz w:val="22"/>
          <w:szCs w:val="22"/>
        </w:rPr>
        <w:t xml:space="preserve">WR </w:t>
      </w:r>
      <w:r w:rsidRPr="00F830EA">
        <w:rPr>
          <w:sz w:val="22"/>
          <w:szCs w:val="22"/>
        </w:rPr>
        <w:t>&amp; Gichuki</w:t>
      </w:r>
      <w:r>
        <w:rPr>
          <w:sz w:val="22"/>
          <w:szCs w:val="22"/>
        </w:rPr>
        <w:t xml:space="preserve"> NN.</w:t>
      </w:r>
      <w:r w:rsidRPr="00F830EA">
        <w:rPr>
          <w:sz w:val="22"/>
          <w:szCs w:val="22"/>
        </w:rPr>
        <w:t xml:space="preserve"> International Crane Foundation, Baraboo, Wisconsin.  pp. 255-259.</w:t>
      </w:r>
    </w:p>
    <w:p w14:paraId="610190EC" w14:textId="77777777" w:rsidR="00D33A4D" w:rsidRPr="00F830EA" w:rsidRDefault="00D33A4D" w:rsidP="00D33A4D">
      <w:pPr>
        <w:ind w:left="567" w:hanging="567"/>
        <w:jc w:val="both"/>
        <w:rPr>
          <w:sz w:val="22"/>
          <w:szCs w:val="22"/>
        </w:rPr>
      </w:pPr>
      <w:r w:rsidRPr="00F830EA">
        <w:rPr>
          <w:sz w:val="22"/>
          <w:szCs w:val="22"/>
        </w:rPr>
        <w:t>Ewbank D. 2003.  History of the Grey Crowned Crane in Matabeleland, Zimbabwe.  Indwa 1:33-36</w:t>
      </w:r>
    </w:p>
    <w:p w14:paraId="1421A4A6" w14:textId="77777777" w:rsidR="00D33A4D" w:rsidRPr="00F830EA" w:rsidRDefault="00D33A4D" w:rsidP="00D33A4D">
      <w:pPr>
        <w:autoSpaceDE w:val="0"/>
        <w:adjustRightInd w:val="0"/>
        <w:ind w:left="567" w:hanging="567"/>
        <w:jc w:val="both"/>
        <w:rPr>
          <w:sz w:val="22"/>
          <w:szCs w:val="22"/>
        </w:rPr>
      </w:pPr>
      <w:r w:rsidRPr="00F830EA">
        <w:rPr>
          <w:sz w:val="22"/>
          <w:szCs w:val="22"/>
        </w:rPr>
        <w:t>Filmer R and Hotshausen G.  1986.  Results of the Southern African Crane Census 1985/1986.  Unpublished report.  Transvaal Nature Conservation Division. 27pp</w:t>
      </w:r>
    </w:p>
    <w:p w14:paraId="69B631E5" w14:textId="77777777" w:rsidR="00D33A4D" w:rsidRPr="00F830EA" w:rsidRDefault="00D33A4D" w:rsidP="00D33A4D">
      <w:pPr>
        <w:autoSpaceDE w:val="0"/>
        <w:adjustRightInd w:val="0"/>
        <w:ind w:left="567" w:hanging="567"/>
        <w:jc w:val="both"/>
        <w:rPr>
          <w:sz w:val="22"/>
          <w:szCs w:val="22"/>
        </w:rPr>
      </w:pPr>
      <w:r w:rsidRPr="00F830EA">
        <w:rPr>
          <w:sz w:val="22"/>
          <w:szCs w:val="22"/>
        </w:rPr>
        <w:t xml:space="preserve">Frame GW.  1982.  East African crowned cranes breeding ecology and behaviour </w:t>
      </w:r>
      <w:r>
        <w:rPr>
          <w:sz w:val="22"/>
          <w:szCs w:val="22"/>
        </w:rPr>
        <w:t>in northern Tanzania.  Scopus 6:</w:t>
      </w:r>
      <w:r w:rsidRPr="00F830EA">
        <w:rPr>
          <w:sz w:val="22"/>
          <w:szCs w:val="22"/>
        </w:rPr>
        <w:t xml:space="preserve"> 60 - 69</w:t>
      </w:r>
    </w:p>
    <w:p w14:paraId="0DA503DF" w14:textId="77777777" w:rsidR="00D33A4D" w:rsidRPr="00F830EA" w:rsidRDefault="00D33A4D" w:rsidP="00D33A4D">
      <w:pPr>
        <w:autoSpaceDE w:val="0"/>
        <w:adjustRightInd w:val="0"/>
        <w:ind w:left="567" w:hanging="567"/>
        <w:jc w:val="both"/>
        <w:rPr>
          <w:sz w:val="22"/>
          <w:szCs w:val="22"/>
        </w:rPr>
      </w:pPr>
      <w:r w:rsidRPr="00F830EA">
        <w:rPr>
          <w:sz w:val="22"/>
          <w:szCs w:val="22"/>
        </w:rPr>
        <w:t>Geldenhuys JN.  1984.  The status of cranes (Aves: Gruidea) in the Orange Free State. S. Afr. J. Wildl. Res. 14 (1): 15-18</w:t>
      </w:r>
    </w:p>
    <w:p w14:paraId="0E924826" w14:textId="77777777" w:rsidR="00D33A4D" w:rsidRPr="00F830EA" w:rsidRDefault="00D33A4D" w:rsidP="00D33A4D">
      <w:pPr>
        <w:autoSpaceDE w:val="0"/>
        <w:adjustRightInd w:val="0"/>
        <w:ind w:left="567" w:hanging="567"/>
        <w:jc w:val="both"/>
        <w:rPr>
          <w:sz w:val="22"/>
          <w:szCs w:val="22"/>
        </w:rPr>
      </w:pPr>
      <w:r w:rsidRPr="00F830EA">
        <w:rPr>
          <w:sz w:val="22"/>
          <w:szCs w:val="22"/>
        </w:rPr>
        <w:t>Gichuki NN &amp; Gichuki CM 1992.  The behaviour of Grey Crowned Cranes breeding in North Swamp, Naivasha, and its implications for their conservation.  VII Pan African Ornithological Congress 63 - 70</w:t>
      </w:r>
    </w:p>
    <w:p w14:paraId="1CE68DE2" w14:textId="77777777" w:rsidR="00D33A4D" w:rsidRPr="00C22D28" w:rsidRDefault="00D33A4D" w:rsidP="00D33A4D">
      <w:pPr>
        <w:ind w:left="567" w:hanging="567"/>
        <w:jc w:val="both"/>
        <w:rPr>
          <w:sz w:val="22"/>
          <w:szCs w:val="22"/>
        </w:rPr>
      </w:pPr>
      <w:r w:rsidRPr="00F830EA">
        <w:rPr>
          <w:sz w:val="22"/>
          <w:szCs w:val="22"/>
        </w:rPr>
        <w:t>Gichuki NN. 1993 Factors affecting the reproductive success of the Grey Crowned Cranes.  PhD Thesis, Ca</w:t>
      </w:r>
      <w:r>
        <w:rPr>
          <w:sz w:val="22"/>
          <w:szCs w:val="22"/>
        </w:rPr>
        <w:t>m</w:t>
      </w:r>
      <w:r w:rsidRPr="00F830EA">
        <w:rPr>
          <w:sz w:val="22"/>
          <w:szCs w:val="22"/>
        </w:rPr>
        <w:t xml:space="preserve">bridge University.  </w:t>
      </w:r>
      <w:r>
        <w:rPr>
          <w:sz w:val="22"/>
          <w:szCs w:val="22"/>
        </w:rPr>
        <w:t>p</w:t>
      </w:r>
      <w:r w:rsidRPr="00C22D28">
        <w:rPr>
          <w:sz w:val="22"/>
          <w:szCs w:val="22"/>
        </w:rPr>
        <w:t>p 196.</w:t>
      </w:r>
    </w:p>
    <w:p w14:paraId="53DDD3CB" w14:textId="77777777" w:rsidR="00D33A4D" w:rsidRPr="00F830EA" w:rsidRDefault="00D33A4D" w:rsidP="00D33A4D">
      <w:pPr>
        <w:ind w:left="567" w:hanging="567"/>
        <w:jc w:val="both"/>
        <w:rPr>
          <w:sz w:val="22"/>
          <w:szCs w:val="22"/>
        </w:rPr>
      </w:pPr>
      <w:r w:rsidRPr="00F830EA">
        <w:rPr>
          <w:sz w:val="22"/>
          <w:szCs w:val="22"/>
        </w:rPr>
        <w:t>Gichuki NN. 1996. Factors affecting reproduct</w:t>
      </w:r>
      <w:r>
        <w:rPr>
          <w:sz w:val="22"/>
          <w:szCs w:val="22"/>
        </w:rPr>
        <w:t xml:space="preserve">ive success in crowned cranes. </w:t>
      </w:r>
      <w:r w:rsidRPr="00F830EA">
        <w:rPr>
          <w:sz w:val="22"/>
          <w:szCs w:val="22"/>
        </w:rPr>
        <w:t>In: Beilfuss RD, Tarboton WR, Gichuki NN (eds) 1996 Proceedings 1993 African Crane and Wetland Training Workshop.  International Crane Foundation, USA</w:t>
      </w:r>
      <w:r>
        <w:rPr>
          <w:sz w:val="22"/>
          <w:szCs w:val="22"/>
        </w:rPr>
        <w:t>. pp.</w:t>
      </w:r>
      <w:r w:rsidRPr="00F830EA">
        <w:rPr>
          <w:sz w:val="22"/>
          <w:szCs w:val="22"/>
        </w:rPr>
        <w:t xml:space="preserve"> 175-181</w:t>
      </w:r>
    </w:p>
    <w:p w14:paraId="0012F189" w14:textId="77777777" w:rsidR="00D33A4D" w:rsidRPr="00F830EA" w:rsidRDefault="00D33A4D" w:rsidP="00D33A4D">
      <w:pPr>
        <w:ind w:left="567" w:hanging="567"/>
        <w:jc w:val="both"/>
        <w:rPr>
          <w:sz w:val="22"/>
          <w:szCs w:val="22"/>
        </w:rPr>
      </w:pPr>
      <w:r w:rsidRPr="00F830EA">
        <w:rPr>
          <w:sz w:val="22"/>
          <w:szCs w:val="22"/>
        </w:rPr>
        <w:t>Gichuki NN. 2000.  Influence of breeding on foraging behaviour and diet of crowned cranes.  Ostrich 71: 74-79</w:t>
      </w:r>
    </w:p>
    <w:p w14:paraId="71C8BFA0" w14:textId="77777777" w:rsidR="00D33A4D" w:rsidRPr="00F830EA" w:rsidRDefault="00D33A4D" w:rsidP="00D33A4D">
      <w:pPr>
        <w:ind w:left="567" w:hanging="567"/>
        <w:jc w:val="both"/>
        <w:rPr>
          <w:sz w:val="22"/>
          <w:szCs w:val="22"/>
        </w:rPr>
      </w:pPr>
      <w:r>
        <w:rPr>
          <w:sz w:val="22"/>
          <w:szCs w:val="22"/>
        </w:rPr>
        <w:lastRenderedPageBreak/>
        <w:t>Holtshausen</w:t>
      </w:r>
      <w:r w:rsidRPr="00F830EA">
        <w:rPr>
          <w:sz w:val="22"/>
          <w:szCs w:val="22"/>
        </w:rPr>
        <w:t xml:space="preserve"> K.  1996.  Conservation of cranes in Zimbabwe. In:  Proceedings 1993 African Crane and Wetland Training Workshop, (eds) Beilfuss</w:t>
      </w:r>
      <w:r>
        <w:rPr>
          <w:sz w:val="22"/>
          <w:szCs w:val="22"/>
        </w:rPr>
        <w:t xml:space="preserve"> RD</w:t>
      </w:r>
      <w:r w:rsidRPr="00F830EA">
        <w:rPr>
          <w:sz w:val="22"/>
          <w:szCs w:val="22"/>
        </w:rPr>
        <w:t xml:space="preserve">, Tarboton </w:t>
      </w:r>
      <w:r>
        <w:rPr>
          <w:sz w:val="22"/>
          <w:szCs w:val="22"/>
        </w:rPr>
        <w:t xml:space="preserve">WR </w:t>
      </w:r>
      <w:r w:rsidRPr="00F830EA">
        <w:rPr>
          <w:sz w:val="22"/>
          <w:szCs w:val="22"/>
        </w:rPr>
        <w:t>&amp; Gichuki</w:t>
      </w:r>
      <w:r>
        <w:rPr>
          <w:sz w:val="22"/>
          <w:szCs w:val="22"/>
        </w:rPr>
        <w:t xml:space="preserve"> NN.</w:t>
      </w:r>
      <w:r w:rsidRPr="00F830EA">
        <w:rPr>
          <w:sz w:val="22"/>
          <w:szCs w:val="22"/>
        </w:rPr>
        <w:t xml:space="preserve"> International Crane Foundation, Baraboo, Wisconsin.  pp. 333-335.</w:t>
      </w:r>
    </w:p>
    <w:p w14:paraId="3D6C596F" w14:textId="77777777" w:rsidR="00D33A4D" w:rsidRPr="00F830EA" w:rsidRDefault="00D33A4D" w:rsidP="00D33A4D">
      <w:pPr>
        <w:ind w:left="567" w:hanging="567"/>
        <w:jc w:val="both"/>
        <w:rPr>
          <w:sz w:val="22"/>
          <w:szCs w:val="22"/>
        </w:rPr>
      </w:pPr>
      <w:r w:rsidRPr="00F830EA">
        <w:rPr>
          <w:sz w:val="22"/>
          <w:szCs w:val="22"/>
        </w:rPr>
        <w:t>Kanyamibwa, S. 1996.  Grey Crowned Cranes as indicators for wetland conservation in Rwanda. In:  Proceedings 1993 African Crane and Wetl</w:t>
      </w:r>
      <w:r>
        <w:rPr>
          <w:sz w:val="22"/>
          <w:szCs w:val="22"/>
        </w:rPr>
        <w:t>and Training Workshop, (eds)</w:t>
      </w:r>
      <w:r w:rsidRPr="00F830EA">
        <w:rPr>
          <w:sz w:val="22"/>
          <w:szCs w:val="22"/>
        </w:rPr>
        <w:t xml:space="preserve"> Beilfuss</w:t>
      </w:r>
      <w:r>
        <w:rPr>
          <w:sz w:val="22"/>
          <w:szCs w:val="22"/>
        </w:rPr>
        <w:t xml:space="preserve"> RD</w:t>
      </w:r>
      <w:r w:rsidRPr="00F830EA">
        <w:rPr>
          <w:sz w:val="22"/>
          <w:szCs w:val="22"/>
        </w:rPr>
        <w:t xml:space="preserve">, </w:t>
      </w:r>
      <w:r>
        <w:rPr>
          <w:sz w:val="22"/>
          <w:szCs w:val="22"/>
        </w:rPr>
        <w:t>T</w:t>
      </w:r>
      <w:r w:rsidRPr="00F830EA">
        <w:rPr>
          <w:sz w:val="22"/>
          <w:szCs w:val="22"/>
        </w:rPr>
        <w:t xml:space="preserve">arboton </w:t>
      </w:r>
      <w:r>
        <w:rPr>
          <w:sz w:val="22"/>
          <w:szCs w:val="22"/>
        </w:rPr>
        <w:t xml:space="preserve">WR </w:t>
      </w:r>
      <w:r w:rsidRPr="00F830EA">
        <w:rPr>
          <w:sz w:val="22"/>
          <w:szCs w:val="22"/>
        </w:rPr>
        <w:t>&amp; Gichuki</w:t>
      </w:r>
      <w:r>
        <w:rPr>
          <w:sz w:val="22"/>
          <w:szCs w:val="22"/>
        </w:rPr>
        <w:t xml:space="preserve"> NN.</w:t>
      </w:r>
      <w:r w:rsidRPr="00F830EA">
        <w:rPr>
          <w:sz w:val="22"/>
          <w:szCs w:val="22"/>
        </w:rPr>
        <w:t xml:space="preserve"> International Crane Foundation, Baraboo, Wisconsin.  </w:t>
      </w:r>
      <w:r>
        <w:rPr>
          <w:sz w:val="22"/>
          <w:szCs w:val="22"/>
        </w:rPr>
        <w:t xml:space="preserve">pp </w:t>
      </w:r>
      <w:r w:rsidRPr="00F830EA">
        <w:rPr>
          <w:sz w:val="22"/>
          <w:szCs w:val="22"/>
        </w:rPr>
        <w:t>199 - 201</w:t>
      </w:r>
    </w:p>
    <w:p w14:paraId="00AFC5A1" w14:textId="77777777" w:rsidR="00D33A4D" w:rsidRPr="00F830EA" w:rsidRDefault="00D33A4D" w:rsidP="00D33A4D">
      <w:pPr>
        <w:ind w:left="567" w:hanging="567"/>
        <w:jc w:val="both"/>
        <w:rPr>
          <w:sz w:val="22"/>
          <w:szCs w:val="22"/>
        </w:rPr>
      </w:pPr>
      <w:r w:rsidRPr="00F830EA">
        <w:rPr>
          <w:sz w:val="22"/>
          <w:szCs w:val="22"/>
        </w:rPr>
        <w:t xml:space="preserve">Konrad PM. 1987.  Rainy season ecology of South African Grey Crowned Cranes in the Luangwa Valley Zambia. In Proceedings of the 1983 International Crane Workshop. </w:t>
      </w:r>
      <w:r>
        <w:rPr>
          <w:bCs/>
          <w:sz w:val="22"/>
          <w:szCs w:val="22"/>
        </w:rPr>
        <w:t xml:space="preserve">(eds) Archibald GW &amp; Pasquier RF. International Crane Foundation, Baraboo, Wisconsin.  </w:t>
      </w:r>
      <w:r>
        <w:rPr>
          <w:sz w:val="22"/>
          <w:szCs w:val="22"/>
        </w:rPr>
        <w:t xml:space="preserve">pp </w:t>
      </w:r>
      <w:r w:rsidRPr="00F830EA">
        <w:rPr>
          <w:sz w:val="22"/>
          <w:szCs w:val="22"/>
        </w:rPr>
        <w:t>337 – 344</w:t>
      </w:r>
    </w:p>
    <w:p w14:paraId="723D5DD8" w14:textId="77777777" w:rsidR="00D33A4D" w:rsidRPr="00FE45EE" w:rsidRDefault="00D33A4D" w:rsidP="00D33A4D">
      <w:pPr>
        <w:ind w:left="567" w:hanging="567"/>
        <w:jc w:val="both"/>
        <w:rPr>
          <w:rFonts w:ascii="Book Antiqua" w:hAnsi="Book Antiqua"/>
          <w:color w:val="000000"/>
          <w:sz w:val="22"/>
          <w:szCs w:val="22"/>
          <w:lang w:eastAsia="en-ZA"/>
        </w:rPr>
      </w:pPr>
      <w:r>
        <w:rPr>
          <w:sz w:val="22"/>
          <w:szCs w:val="22"/>
        </w:rPr>
        <w:t>Maf</w:t>
      </w:r>
      <w:r w:rsidRPr="00FE45EE">
        <w:rPr>
          <w:sz w:val="22"/>
          <w:szCs w:val="22"/>
        </w:rPr>
        <w:t>abi PG. 1991. The ecology and conservation status of the Gray Crowned Crane in Uganda. In: Harris JT, ed. Proceedings 1987 International Crane Workshop, Qiqihar, China. Baraboo, Wisconsin: International Crane Foundation. p</w:t>
      </w:r>
      <w:r>
        <w:rPr>
          <w:sz w:val="22"/>
          <w:szCs w:val="22"/>
        </w:rPr>
        <w:t>p</w:t>
      </w:r>
      <w:r w:rsidRPr="00FE45EE">
        <w:rPr>
          <w:sz w:val="22"/>
          <w:szCs w:val="22"/>
        </w:rPr>
        <w:t xml:space="preserve"> 363-</w:t>
      </w:r>
      <w:r>
        <w:rPr>
          <w:sz w:val="22"/>
          <w:szCs w:val="22"/>
        </w:rPr>
        <w:t>367</w:t>
      </w:r>
      <w:r w:rsidRPr="00FE45EE">
        <w:rPr>
          <w:sz w:val="22"/>
          <w:szCs w:val="22"/>
        </w:rPr>
        <w:t>.</w:t>
      </w:r>
    </w:p>
    <w:p w14:paraId="374615B1" w14:textId="77777777" w:rsidR="00D33A4D" w:rsidRPr="00F830EA" w:rsidRDefault="00D33A4D" w:rsidP="00D33A4D">
      <w:pPr>
        <w:ind w:left="567" w:hanging="567"/>
        <w:jc w:val="both"/>
        <w:rPr>
          <w:sz w:val="22"/>
          <w:szCs w:val="22"/>
          <w:lang w:eastAsia="en-ZA"/>
        </w:rPr>
      </w:pPr>
      <w:r>
        <w:rPr>
          <w:sz w:val="22"/>
          <w:szCs w:val="22"/>
          <w:lang w:eastAsia="en-ZA"/>
        </w:rPr>
        <w:t>M</w:t>
      </w:r>
      <w:r w:rsidRPr="00F830EA">
        <w:rPr>
          <w:sz w:val="22"/>
          <w:szCs w:val="22"/>
          <w:lang w:eastAsia="en-ZA"/>
        </w:rPr>
        <w:t>cCann K and Wilkins H. 1995. A study of the annual biology and movement patterns of the thre</w:t>
      </w:r>
      <w:r>
        <w:rPr>
          <w:sz w:val="22"/>
          <w:szCs w:val="22"/>
          <w:lang w:eastAsia="en-ZA"/>
        </w:rPr>
        <w:t>e</w:t>
      </w:r>
      <w:r w:rsidRPr="00F830EA">
        <w:rPr>
          <w:sz w:val="22"/>
          <w:szCs w:val="22"/>
          <w:lang w:eastAsia="en-ZA"/>
        </w:rPr>
        <w:t xml:space="preserve"> crane species in the KwaZulu-Natal Midlands – for the purpose of aiding the selection of the route for the Ariadne-Venus 400kV transmission power l</w:t>
      </w:r>
      <w:r>
        <w:rPr>
          <w:sz w:val="22"/>
          <w:szCs w:val="22"/>
          <w:lang w:eastAsia="en-ZA"/>
        </w:rPr>
        <w:t>ine. p</w:t>
      </w:r>
      <w:r w:rsidRPr="00F830EA">
        <w:rPr>
          <w:sz w:val="22"/>
          <w:szCs w:val="22"/>
          <w:lang w:eastAsia="en-ZA"/>
        </w:rPr>
        <w:t>p. 65. unpublished report.</w:t>
      </w:r>
    </w:p>
    <w:p w14:paraId="16BAEDD0" w14:textId="77777777" w:rsidR="00D33A4D" w:rsidRPr="00F830EA" w:rsidRDefault="00D33A4D" w:rsidP="00D33A4D">
      <w:pPr>
        <w:ind w:left="567" w:hanging="567"/>
        <w:rPr>
          <w:sz w:val="22"/>
          <w:szCs w:val="22"/>
        </w:rPr>
      </w:pPr>
      <w:r w:rsidRPr="00F830EA">
        <w:rPr>
          <w:sz w:val="22"/>
          <w:szCs w:val="22"/>
          <w:lang w:eastAsia="en-ZA"/>
        </w:rPr>
        <w:t xml:space="preserve">Morrison K.  1998.  </w:t>
      </w:r>
      <w:r w:rsidRPr="00F830EA">
        <w:rPr>
          <w:sz w:val="22"/>
          <w:szCs w:val="22"/>
        </w:rPr>
        <w:t>Habitat utilization and the population ecology of cranes in the Dullstroom area of the Mpumalanga Province.  Master thesis.  Centre for Wildlife Management, Faculty of Biological and Agricultural Sciences, University of Pretoria, Pretoria.</w:t>
      </w:r>
    </w:p>
    <w:p w14:paraId="1C41F51E" w14:textId="77777777" w:rsidR="00D33A4D" w:rsidRPr="00F830EA" w:rsidRDefault="00D33A4D" w:rsidP="00D33A4D">
      <w:pPr>
        <w:ind w:left="567" w:hanging="567"/>
        <w:rPr>
          <w:sz w:val="22"/>
          <w:szCs w:val="22"/>
        </w:rPr>
      </w:pPr>
      <w:r w:rsidRPr="00F830EA">
        <w:rPr>
          <w:sz w:val="22"/>
          <w:szCs w:val="22"/>
        </w:rPr>
        <w:t xml:space="preserve">Morrison KL &amp; Bothma J du P. 1998. Wetland nesting sites of Wattled and Grey Crowned Cranes on the Steenkampsberg Plateau, South Africa.  </w:t>
      </w:r>
      <w:r w:rsidRPr="007744E1">
        <w:rPr>
          <w:sz w:val="22"/>
          <w:szCs w:val="22"/>
        </w:rPr>
        <w:t>S Afr J Wildl Res</w:t>
      </w:r>
      <w:r w:rsidRPr="00F830EA">
        <w:rPr>
          <w:i/>
          <w:sz w:val="22"/>
          <w:szCs w:val="22"/>
        </w:rPr>
        <w:t xml:space="preserve"> </w:t>
      </w:r>
      <w:r w:rsidRPr="00F830EA">
        <w:rPr>
          <w:sz w:val="22"/>
          <w:szCs w:val="22"/>
        </w:rPr>
        <w:t>28 (4) 110-120</w:t>
      </w:r>
    </w:p>
    <w:p w14:paraId="29654E5A" w14:textId="77777777" w:rsidR="00D33A4D" w:rsidRPr="00F830EA" w:rsidRDefault="00D33A4D" w:rsidP="00D33A4D">
      <w:pPr>
        <w:ind w:left="567" w:hanging="567"/>
        <w:jc w:val="both"/>
        <w:rPr>
          <w:sz w:val="22"/>
          <w:szCs w:val="22"/>
          <w:lang w:eastAsia="en-ZA"/>
        </w:rPr>
      </w:pPr>
      <w:r w:rsidRPr="00F830EA">
        <w:rPr>
          <w:sz w:val="22"/>
          <w:szCs w:val="22"/>
          <w:lang w:eastAsia="en-ZA"/>
        </w:rPr>
        <w:t>Morrison, K and Baker, N. 2012.  Grey Crowned Cranes in peril – A status review and threat assessment. Abstract for the 13</w:t>
      </w:r>
      <w:r w:rsidRPr="00F830EA">
        <w:rPr>
          <w:sz w:val="22"/>
          <w:szCs w:val="22"/>
          <w:vertAlign w:val="superscript"/>
          <w:lang w:eastAsia="en-ZA"/>
        </w:rPr>
        <w:t>th</w:t>
      </w:r>
      <w:r w:rsidRPr="00F830EA">
        <w:rPr>
          <w:sz w:val="22"/>
          <w:szCs w:val="22"/>
          <w:lang w:eastAsia="en-ZA"/>
        </w:rPr>
        <w:t xml:space="preserve"> Pan African Ornithological Congress, Tanzania.</w:t>
      </w:r>
    </w:p>
    <w:p w14:paraId="2E7B8CFE" w14:textId="77777777" w:rsidR="00D33A4D" w:rsidRPr="00F830EA" w:rsidRDefault="00D33A4D" w:rsidP="00D33A4D">
      <w:pPr>
        <w:tabs>
          <w:tab w:val="left" w:pos="2436"/>
        </w:tabs>
        <w:ind w:left="567" w:hanging="567"/>
        <w:jc w:val="both"/>
        <w:rPr>
          <w:bCs/>
          <w:sz w:val="22"/>
          <w:szCs w:val="22"/>
        </w:rPr>
      </w:pPr>
      <w:r w:rsidRPr="00F830EA">
        <w:rPr>
          <w:bCs/>
          <w:sz w:val="22"/>
          <w:szCs w:val="22"/>
        </w:rPr>
        <w:t>Meine CD and Archibald GW. 1996. The cranes: status survey and conservation action plan.  IUCN, Gland , Switzerland, and Cambridge.</w:t>
      </w:r>
    </w:p>
    <w:p w14:paraId="54DCABE3" w14:textId="77777777" w:rsidR="00D33A4D" w:rsidRPr="00F830EA" w:rsidRDefault="00D33A4D" w:rsidP="00D33A4D">
      <w:pPr>
        <w:tabs>
          <w:tab w:val="left" w:pos="2436"/>
        </w:tabs>
        <w:ind w:left="567" w:hanging="567"/>
        <w:jc w:val="both"/>
        <w:rPr>
          <w:bCs/>
          <w:sz w:val="22"/>
          <w:szCs w:val="22"/>
        </w:rPr>
      </w:pPr>
      <w:r w:rsidRPr="00963DA1">
        <w:rPr>
          <w:bCs/>
          <w:sz w:val="22"/>
          <w:szCs w:val="22"/>
        </w:rPr>
        <w:t xml:space="preserve">Muheebwa J. 2001. Assessing the biology of the Grey Crowned Crane; </w:t>
      </w:r>
      <w:r w:rsidRPr="00963DA1">
        <w:rPr>
          <w:bCs/>
          <w:i/>
          <w:sz w:val="22"/>
          <w:szCs w:val="22"/>
        </w:rPr>
        <w:t>Balearica regulorum,</w:t>
      </w:r>
      <w:r w:rsidRPr="00963DA1">
        <w:rPr>
          <w:bCs/>
          <w:sz w:val="22"/>
          <w:szCs w:val="22"/>
        </w:rPr>
        <w:t xml:space="preserve"> in Uganda. Masters thesis.</w:t>
      </w:r>
      <w:r>
        <w:rPr>
          <w:bCs/>
          <w:sz w:val="22"/>
          <w:szCs w:val="22"/>
        </w:rPr>
        <w:t xml:space="preserve"> </w:t>
      </w:r>
      <w:r w:rsidRPr="00963DA1">
        <w:rPr>
          <w:bCs/>
          <w:sz w:val="22"/>
          <w:szCs w:val="22"/>
        </w:rPr>
        <w:t>Makerere University, Kampala. Uganda</w:t>
      </w:r>
      <w:r>
        <w:rPr>
          <w:bCs/>
          <w:sz w:val="22"/>
          <w:szCs w:val="22"/>
        </w:rPr>
        <w:t xml:space="preserve">.  </w:t>
      </w:r>
    </w:p>
    <w:p w14:paraId="30BB0579" w14:textId="77777777" w:rsidR="00D33A4D" w:rsidRPr="00F830EA" w:rsidRDefault="00D33A4D" w:rsidP="00D33A4D">
      <w:pPr>
        <w:tabs>
          <w:tab w:val="left" w:pos="2436"/>
        </w:tabs>
        <w:ind w:left="567" w:hanging="567"/>
        <w:jc w:val="both"/>
        <w:rPr>
          <w:bCs/>
          <w:sz w:val="22"/>
          <w:szCs w:val="22"/>
        </w:rPr>
      </w:pPr>
      <w:r w:rsidRPr="00F830EA">
        <w:rPr>
          <w:bCs/>
          <w:sz w:val="22"/>
          <w:szCs w:val="22"/>
        </w:rPr>
        <w:t xml:space="preserve">Muheebwa-Muhoozi J.  2001.  The status of Grey Crowned Cranes, breeding in Uganda, with special reference to breeding.  Ostrich Supplement No 15:122 </w:t>
      </w:r>
      <w:r>
        <w:rPr>
          <w:bCs/>
          <w:sz w:val="22"/>
          <w:szCs w:val="22"/>
        </w:rPr>
        <w:t>–</w:t>
      </w:r>
      <w:r w:rsidRPr="00F830EA">
        <w:rPr>
          <w:bCs/>
          <w:sz w:val="22"/>
          <w:szCs w:val="22"/>
        </w:rPr>
        <w:t xml:space="preserve"> 125</w:t>
      </w:r>
      <w:r>
        <w:rPr>
          <w:bCs/>
          <w:sz w:val="22"/>
          <w:szCs w:val="22"/>
        </w:rPr>
        <w:t>.</w:t>
      </w:r>
    </w:p>
    <w:p w14:paraId="11CDBCEA" w14:textId="77777777" w:rsidR="00D33A4D" w:rsidRPr="003779F6" w:rsidRDefault="00D33A4D" w:rsidP="00D33A4D">
      <w:pPr>
        <w:ind w:left="567" w:hanging="567"/>
        <w:jc w:val="both"/>
        <w:rPr>
          <w:color w:val="000000"/>
          <w:sz w:val="22"/>
          <w:szCs w:val="22"/>
        </w:rPr>
      </w:pPr>
      <w:r w:rsidRPr="003779F6">
        <w:rPr>
          <w:color w:val="000000"/>
          <w:sz w:val="22"/>
          <w:szCs w:val="22"/>
        </w:rPr>
        <w:t>Mundy PJ &amp; O’Donoghue FT 2000. Stones in the stomachs of cranes.  Honeyguide 46 (2) p 155 – 156.</w:t>
      </w:r>
    </w:p>
    <w:p w14:paraId="1CD51B33" w14:textId="77777777" w:rsidR="00D33A4D" w:rsidRPr="00F830EA" w:rsidRDefault="00D33A4D" w:rsidP="00D33A4D">
      <w:pPr>
        <w:ind w:left="567" w:hanging="567"/>
        <w:jc w:val="both"/>
        <w:rPr>
          <w:sz w:val="22"/>
          <w:szCs w:val="22"/>
        </w:rPr>
      </w:pPr>
      <w:r>
        <w:rPr>
          <w:color w:val="000000"/>
          <w:sz w:val="22"/>
          <w:szCs w:val="22"/>
        </w:rPr>
        <w:t xml:space="preserve">Ndibaisa, D. </w:t>
      </w:r>
      <w:r w:rsidRPr="003779F6">
        <w:rPr>
          <w:color w:val="000000"/>
          <w:sz w:val="22"/>
          <w:szCs w:val="22"/>
        </w:rPr>
        <w:t xml:space="preserve">2013. </w:t>
      </w:r>
      <w:r w:rsidRPr="003779F6">
        <w:rPr>
          <w:sz w:val="22"/>
          <w:szCs w:val="22"/>
        </w:rPr>
        <w:t xml:space="preserve">Assessing the breeding status of the Grey Crowned Crane </w:t>
      </w:r>
      <w:r w:rsidRPr="003779F6">
        <w:rPr>
          <w:i/>
          <w:iCs/>
          <w:sz w:val="22"/>
          <w:szCs w:val="22"/>
        </w:rPr>
        <w:t>(Balearica</w:t>
      </w:r>
      <w:r>
        <w:rPr>
          <w:i/>
          <w:iCs/>
          <w:sz w:val="22"/>
          <w:szCs w:val="22"/>
        </w:rPr>
        <w:t xml:space="preserve"> </w:t>
      </w:r>
      <w:r w:rsidRPr="003779F6">
        <w:rPr>
          <w:i/>
          <w:iCs/>
          <w:sz w:val="22"/>
          <w:szCs w:val="22"/>
        </w:rPr>
        <w:t xml:space="preserve">regulorum) </w:t>
      </w:r>
      <w:r w:rsidRPr="003779F6">
        <w:rPr>
          <w:sz w:val="22"/>
          <w:szCs w:val="22"/>
        </w:rPr>
        <w:t>in Kampala wetlands, Uganda. A Rocha Uganda.</w:t>
      </w:r>
      <w:r w:rsidRPr="00F830EA">
        <w:rPr>
          <w:sz w:val="22"/>
          <w:szCs w:val="22"/>
        </w:rPr>
        <w:t xml:space="preserve"> </w:t>
      </w:r>
    </w:p>
    <w:p w14:paraId="3681443A" w14:textId="77777777" w:rsidR="00D33A4D" w:rsidRPr="00F830EA" w:rsidRDefault="00D33A4D" w:rsidP="00D33A4D">
      <w:pPr>
        <w:ind w:left="567" w:hanging="567"/>
        <w:jc w:val="both"/>
        <w:rPr>
          <w:sz w:val="22"/>
          <w:szCs w:val="22"/>
        </w:rPr>
      </w:pPr>
      <w:r w:rsidRPr="00F830EA">
        <w:rPr>
          <w:sz w:val="22"/>
          <w:szCs w:val="22"/>
        </w:rPr>
        <w:t xml:space="preserve">Nachuha, S </w:t>
      </w:r>
      <w:r>
        <w:rPr>
          <w:sz w:val="22"/>
          <w:szCs w:val="22"/>
        </w:rPr>
        <w:t>&amp; Quinn, J</w:t>
      </w:r>
      <w:r w:rsidRPr="00F830EA">
        <w:rPr>
          <w:sz w:val="22"/>
          <w:szCs w:val="22"/>
        </w:rPr>
        <w:t xml:space="preserve">L. 2012. The distribution of colonial waterbirds in relation to a Ugandan rice scheme. </w:t>
      </w:r>
      <w:r w:rsidRPr="003779F6">
        <w:rPr>
          <w:iCs/>
          <w:sz w:val="22"/>
          <w:szCs w:val="22"/>
        </w:rPr>
        <w:t>Waterbirds</w:t>
      </w:r>
      <w:r w:rsidRPr="00F830EA">
        <w:rPr>
          <w:i/>
          <w:iCs/>
          <w:sz w:val="22"/>
          <w:szCs w:val="22"/>
        </w:rPr>
        <w:t xml:space="preserve"> </w:t>
      </w:r>
      <w:r w:rsidRPr="00F830EA">
        <w:rPr>
          <w:sz w:val="22"/>
          <w:szCs w:val="22"/>
        </w:rPr>
        <w:t>35</w:t>
      </w:r>
      <w:r>
        <w:rPr>
          <w:sz w:val="22"/>
          <w:szCs w:val="22"/>
        </w:rPr>
        <w:t>.</w:t>
      </w:r>
      <w:r w:rsidRPr="00F830EA">
        <w:rPr>
          <w:sz w:val="22"/>
          <w:szCs w:val="22"/>
        </w:rPr>
        <w:t xml:space="preserve"> 590-598. </w:t>
      </w:r>
    </w:p>
    <w:p w14:paraId="1823309A" w14:textId="77777777" w:rsidR="00D33A4D" w:rsidRPr="00F830EA" w:rsidRDefault="00D33A4D" w:rsidP="00D33A4D">
      <w:pPr>
        <w:ind w:left="567" w:hanging="567"/>
        <w:jc w:val="both"/>
        <w:rPr>
          <w:sz w:val="22"/>
          <w:szCs w:val="22"/>
        </w:rPr>
      </w:pPr>
      <w:r w:rsidRPr="00F830EA">
        <w:rPr>
          <w:sz w:val="22"/>
          <w:szCs w:val="22"/>
        </w:rPr>
        <w:t>Olupot W, Mugabe H and Plumptre A.  2009. Species Conservation on human-dominated landscapes: the case of crowned crane breeding and distribution outside of protected areas in Uganda.  Unpublished report.</w:t>
      </w:r>
    </w:p>
    <w:p w14:paraId="190C3B05" w14:textId="77777777" w:rsidR="00D33A4D" w:rsidRPr="00F830EA" w:rsidRDefault="00D33A4D" w:rsidP="00D33A4D">
      <w:pPr>
        <w:ind w:left="567" w:hanging="567"/>
        <w:jc w:val="both"/>
        <w:rPr>
          <w:sz w:val="22"/>
          <w:szCs w:val="22"/>
          <w:lang w:val="en-ZA" w:eastAsia="en-ZA"/>
        </w:rPr>
      </w:pPr>
      <w:r w:rsidRPr="003779F6">
        <w:rPr>
          <w:color w:val="000000"/>
          <w:sz w:val="22"/>
          <w:szCs w:val="22"/>
        </w:rPr>
        <w:t xml:space="preserve">Olupot </w:t>
      </w:r>
      <w:r>
        <w:rPr>
          <w:color w:val="000000"/>
          <w:sz w:val="22"/>
          <w:szCs w:val="22"/>
        </w:rPr>
        <w:t xml:space="preserve">W. </w:t>
      </w:r>
      <w:r w:rsidRPr="003779F6">
        <w:rPr>
          <w:color w:val="000000"/>
          <w:sz w:val="22"/>
          <w:szCs w:val="22"/>
        </w:rPr>
        <w:t>2014. Mapping Threats to Grey Crowned Cranes in Eastern Uganda: Results of a rapid assessment of populations for conservation action. Nature and Livelihoods’ Technical Rep</w:t>
      </w:r>
      <w:r>
        <w:rPr>
          <w:color w:val="000000"/>
          <w:sz w:val="22"/>
          <w:szCs w:val="22"/>
        </w:rPr>
        <w:t>ort No. 4. C</w:t>
      </w:r>
      <w:r w:rsidRPr="003779F6">
        <w:rPr>
          <w:color w:val="000000"/>
          <w:sz w:val="22"/>
          <w:szCs w:val="22"/>
        </w:rPr>
        <w:t>ompleted for the Endangered Wildlife Trust and International Crane Foundation</w:t>
      </w:r>
      <w:r w:rsidRPr="003779F6">
        <w:rPr>
          <w:sz w:val="22"/>
          <w:szCs w:val="22"/>
        </w:rPr>
        <w:t xml:space="preserve"> Partnership.</w:t>
      </w:r>
      <w:r w:rsidRPr="00F830EA">
        <w:rPr>
          <w:sz w:val="22"/>
          <w:szCs w:val="22"/>
        </w:rPr>
        <w:t> </w:t>
      </w:r>
    </w:p>
    <w:p w14:paraId="0540F5B4" w14:textId="77777777" w:rsidR="00D33A4D" w:rsidRDefault="00D33A4D" w:rsidP="00D33A4D">
      <w:pPr>
        <w:ind w:left="567" w:hanging="567"/>
        <w:jc w:val="both"/>
        <w:rPr>
          <w:sz w:val="22"/>
          <w:szCs w:val="22"/>
        </w:rPr>
      </w:pPr>
      <w:r>
        <w:t xml:space="preserve">Pinto </w:t>
      </w:r>
      <w:smartTag w:uri="urn:schemas-microsoft-com:office:smarttags" w:element="metricconverter">
        <w:smartTagPr>
          <w:attr w:name="ProductID" w:val="1983 in"/>
        </w:smartTagPr>
        <w:r>
          <w:t>1983 in</w:t>
        </w:r>
      </w:smartTag>
      <w:r>
        <w:t xml:space="preserve"> Dean WRJ 2000: The Birds of Angola. An Annotated Checklist. BOU Checklist n.º 18.</w:t>
      </w:r>
    </w:p>
    <w:p w14:paraId="281EA76D" w14:textId="77777777" w:rsidR="00D33A4D" w:rsidRPr="00F830EA" w:rsidRDefault="00D33A4D" w:rsidP="00D33A4D">
      <w:pPr>
        <w:ind w:left="567" w:hanging="567"/>
        <w:jc w:val="both"/>
        <w:rPr>
          <w:sz w:val="22"/>
          <w:szCs w:val="22"/>
        </w:rPr>
      </w:pPr>
      <w:r w:rsidRPr="00F830EA">
        <w:rPr>
          <w:sz w:val="22"/>
          <w:szCs w:val="22"/>
        </w:rPr>
        <w:t xml:space="preserve">Pomeroy DE. 1980a. Aspects of the ecology of crowned cranes </w:t>
      </w:r>
      <w:r w:rsidRPr="00F830EA">
        <w:rPr>
          <w:i/>
          <w:sz w:val="22"/>
          <w:szCs w:val="22"/>
        </w:rPr>
        <w:t>Balearica regulorum</w:t>
      </w:r>
      <w:r w:rsidRPr="00F830EA">
        <w:rPr>
          <w:sz w:val="22"/>
          <w:szCs w:val="22"/>
        </w:rPr>
        <w:t xml:space="preserve"> in Uganda.  Scopus 4: 29 – 35 (June 1980)</w:t>
      </w:r>
    </w:p>
    <w:p w14:paraId="3B09BA71" w14:textId="77777777" w:rsidR="00D33A4D" w:rsidRPr="00F830EA" w:rsidRDefault="00D33A4D" w:rsidP="00D33A4D">
      <w:pPr>
        <w:ind w:left="567" w:hanging="567"/>
        <w:jc w:val="both"/>
        <w:rPr>
          <w:sz w:val="22"/>
          <w:szCs w:val="22"/>
        </w:rPr>
      </w:pPr>
      <w:r>
        <w:rPr>
          <w:sz w:val="22"/>
          <w:szCs w:val="22"/>
        </w:rPr>
        <w:t xml:space="preserve">Pomeroy </w:t>
      </w:r>
      <w:r w:rsidRPr="003779F6">
        <w:rPr>
          <w:sz w:val="22"/>
          <w:szCs w:val="22"/>
        </w:rPr>
        <w:t xml:space="preserve">DE. </w:t>
      </w:r>
      <w:r>
        <w:rPr>
          <w:sz w:val="22"/>
          <w:szCs w:val="22"/>
        </w:rPr>
        <w:t xml:space="preserve">1980b. </w:t>
      </w:r>
      <w:r w:rsidRPr="003779F6">
        <w:rPr>
          <w:sz w:val="22"/>
          <w:szCs w:val="22"/>
        </w:rPr>
        <w:t xml:space="preserve">Growth and plumage changes of the Grey Crowned Crane </w:t>
      </w:r>
      <w:r w:rsidRPr="003779F6">
        <w:rPr>
          <w:i/>
          <w:sz w:val="22"/>
          <w:szCs w:val="22"/>
        </w:rPr>
        <w:t xml:space="preserve">Balearica regulorum gibbericeps.  </w:t>
      </w:r>
      <w:r w:rsidRPr="003779F6">
        <w:rPr>
          <w:sz w:val="22"/>
          <w:szCs w:val="22"/>
        </w:rPr>
        <w:t>Bull BOC</w:t>
      </w:r>
      <w:r w:rsidRPr="003779F6">
        <w:rPr>
          <w:i/>
          <w:sz w:val="22"/>
          <w:szCs w:val="22"/>
        </w:rPr>
        <w:t xml:space="preserve"> </w:t>
      </w:r>
      <w:r w:rsidRPr="003779F6">
        <w:rPr>
          <w:sz w:val="22"/>
          <w:szCs w:val="22"/>
        </w:rPr>
        <w:t>100, 219-223.</w:t>
      </w:r>
    </w:p>
    <w:p w14:paraId="7F426394" w14:textId="77777777" w:rsidR="00D33A4D" w:rsidRPr="00F830EA" w:rsidRDefault="00D33A4D" w:rsidP="00D33A4D">
      <w:pPr>
        <w:ind w:left="567" w:hanging="567"/>
        <w:jc w:val="both"/>
        <w:rPr>
          <w:sz w:val="22"/>
          <w:szCs w:val="22"/>
        </w:rPr>
      </w:pPr>
      <w:r w:rsidRPr="00F830EA">
        <w:rPr>
          <w:sz w:val="22"/>
          <w:szCs w:val="22"/>
        </w:rPr>
        <w:t>Pomeroy DE</w:t>
      </w:r>
      <w:r>
        <w:rPr>
          <w:sz w:val="22"/>
          <w:szCs w:val="22"/>
        </w:rPr>
        <w:t>.</w:t>
      </w:r>
      <w:r w:rsidRPr="00F830EA">
        <w:rPr>
          <w:sz w:val="22"/>
          <w:szCs w:val="22"/>
        </w:rPr>
        <w:t xml:space="preserve"> 1987.  The ecology and status of crowned cranes in East Africa. In:  Proceedings 1993 African Crane and Wetland Training Workshop, (eds) Beilfuss</w:t>
      </w:r>
      <w:r>
        <w:rPr>
          <w:sz w:val="22"/>
          <w:szCs w:val="22"/>
        </w:rPr>
        <w:t xml:space="preserve"> RD</w:t>
      </w:r>
      <w:r w:rsidRPr="00F830EA">
        <w:rPr>
          <w:sz w:val="22"/>
          <w:szCs w:val="22"/>
        </w:rPr>
        <w:t xml:space="preserve">, Tarboton </w:t>
      </w:r>
      <w:r>
        <w:rPr>
          <w:sz w:val="22"/>
          <w:szCs w:val="22"/>
        </w:rPr>
        <w:t xml:space="preserve">WR </w:t>
      </w:r>
      <w:r w:rsidRPr="00F830EA">
        <w:rPr>
          <w:sz w:val="22"/>
          <w:szCs w:val="22"/>
        </w:rPr>
        <w:t>&amp; Gichuki</w:t>
      </w:r>
      <w:r>
        <w:rPr>
          <w:sz w:val="22"/>
          <w:szCs w:val="22"/>
        </w:rPr>
        <w:t xml:space="preserve"> NN.</w:t>
      </w:r>
      <w:r w:rsidRPr="00F830EA">
        <w:rPr>
          <w:sz w:val="22"/>
          <w:szCs w:val="22"/>
        </w:rPr>
        <w:t xml:space="preserve"> International Crane Foundation, Baraboo, Wisconsin. </w:t>
      </w:r>
      <w:r>
        <w:rPr>
          <w:sz w:val="22"/>
          <w:szCs w:val="22"/>
        </w:rPr>
        <w:t xml:space="preserve">pp </w:t>
      </w:r>
      <w:r w:rsidRPr="00F830EA">
        <w:rPr>
          <w:sz w:val="22"/>
          <w:szCs w:val="22"/>
        </w:rPr>
        <w:t>323-330</w:t>
      </w:r>
    </w:p>
    <w:p w14:paraId="30F31F80" w14:textId="77777777" w:rsidR="00D33A4D" w:rsidRPr="00F830EA" w:rsidRDefault="00D33A4D" w:rsidP="00D33A4D">
      <w:pPr>
        <w:ind w:left="567" w:hanging="567"/>
        <w:jc w:val="both"/>
        <w:rPr>
          <w:sz w:val="22"/>
          <w:szCs w:val="22"/>
        </w:rPr>
      </w:pPr>
      <w:r w:rsidRPr="00F830EA">
        <w:rPr>
          <w:sz w:val="22"/>
          <w:szCs w:val="22"/>
        </w:rPr>
        <w:t xml:space="preserve">Scott A </w:t>
      </w:r>
      <w:r>
        <w:rPr>
          <w:sz w:val="22"/>
          <w:szCs w:val="22"/>
        </w:rPr>
        <w:t xml:space="preserve">&amp; </w:t>
      </w:r>
      <w:r w:rsidRPr="00F830EA">
        <w:rPr>
          <w:sz w:val="22"/>
          <w:szCs w:val="22"/>
        </w:rPr>
        <w:t>Scott M.  2014. In search of Blue Cranes in south-central An</w:t>
      </w:r>
      <w:r>
        <w:rPr>
          <w:sz w:val="22"/>
          <w:szCs w:val="22"/>
        </w:rPr>
        <w:t>gola.  Namibia Crane News 52.  p</w:t>
      </w:r>
      <w:r w:rsidRPr="00F830EA">
        <w:rPr>
          <w:sz w:val="22"/>
          <w:szCs w:val="22"/>
        </w:rPr>
        <w:t>p 1 - 4</w:t>
      </w:r>
    </w:p>
    <w:p w14:paraId="7A0C395A" w14:textId="77777777" w:rsidR="00D33A4D" w:rsidRPr="00F830EA" w:rsidRDefault="00D33A4D" w:rsidP="00D33A4D">
      <w:pPr>
        <w:ind w:left="567" w:hanging="567"/>
        <w:jc w:val="both"/>
        <w:rPr>
          <w:sz w:val="22"/>
          <w:szCs w:val="22"/>
        </w:rPr>
      </w:pPr>
      <w:r w:rsidRPr="00F830EA">
        <w:rPr>
          <w:sz w:val="22"/>
          <w:szCs w:val="22"/>
        </w:rPr>
        <w:t xml:space="preserve">Skinner N. 1997. The breeding seasons of birds in Botswana: 111. Non-passerine families (Ostrich to skimmer). </w:t>
      </w:r>
      <w:r w:rsidRPr="003779F6">
        <w:rPr>
          <w:sz w:val="22"/>
          <w:szCs w:val="22"/>
        </w:rPr>
        <w:t>Babbler</w:t>
      </w:r>
      <w:r w:rsidRPr="00F830EA">
        <w:rPr>
          <w:sz w:val="22"/>
          <w:szCs w:val="22"/>
        </w:rPr>
        <w:t xml:space="preserve"> 32: 10-23.</w:t>
      </w:r>
    </w:p>
    <w:p w14:paraId="42013951" w14:textId="77777777" w:rsidR="00D33A4D" w:rsidRPr="00F830EA" w:rsidRDefault="00D33A4D" w:rsidP="00D33A4D">
      <w:pPr>
        <w:ind w:left="567" w:hanging="567"/>
        <w:jc w:val="both"/>
        <w:rPr>
          <w:sz w:val="22"/>
          <w:szCs w:val="22"/>
        </w:rPr>
      </w:pPr>
      <w:r w:rsidRPr="00F830EA">
        <w:rPr>
          <w:sz w:val="22"/>
          <w:szCs w:val="22"/>
        </w:rPr>
        <w:t xml:space="preserve">Smallie J. 2000. Crop Damage by GCC </w:t>
      </w:r>
      <w:r w:rsidRPr="00F830EA">
        <w:rPr>
          <w:i/>
          <w:sz w:val="22"/>
          <w:szCs w:val="22"/>
        </w:rPr>
        <w:t>Balearica regulorum</w:t>
      </w:r>
      <w:r w:rsidRPr="00F830EA">
        <w:rPr>
          <w:sz w:val="22"/>
          <w:szCs w:val="22"/>
        </w:rPr>
        <w:t xml:space="preserve"> in the NE Cape.  In: Proceedings of the 12</w:t>
      </w:r>
      <w:r w:rsidRPr="00F830EA">
        <w:rPr>
          <w:sz w:val="22"/>
          <w:szCs w:val="22"/>
          <w:vertAlign w:val="superscript"/>
        </w:rPr>
        <w:t>th</w:t>
      </w:r>
      <w:r w:rsidRPr="00F830EA">
        <w:rPr>
          <w:sz w:val="22"/>
          <w:szCs w:val="22"/>
        </w:rPr>
        <w:t xml:space="preserve"> South African Crane Working Group</w:t>
      </w:r>
      <w:r>
        <w:rPr>
          <w:sz w:val="22"/>
          <w:szCs w:val="22"/>
        </w:rPr>
        <w:t xml:space="preserve"> workshop 22-23 November 2000. p</w:t>
      </w:r>
      <w:r w:rsidRPr="00F830EA">
        <w:rPr>
          <w:sz w:val="22"/>
          <w:szCs w:val="22"/>
        </w:rPr>
        <w:t>p 21-28</w:t>
      </w:r>
    </w:p>
    <w:p w14:paraId="4400A993" w14:textId="77777777" w:rsidR="00D33A4D" w:rsidRPr="00F830EA" w:rsidRDefault="00D33A4D" w:rsidP="00D33A4D">
      <w:pPr>
        <w:ind w:left="567" w:hanging="567"/>
        <w:jc w:val="both"/>
        <w:rPr>
          <w:sz w:val="22"/>
          <w:szCs w:val="22"/>
          <w:lang w:eastAsia="en-ZA"/>
        </w:rPr>
      </w:pPr>
      <w:r w:rsidRPr="00F830EA">
        <w:rPr>
          <w:sz w:val="22"/>
          <w:szCs w:val="22"/>
          <w:lang w:eastAsia="en-ZA"/>
        </w:rPr>
        <w:t xml:space="preserve">Smallie J. 2002. Cranes and Power lines in the Eastern Cape. </w:t>
      </w:r>
      <w:r w:rsidRPr="00F830EA">
        <w:rPr>
          <w:iCs/>
          <w:sz w:val="22"/>
          <w:szCs w:val="22"/>
          <w:lang w:eastAsia="en-ZA"/>
        </w:rPr>
        <w:t>Crane Link</w:t>
      </w:r>
      <w:r w:rsidRPr="00F830EA">
        <w:rPr>
          <w:sz w:val="22"/>
          <w:szCs w:val="22"/>
          <w:lang w:eastAsia="en-ZA"/>
        </w:rPr>
        <w:t xml:space="preserve"> 12: 18.</w:t>
      </w:r>
    </w:p>
    <w:p w14:paraId="68763B60" w14:textId="77777777" w:rsidR="00D33A4D" w:rsidRPr="00F830EA" w:rsidRDefault="00D33A4D" w:rsidP="00D33A4D">
      <w:pPr>
        <w:shd w:val="clear" w:color="auto" w:fill="FFFFFF"/>
        <w:ind w:left="567" w:hanging="567"/>
        <w:jc w:val="both"/>
        <w:rPr>
          <w:sz w:val="22"/>
          <w:szCs w:val="22"/>
        </w:rPr>
      </w:pPr>
      <w:r w:rsidRPr="00F830EA">
        <w:rPr>
          <w:sz w:val="22"/>
          <w:szCs w:val="22"/>
        </w:rPr>
        <w:lastRenderedPageBreak/>
        <w:t xml:space="preserve">Smallie J.  2003.  Breeding biology of the Grey Crowned Crane, </w:t>
      </w:r>
      <w:r w:rsidRPr="00F830EA">
        <w:rPr>
          <w:i/>
          <w:sz w:val="22"/>
          <w:szCs w:val="22"/>
        </w:rPr>
        <w:t>Balearica regulorum</w:t>
      </w:r>
      <w:r w:rsidRPr="00F830EA">
        <w:rPr>
          <w:sz w:val="22"/>
          <w:szCs w:val="22"/>
        </w:rPr>
        <w:t xml:space="preserve"> in the north-Eastern Cape.  Indwa 1: 2-10</w:t>
      </w:r>
    </w:p>
    <w:p w14:paraId="1AD0BCF3" w14:textId="77777777" w:rsidR="00D33A4D" w:rsidRPr="00F830EA" w:rsidRDefault="00D33A4D" w:rsidP="00D33A4D">
      <w:pPr>
        <w:ind w:left="567" w:hanging="567"/>
        <w:jc w:val="both"/>
        <w:rPr>
          <w:sz w:val="22"/>
          <w:szCs w:val="22"/>
        </w:rPr>
      </w:pPr>
      <w:r w:rsidRPr="00F830EA">
        <w:rPr>
          <w:sz w:val="22"/>
          <w:szCs w:val="22"/>
        </w:rPr>
        <w:t>Staboch JA, Laporte N and Olupot W. 2009.  Modelling habitat suitability for Grey Crowned Cranes (</w:t>
      </w:r>
      <w:r w:rsidRPr="00F830EA">
        <w:rPr>
          <w:i/>
          <w:sz w:val="22"/>
          <w:szCs w:val="22"/>
        </w:rPr>
        <w:t>Balearica regulorum gibbericeps)</w:t>
      </w:r>
      <w:r w:rsidRPr="00F830EA">
        <w:rPr>
          <w:sz w:val="22"/>
          <w:szCs w:val="22"/>
        </w:rPr>
        <w:t xml:space="preserve"> throughout Uganda. </w:t>
      </w:r>
      <w:r w:rsidRPr="003779F6">
        <w:rPr>
          <w:sz w:val="22"/>
          <w:szCs w:val="22"/>
        </w:rPr>
        <w:t>International Journal of Biodiversity and Conservation</w:t>
      </w:r>
      <w:r>
        <w:rPr>
          <w:sz w:val="22"/>
          <w:szCs w:val="22"/>
        </w:rPr>
        <w:t>.</w:t>
      </w:r>
      <w:r w:rsidRPr="00F830EA">
        <w:rPr>
          <w:i/>
          <w:sz w:val="22"/>
          <w:szCs w:val="22"/>
        </w:rPr>
        <w:t xml:space="preserve"> </w:t>
      </w:r>
      <w:r w:rsidRPr="00F830EA">
        <w:rPr>
          <w:sz w:val="22"/>
          <w:szCs w:val="22"/>
        </w:rPr>
        <w:t xml:space="preserve"> Vol 1 (5).  Pp 177-186.</w:t>
      </w:r>
    </w:p>
    <w:p w14:paraId="54ED7F68" w14:textId="77777777" w:rsidR="00D33A4D" w:rsidRPr="00F830EA" w:rsidRDefault="00D33A4D" w:rsidP="00D33A4D">
      <w:pPr>
        <w:ind w:left="567" w:hanging="567"/>
        <w:jc w:val="both"/>
        <w:rPr>
          <w:sz w:val="22"/>
          <w:szCs w:val="22"/>
        </w:rPr>
      </w:pPr>
      <w:r w:rsidRPr="00F830EA">
        <w:rPr>
          <w:sz w:val="22"/>
          <w:szCs w:val="22"/>
        </w:rPr>
        <w:t xml:space="preserve">Steyn P &amp; Ellman-Brown P.  1974.  Crowned crane nesting in a tree.  </w:t>
      </w:r>
      <w:r w:rsidRPr="003779F6">
        <w:rPr>
          <w:sz w:val="22"/>
          <w:szCs w:val="22"/>
        </w:rPr>
        <w:t>Ostrich</w:t>
      </w:r>
      <w:r w:rsidRPr="00F830EA">
        <w:rPr>
          <w:i/>
          <w:sz w:val="22"/>
          <w:szCs w:val="22"/>
        </w:rPr>
        <w:t xml:space="preserve"> </w:t>
      </w:r>
      <w:r w:rsidRPr="00F830EA">
        <w:rPr>
          <w:sz w:val="22"/>
          <w:szCs w:val="22"/>
        </w:rPr>
        <w:t>45:  40-41.</w:t>
      </w:r>
    </w:p>
    <w:p w14:paraId="363D9D69" w14:textId="77777777" w:rsidR="00D33A4D" w:rsidRPr="00F830EA" w:rsidRDefault="00D33A4D" w:rsidP="00D33A4D">
      <w:pPr>
        <w:ind w:left="567" w:hanging="567"/>
        <w:jc w:val="both"/>
        <w:rPr>
          <w:sz w:val="22"/>
          <w:szCs w:val="22"/>
          <w:lang w:eastAsia="en-ZA"/>
        </w:rPr>
      </w:pPr>
      <w:r w:rsidRPr="00F830EA">
        <w:rPr>
          <w:sz w:val="22"/>
          <w:szCs w:val="22"/>
        </w:rPr>
        <w:t xml:space="preserve">Steyn P &amp; Tredgold D.  1977.  Crowned cranes covering eggshells.  </w:t>
      </w:r>
      <w:r w:rsidRPr="003779F6">
        <w:rPr>
          <w:sz w:val="22"/>
          <w:szCs w:val="22"/>
        </w:rPr>
        <w:t>Bokmakierie</w:t>
      </w:r>
      <w:r w:rsidRPr="00F830EA">
        <w:rPr>
          <w:sz w:val="22"/>
          <w:szCs w:val="22"/>
        </w:rPr>
        <w:t xml:space="preserve"> 28 (3): 82.</w:t>
      </w:r>
    </w:p>
    <w:p w14:paraId="74CC9CCF" w14:textId="77777777" w:rsidR="00D33A4D" w:rsidRPr="00F830EA" w:rsidRDefault="00D33A4D" w:rsidP="00D33A4D">
      <w:pPr>
        <w:autoSpaceDE w:val="0"/>
        <w:adjustRightInd w:val="0"/>
        <w:ind w:left="567" w:hanging="567"/>
        <w:jc w:val="both"/>
        <w:rPr>
          <w:sz w:val="22"/>
          <w:szCs w:val="22"/>
        </w:rPr>
      </w:pPr>
      <w:r w:rsidRPr="00F830EA">
        <w:rPr>
          <w:sz w:val="22"/>
          <w:szCs w:val="22"/>
        </w:rPr>
        <w:t xml:space="preserve">Tarboton WR. 1992.  The population status of the crowned crane in the Transvaal.  In  Porter DJ, Craven HS, Johnson DN, Porter MJ (eds)  Proceedings of the First Southern African Crane Conservation December 1989, Natal, RSA.  The Southern African Crane Foundation, Durban, South Africa.  </w:t>
      </w:r>
      <w:r>
        <w:rPr>
          <w:sz w:val="22"/>
          <w:szCs w:val="22"/>
        </w:rPr>
        <w:t xml:space="preserve">pp </w:t>
      </w:r>
      <w:r w:rsidRPr="00F830EA">
        <w:rPr>
          <w:sz w:val="22"/>
          <w:szCs w:val="22"/>
        </w:rPr>
        <w:t>10-19</w:t>
      </w:r>
    </w:p>
    <w:p w14:paraId="68A89EF8" w14:textId="77777777" w:rsidR="00D33A4D" w:rsidRPr="00F830EA" w:rsidRDefault="00D33A4D" w:rsidP="00D33A4D">
      <w:pPr>
        <w:autoSpaceDE w:val="0"/>
        <w:adjustRightInd w:val="0"/>
        <w:ind w:left="567" w:hanging="567"/>
        <w:jc w:val="both"/>
        <w:rPr>
          <w:sz w:val="22"/>
          <w:szCs w:val="22"/>
        </w:rPr>
      </w:pPr>
      <w:r w:rsidRPr="00F830EA">
        <w:rPr>
          <w:sz w:val="22"/>
          <w:szCs w:val="22"/>
        </w:rPr>
        <w:t>Tyler SJ.  2012. A review of waterbird counts in Botswana 1991 – 2010.  Babbler Special Supplement No 4.  BirdLife Botswana. 214 pp</w:t>
      </w:r>
    </w:p>
    <w:p w14:paraId="27E76DFB" w14:textId="77777777" w:rsidR="00D33A4D" w:rsidRPr="00F830EA" w:rsidRDefault="00D33A4D" w:rsidP="00D33A4D">
      <w:pPr>
        <w:autoSpaceDE w:val="0"/>
        <w:adjustRightInd w:val="0"/>
        <w:ind w:left="567" w:hanging="567"/>
        <w:jc w:val="both"/>
        <w:rPr>
          <w:sz w:val="22"/>
          <w:szCs w:val="22"/>
        </w:rPr>
      </w:pPr>
      <w:r w:rsidRPr="00F830EA">
        <w:rPr>
          <w:bCs/>
          <w:sz w:val="22"/>
          <w:szCs w:val="22"/>
          <w:lang w:val="en-ZA" w:eastAsia="en-ZA"/>
        </w:rPr>
        <w:t xml:space="preserve">Urban EK </w:t>
      </w:r>
      <w:r w:rsidRPr="00F830EA">
        <w:rPr>
          <w:sz w:val="22"/>
          <w:szCs w:val="22"/>
          <w:lang w:val="en-ZA" w:eastAsia="en-ZA"/>
        </w:rPr>
        <w:t>1988. Status of cranes in Africa. In: Backhurst GC (ed) Proceedings of the 6th Pan-African Ornithological Congress, Francistown (Botswana). pp 315–329. Sixth PAOC Organizing Committee, Nairobi, Kenya</w:t>
      </w:r>
    </w:p>
    <w:p w14:paraId="74730082" w14:textId="77777777" w:rsidR="00D33A4D" w:rsidRPr="00F830EA" w:rsidRDefault="00D33A4D" w:rsidP="00D33A4D">
      <w:pPr>
        <w:autoSpaceDE w:val="0"/>
        <w:adjustRightInd w:val="0"/>
        <w:ind w:left="567" w:hanging="567"/>
        <w:jc w:val="both"/>
        <w:rPr>
          <w:sz w:val="22"/>
          <w:szCs w:val="22"/>
        </w:rPr>
      </w:pPr>
      <w:r w:rsidRPr="00F830EA">
        <w:rPr>
          <w:bCs/>
          <w:sz w:val="22"/>
          <w:szCs w:val="22"/>
          <w:lang w:val="en-ZA" w:eastAsia="en-ZA"/>
        </w:rPr>
        <w:t xml:space="preserve">Urban EK </w:t>
      </w:r>
      <w:r w:rsidRPr="00F830EA">
        <w:rPr>
          <w:sz w:val="22"/>
          <w:szCs w:val="22"/>
          <w:lang w:val="en-ZA" w:eastAsia="en-ZA"/>
        </w:rPr>
        <w:t xml:space="preserve">1996. Status of cranes in Africa, 1994. In: Beilfuss R, Tarboton W and Gichuki N (eds) Proceedings of the 1993 African Crane and Wetland Training Workshop, Maun, Botswana. Pp 53–59. International Crane Foundation, Baraboo, Wisconsin, </w:t>
      </w:r>
    </w:p>
    <w:p w14:paraId="7AE7829E" w14:textId="77777777" w:rsidR="00D33A4D" w:rsidRPr="00F830EA" w:rsidRDefault="00D33A4D" w:rsidP="00D33A4D">
      <w:pPr>
        <w:autoSpaceDE w:val="0"/>
        <w:adjustRightInd w:val="0"/>
        <w:ind w:left="567" w:hanging="567"/>
        <w:jc w:val="both"/>
        <w:rPr>
          <w:sz w:val="22"/>
          <w:szCs w:val="22"/>
        </w:rPr>
      </w:pPr>
      <w:r w:rsidRPr="00F830EA">
        <w:rPr>
          <w:sz w:val="22"/>
          <w:szCs w:val="22"/>
        </w:rPr>
        <w:t>Walkinshaw LH. 1964. The African crowned cranes. The Wilson Bulletin 76(4):355-77.</w:t>
      </w:r>
    </w:p>
    <w:p w14:paraId="1E8AF04B" w14:textId="77777777" w:rsidR="00D33A4D" w:rsidRPr="00F830EA" w:rsidRDefault="00D33A4D" w:rsidP="00D33A4D">
      <w:pPr>
        <w:pStyle w:val="BodyText"/>
        <w:ind w:left="567" w:hanging="567"/>
        <w:jc w:val="both"/>
        <w:rPr>
          <w:sz w:val="22"/>
          <w:szCs w:val="22"/>
          <w:lang w:eastAsia="en-ZA"/>
        </w:rPr>
      </w:pPr>
      <w:r w:rsidRPr="00F830EA">
        <w:rPr>
          <w:sz w:val="22"/>
          <w:szCs w:val="22"/>
        </w:rPr>
        <w:t>Walkinshaw LH</w:t>
      </w:r>
      <w:r>
        <w:rPr>
          <w:sz w:val="22"/>
          <w:szCs w:val="22"/>
        </w:rPr>
        <w:t>.</w:t>
      </w:r>
      <w:r w:rsidRPr="00F830EA">
        <w:rPr>
          <w:sz w:val="22"/>
          <w:szCs w:val="22"/>
        </w:rPr>
        <w:t xml:space="preserve"> 197</w:t>
      </w:r>
      <w:r>
        <w:rPr>
          <w:sz w:val="22"/>
          <w:szCs w:val="22"/>
        </w:rPr>
        <w:t xml:space="preserve">3. </w:t>
      </w:r>
      <w:r w:rsidRPr="00F830EA">
        <w:rPr>
          <w:sz w:val="22"/>
          <w:szCs w:val="22"/>
        </w:rPr>
        <w:t>Cranes of the world.  Winchester Press, New York, USA.</w:t>
      </w:r>
    </w:p>
    <w:p w14:paraId="533141B0" w14:textId="77777777" w:rsidR="00D33A4D" w:rsidRPr="006F3F08" w:rsidRDefault="00D33A4D" w:rsidP="00B00A61">
      <w:pPr>
        <w:pStyle w:val="Heading2"/>
        <w:numPr>
          <w:ilvl w:val="1"/>
          <w:numId w:val="42"/>
        </w:numPr>
        <w:ind w:left="0" w:firstLine="0"/>
        <w:rPr>
          <w:bCs w:val="0"/>
          <w:sz w:val="22"/>
          <w:szCs w:val="22"/>
        </w:rPr>
        <w:sectPr w:rsidR="00D33A4D" w:rsidRPr="006F3F08" w:rsidSect="00D33A4D">
          <w:pgSz w:w="11907" w:h="16840" w:code="9"/>
          <w:pgMar w:top="1418" w:right="1418" w:bottom="1418" w:left="1418" w:header="709" w:footer="709" w:gutter="0"/>
          <w:cols w:space="708"/>
          <w:docGrid w:linePitch="360"/>
        </w:sectPr>
      </w:pPr>
    </w:p>
    <w:p w14:paraId="23B1F1FA" w14:textId="77777777" w:rsidR="00D33A4D" w:rsidRPr="00253AB2" w:rsidRDefault="00D33A4D" w:rsidP="00D33A4D">
      <w:pPr>
        <w:pStyle w:val="Heading1"/>
        <w:numPr>
          <w:ilvl w:val="0"/>
          <w:numId w:val="0"/>
        </w:numPr>
        <w:rPr>
          <w:sz w:val="22"/>
          <w:szCs w:val="22"/>
        </w:rPr>
      </w:pPr>
      <w:bookmarkStart w:id="36" w:name="_Toc410281886"/>
      <w:r w:rsidRPr="00FC1B85">
        <w:rPr>
          <w:sz w:val="22"/>
          <w:szCs w:val="22"/>
        </w:rPr>
        <w:lastRenderedPageBreak/>
        <w:t>Annex 1</w:t>
      </w:r>
      <w:r>
        <w:rPr>
          <w:sz w:val="22"/>
          <w:szCs w:val="22"/>
        </w:rPr>
        <w:t>:</w:t>
      </w:r>
      <w:r w:rsidRPr="00FC1B85">
        <w:rPr>
          <w:sz w:val="22"/>
          <w:szCs w:val="22"/>
        </w:rPr>
        <w:t xml:space="preserve"> </w:t>
      </w:r>
      <w:r>
        <w:rPr>
          <w:sz w:val="22"/>
          <w:szCs w:val="22"/>
        </w:rPr>
        <w:t>Ranking</w:t>
      </w:r>
      <w:r w:rsidRPr="00FC1B85">
        <w:rPr>
          <w:sz w:val="22"/>
          <w:szCs w:val="22"/>
        </w:rPr>
        <w:t xml:space="preserve"> of threats by country</w:t>
      </w:r>
      <w:bookmarkEnd w:id="36"/>
    </w:p>
    <w:p w14:paraId="7C9CD304" w14:textId="77777777" w:rsidR="00D33A4D" w:rsidRDefault="00D33A4D" w:rsidP="00D33A4D">
      <w:pPr>
        <w:rPr>
          <w:b/>
          <w:smallCaps/>
          <w:sz w:val="22"/>
          <w:szCs w:val="22"/>
        </w:rPr>
      </w:pPr>
    </w:p>
    <w:p w14:paraId="2758406F" w14:textId="77777777" w:rsidR="00D33A4D" w:rsidRPr="008469AC" w:rsidRDefault="00D33A4D" w:rsidP="00D33A4D">
      <w:pPr>
        <w:rPr>
          <w:b/>
        </w:rPr>
      </w:pPr>
      <w:r w:rsidRPr="00490C37">
        <w:rPr>
          <w:b/>
          <w:sz w:val="22"/>
          <w:szCs w:val="22"/>
        </w:rPr>
        <w:t xml:space="preserve">Grey Crowned Crane - overview of national significance scores per threat </w:t>
      </w:r>
      <w:r w:rsidRPr="00A5190F">
        <w:rPr>
          <w:b/>
          <w:sz w:val="22"/>
          <w:szCs w:val="22"/>
        </w:rPr>
        <w:t xml:space="preserve">driver </w:t>
      </w:r>
      <w:r>
        <w:rPr>
          <w:b/>
          <w:sz w:val="22"/>
          <w:szCs w:val="22"/>
        </w:rPr>
        <w:t>(</w:t>
      </w:r>
      <w:r w:rsidRPr="00A5190F">
        <w:rPr>
          <w:b/>
          <w:sz w:val="22"/>
          <w:szCs w:val="22"/>
        </w:rPr>
        <w:t>1 – Critical; 2 – High; 3 – Moderate; 4 – Low; 5 – Local; 6 – Unknown; Blank cell – Not applicable</w:t>
      </w:r>
      <w:r>
        <w:rPr>
          <w:b/>
          <w:sz w:val="22"/>
          <w:szCs w:val="22"/>
        </w:rPr>
        <w:t>)</w:t>
      </w:r>
    </w:p>
    <w:p w14:paraId="7FAC9F16" w14:textId="77777777" w:rsidR="00D33A4D" w:rsidRPr="00490C37" w:rsidRDefault="00D33A4D" w:rsidP="00D33A4D">
      <w:pPr>
        <w:rPr>
          <w:b/>
          <w:sz w:val="22"/>
          <w:szCs w:val="22"/>
        </w:rPr>
      </w:pPr>
    </w:p>
    <w:p w14:paraId="1C601B1C" w14:textId="77777777" w:rsidR="00D33A4D" w:rsidRPr="00490C37" w:rsidRDefault="00D33A4D" w:rsidP="00D33A4D">
      <w:pPr>
        <w:rPr>
          <w:sz w:val="22"/>
          <w:szCs w:val="22"/>
        </w:rPr>
      </w:pPr>
      <w:r w:rsidRPr="00490C37">
        <w:rPr>
          <w:sz w:val="22"/>
          <w:szCs w:val="22"/>
        </w:rPr>
        <w:t>(compiled by the G</w:t>
      </w:r>
      <w:r>
        <w:rPr>
          <w:sz w:val="22"/>
          <w:szCs w:val="22"/>
        </w:rPr>
        <w:t>rey Crowned Crane</w:t>
      </w:r>
      <w:r w:rsidRPr="00490C37">
        <w:rPr>
          <w:sz w:val="22"/>
          <w:szCs w:val="22"/>
        </w:rPr>
        <w:t xml:space="preserve"> action planning workshop participants, 9-13 September 2013, Musanze, Rwanda)</w:t>
      </w:r>
    </w:p>
    <w:p w14:paraId="2DFCCE6D" w14:textId="77777777" w:rsidR="00D33A4D" w:rsidRPr="00490C37" w:rsidRDefault="00D33A4D" w:rsidP="00D33A4D">
      <w:pPr>
        <w:rPr>
          <w:sz w:val="22"/>
          <w:szCs w:val="22"/>
        </w:rPr>
      </w:pPr>
    </w:p>
    <w:tbl>
      <w:tblPr>
        <w:tblW w:w="1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143"/>
        <w:gridCol w:w="1137"/>
        <w:gridCol w:w="1124"/>
        <w:gridCol w:w="969"/>
        <w:gridCol w:w="1057"/>
        <w:gridCol w:w="1179"/>
        <w:gridCol w:w="1112"/>
        <w:gridCol w:w="1249"/>
        <w:gridCol w:w="1249"/>
        <w:gridCol w:w="961"/>
        <w:gridCol w:w="859"/>
      </w:tblGrid>
      <w:tr w:rsidR="00D33A4D" w:rsidRPr="0094161E" w14:paraId="77820060" w14:textId="77777777" w:rsidTr="00D33A4D">
        <w:trPr>
          <w:tblHeader/>
        </w:trPr>
        <w:tc>
          <w:tcPr>
            <w:tcW w:w="1457" w:type="dxa"/>
            <w:tcBorders>
              <w:bottom w:val="single" w:sz="4" w:space="0" w:color="auto"/>
            </w:tcBorders>
            <w:shd w:val="clear" w:color="auto" w:fill="auto"/>
          </w:tcPr>
          <w:p w14:paraId="5687E97D" w14:textId="77777777" w:rsidR="00D33A4D" w:rsidRPr="0094161E" w:rsidRDefault="00D33A4D" w:rsidP="00D33A4D">
            <w:pPr>
              <w:rPr>
                <w:b/>
              </w:rPr>
            </w:pPr>
            <w:r w:rsidRPr="0094161E">
              <w:rPr>
                <w:b/>
                <w:sz w:val="22"/>
                <w:szCs w:val="22"/>
              </w:rPr>
              <w:t>Driver</w:t>
            </w:r>
          </w:p>
        </w:tc>
        <w:tc>
          <w:tcPr>
            <w:tcW w:w="1143" w:type="dxa"/>
            <w:tcBorders>
              <w:bottom w:val="single" w:sz="4" w:space="0" w:color="auto"/>
            </w:tcBorders>
            <w:shd w:val="clear" w:color="auto" w:fill="auto"/>
          </w:tcPr>
          <w:p w14:paraId="37153B99" w14:textId="77777777" w:rsidR="00D33A4D" w:rsidRPr="0094161E" w:rsidRDefault="00D33A4D" w:rsidP="00D33A4D">
            <w:pPr>
              <w:jc w:val="center"/>
              <w:rPr>
                <w:b/>
              </w:rPr>
            </w:pPr>
            <w:r w:rsidRPr="0094161E">
              <w:rPr>
                <w:b/>
                <w:sz w:val="22"/>
                <w:szCs w:val="22"/>
              </w:rPr>
              <w:t>Rwanda</w:t>
            </w:r>
          </w:p>
          <w:p w14:paraId="449C3898" w14:textId="77777777" w:rsidR="00D33A4D" w:rsidRPr="0094161E" w:rsidRDefault="00D33A4D" w:rsidP="00D33A4D">
            <w:pPr>
              <w:jc w:val="center"/>
              <w:rPr>
                <w:b/>
              </w:rPr>
            </w:pPr>
            <w:r w:rsidRPr="0094161E">
              <w:rPr>
                <w:b/>
                <w:sz w:val="22"/>
                <w:szCs w:val="22"/>
              </w:rPr>
              <w:t>500 ind.</w:t>
            </w:r>
          </w:p>
        </w:tc>
        <w:tc>
          <w:tcPr>
            <w:tcW w:w="1137" w:type="dxa"/>
            <w:tcBorders>
              <w:bottom w:val="single" w:sz="4" w:space="0" w:color="auto"/>
            </w:tcBorders>
            <w:shd w:val="clear" w:color="auto" w:fill="auto"/>
          </w:tcPr>
          <w:p w14:paraId="3833FB28" w14:textId="77777777" w:rsidR="00D33A4D" w:rsidRPr="0094161E" w:rsidRDefault="00D33A4D" w:rsidP="00D33A4D">
            <w:pPr>
              <w:jc w:val="center"/>
              <w:rPr>
                <w:b/>
              </w:rPr>
            </w:pPr>
            <w:r w:rsidRPr="0094161E">
              <w:rPr>
                <w:b/>
                <w:sz w:val="22"/>
                <w:szCs w:val="22"/>
              </w:rPr>
              <w:t>Burundi</w:t>
            </w:r>
          </w:p>
          <w:p w14:paraId="3D370280" w14:textId="77777777" w:rsidR="00D33A4D" w:rsidRPr="0094161E" w:rsidRDefault="00D33A4D" w:rsidP="00D33A4D">
            <w:pPr>
              <w:jc w:val="center"/>
              <w:rPr>
                <w:b/>
              </w:rPr>
            </w:pPr>
            <w:r w:rsidRPr="0094161E">
              <w:rPr>
                <w:b/>
                <w:sz w:val="22"/>
                <w:szCs w:val="22"/>
              </w:rPr>
              <w:t>100 ind.</w:t>
            </w:r>
          </w:p>
        </w:tc>
        <w:tc>
          <w:tcPr>
            <w:tcW w:w="1124" w:type="dxa"/>
            <w:tcBorders>
              <w:bottom w:val="single" w:sz="4" w:space="0" w:color="auto"/>
            </w:tcBorders>
            <w:shd w:val="clear" w:color="auto" w:fill="auto"/>
          </w:tcPr>
          <w:p w14:paraId="0267C198" w14:textId="77777777" w:rsidR="00D33A4D" w:rsidRPr="0094161E" w:rsidRDefault="00D33A4D" w:rsidP="00D33A4D">
            <w:pPr>
              <w:jc w:val="center"/>
              <w:rPr>
                <w:b/>
              </w:rPr>
            </w:pPr>
            <w:r w:rsidRPr="0094161E">
              <w:rPr>
                <w:b/>
                <w:sz w:val="22"/>
                <w:szCs w:val="22"/>
              </w:rPr>
              <w:t>Uganda</w:t>
            </w:r>
          </w:p>
          <w:p w14:paraId="617A9692" w14:textId="77777777" w:rsidR="00D33A4D" w:rsidRPr="0094161E" w:rsidRDefault="00D33A4D" w:rsidP="00D33A4D">
            <w:pPr>
              <w:jc w:val="center"/>
              <w:rPr>
                <w:b/>
              </w:rPr>
            </w:pPr>
            <w:r w:rsidRPr="0094161E">
              <w:rPr>
                <w:b/>
                <w:sz w:val="22"/>
                <w:szCs w:val="22"/>
              </w:rPr>
              <w:t>7,000 ind.</w:t>
            </w:r>
          </w:p>
        </w:tc>
        <w:tc>
          <w:tcPr>
            <w:tcW w:w="969" w:type="dxa"/>
            <w:tcBorders>
              <w:bottom w:val="single" w:sz="4" w:space="0" w:color="auto"/>
            </w:tcBorders>
            <w:shd w:val="clear" w:color="auto" w:fill="auto"/>
          </w:tcPr>
          <w:p w14:paraId="36EF3B47" w14:textId="77777777" w:rsidR="00D33A4D" w:rsidRPr="0094161E" w:rsidRDefault="00D33A4D" w:rsidP="00D33A4D">
            <w:pPr>
              <w:jc w:val="center"/>
              <w:rPr>
                <w:b/>
              </w:rPr>
            </w:pPr>
            <w:r w:rsidRPr="0094161E">
              <w:rPr>
                <w:b/>
                <w:sz w:val="22"/>
                <w:szCs w:val="22"/>
              </w:rPr>
              <w:t>DRC</w:t>
            </w:r>
          </w:p>
          <w:p w14:paraId="12C1F447" w14:textId="77777777" w:rsidR="00D33A4D" w:rsidRPr="0094161E" w:rsidRDefault="00D33A4D" w:rsidP="00D33A4D">
            <w:pPr>
              <w:jc w:val="center"/>
              <w:rPr>
                <w:b/>
              </w:rPr>
            </w:pPr>
            <w:r w:rsidRPr="0094161E">
              <w:rPr>
                <w:b/>
                <w:sz w:val="22"/>
                <w:szCs w:val="22"/>
              </w:rPr>
              <w:t>? 5,000 ind.</w:t>
            </w:r>
          </w:p>
        </w:tc>
        <w:tc>
          <w:tcPr>
            <w:tcW w:w="1057" w:type="dxa"/>
            <w:tcBorders>
              <w:bottom w:val="single" w:sz="4" w:space="0" w:color="auto"/>
            </w:tcBorders>
            <w:shd w:val="clear" w:color="auto" w:fill="auto"/>
          </w:tcPr>
          <w:p w14:paraId="35C50755" w14:textId="77777777" w:rsidR="00D33A4D" w:rsidRPr="0094161E" w:rsidRDefault="00D33A4D" w:rsidP="00D33A4D">
            <w:pPr>
              <w:jc w:val="center"/>
              <w:rPr>
                <w:b/>
              </w:rPr>
            </w:pPr>
            <w:r w:rsidRPr="0094161E">
              <w:rPr>
                <w:b/>
                <w:sz w:val="22"/>
                <w:szCs w:val="22"/>
              </w:rPr>
              <w:t>Kenya</w:t>
            </w:r>
          </w:p>
          <w:p w14:paraId="62B722EA" w14:textId="77777777" w:rsidR="00D33A4D" w:rsidRPr="0094161E" w:rsidRDefault="00D33A4D" w:rsidP="00D33A4D">
            <w:pPr>
              <w:jc w:val="center"/>
              <w:rPr>
                <w:b/>
              </w:rPr>
            </w:pPr>
            <w:r w:rsidRPr="0094161E">
              <w:rPr>
                <w:b/>
                <w:sz w:val="22"/>
                <w:szCs w:val="22"/>
              </w:rPr>
              <w:t>12,000 ind.</w:t>
            </w:r>
          </w:p>
        </w:tc>
        <w:tc>
          <w:tcPr>
            <w:tcW w:w="1179" w:type="dxa"/>
            <w:tcBorders>
              <w:bottom w:val="single" w:sz="4" w:space="0" w:color="auto"/>
            </w:tcBorders>
            <w:shd w:val="clear" w:color="auto" w:fill="auto"/>
          </w:tcPr>
          <w:p w14:paraId="26C35F73" w14:textId="77777777" w:rsidR="00D33A4D" w:rsidRPr="0094161E" w:rsidRDefault="00D33A4D" w:rsidP="00D33A4D">
            <w:pPr>
              <w:jc w:val="center"/>
              <w:rPr>
                <w:b/>
              </w:rPr>
            </w:pPr>
            <w:r w:rsidRPr="0094161E">
              <w:rPr>
                <w:b/>
                <w:sz w:val="22"/>
                <w:szCs w:val="22"/>
              </w:rPr>
              <w:t>Tanzania</w:t>
            </w:r>
          </w:p>
          <w:p w14:paraId="30317C98" w14:textId="77777777" w:rsidR="00D33A4D" w:rsidRPr="0094161E" w:rsidRDefault="00D33A4D" w:rsidP="00D33A4D">
            <w:pPr>
              <w:jc w:val="center"/>
              <w:rPr>
                <w:b/>
              </w:rPr>
            </w:pPr>
            <w:r w:rsidRPr="0094161E">
              <w:rPr>
                <w:b/>
                <w:sz w:val="22"/>
                <w:szCs w:val="22"/>
              </w:rPr>
              <w:t>1,500 ind.</w:t>
            </w:r>
          </w:p>
        </w:tc>
        <w:tc>
          <w:tcPr>
            <w:tcW w:w="1112" w:type="dxa"/>
            <w:tcBorders>
              <w:bottom w:val="single" w:sz="4" w:space="0" w:color="auto"/>
            </w:tcBorders>
            <w:shd w:val="clear" w:color="auto" w:fill="auto"/>
          </w:tcPr>
          <w:p w14:paraId="7585A76F" w14:textId="77777777" w:rsidR="00D33A4D" w:rsidRPr="0094161E" w:rsidRDefault="00D33A4D" w:rsidP="00D33A4D">
            <w:pPr>
              <w:jc w:val="center"/>
              <w:rPr>
                <w:b/>
              </w:rPr>
            </w:pPr>
            <w:r w:rsidRPr="0094161E">
              <w:rPr>
                <w:b/>
                <w:sz w:val="22"/>
                <w:szCs w:val="22"/>
              </w:rPr>
              <w:t>Zambia</w:t>
            </w:r>
          </w:p>
          <w:p w14:paraId="237553D3" w14:textId="77777777" w:rsidR="00D33A4D" w:rsidRPr="0094161E" w:rsidRDefault="00D33A4D" w:rsidP="00D33A4D">
            <w:pPr>
              <w:jc w:val="center"/>
              <w:rPr>
                <w:b/>
              </w:rPr>
            </w:pPr>
            <w:r w:rsidRPr="0094161E">
              <w:rPr>
                <w:b/>
                <w:sz w:val="22"/>
                <w:szCs w:val="22"/>
              </w:rPr>
              <w:t>2,000 ind.</w:t>
            </w:r>
          </w:p>
        </w:tc>
        <w:tc>
          <w:tcPr>
            <w:tcW w:w="1249" w:type="dxa"/>
            <w:tcBorders>
              <w:bottom w:val="single" w:sz="4" w:space="0" w:color="auto"/>
            </w:tcBorders>
            <w:shd w:val="clear" w:color="auto" w:fill="D5DCE4"/>
          </w:tcPr>
          <w:p w14:paraId="671D7AED" w14:textId="77777777" w:rsidR="00D33A4D" w:rsidRPr="0094161E" w:rsidRDefault="00D33A4D" w:rsidP="00D33A4D">
            <w:pPr>
              <w:jc w:val="center"/>
              <w:rPr>
                <w:b/>
                <w:color w:val="FF0000"/>
              </w:rPr>
            </w:pPr>
            <w:r w:rsidRPr="0094161E">
              <w:rPr>
                <w:b/>
                <w:color w:val="FF0000"/>
                <w:sz w:val="22"/>
                <w:szCs w:val="22"/>
              </w:rPr>
              <w:t>East Africa</w:t>
            </w:r>
          </w:p>
        </w:tc>
        <w:tc>
          <w:tcPr>
            <w:tcW w:w="1249" w:type="dxa"/>
            <w:tcBorders>
              <w:bottom w:val="single" w:sz="4" w:space="0" w:color="auto"/>
            </w:tcBorders>
            <w:shd w:val="clear" w:color="auto" w:fill="auto"/>
          </w:tcPr>
          <w:p w14:paraId="7101B58E" w14:textId="77777777" w:rsidR="00D33A4D" w:rsidRPr="0094161E" w:rsidRDefault="00D33A4D" w:rsidP="00D33A4D">
            <w:pPr>
              <w:jc w:val="center"/>
              <w:rPr>
                <w:b/>
              </w:rPr>
            </w:pPr>
            <w:r w:rsidRPr="0094161E">
              <w:rPr>
                <w:b/>
                <w:sz w:val="22"/>
                <w:szCs w:val="22"/>
              </w:rPr>
              <w:t>Zimbabwe</w:t>
            </w:r>
          </w:p>
          <w:p w14:paraId="699EF228" w14:textId="77777777" w:rsidR="00D33A4D" w:rsidRPr="0094161E" w:rsidRDefault="00D33A4D" w:rsidP="00D33A4D">
            <w:pPr>
              <w:jc w:val="center"/>
              <w:rPr>
                <w:b/>
              </w:rPr>
            </w:pPr>
            <w:r w:rsidRPr="0094161E">
              <w:rPr>
                <w:b/>
                <w:sz w:val="22"/>
                <w:szCs w:val="22"/>
              </w:rPr>
              <w:t>2,000 ind.</w:t>
            </w:r>
          </w:p>
        </w:tc>
        <w:tc>
          <w:tcPr>
            <w:tcW w:w="961" w:type="dxa"/>
            <w:tcBorders>
              <w:bottom w:val="single" w:sz="4" w:space="0" w:color="auto"/>
            </w:tcBorders>
            <w:shd w:val="clear" w:color="auto" w:fill="auto"/>
          </w:tcPr>
          <w:p w14:paraId="11BCE630" w14:textId="77777777" w:rsidR="00D33A4D" w:rsidRPr="0094161E" w:rsidRDefault="00D33A4D" w:rsidP="00D33A4D">
            <w:pPr>
              <w:jc w:val="center"/>
              <w:rPr>
                <w:b/>
              </w:rPr>
            </w:pPr>
            <w:r w:rsidRPr="0094161E">
              <w:rPr>
                <w:b/>
                <w:sz w:val="22"/>
                <w:szCs w:val="22"/>
              </w:rPr>
              <w:t>RSA</w:t>
            </w:r>
          </w:p>
          <w:p w14:paraId="16D78A5E" w14:textId="77777777" w:rsidR="00D33A4D" w:rsidRPr="0094161E" w:rsidRDefault="00D33A4D" w:rsidP="00D33A4D">
            <w:pPr>
              <w:jc w:val="center"/>
              <w:rPr>
                <w:b/>
              </w:rPr>
            </w:pPr>
            <w:r w:rsidRPr="0094161E">
              <w:rPr>
                <w:b/>
                <w:sz w:val="22"/>
                <w:szCs w:val="22"/>
              </w:rPr>
              <w:t>7,000 ind.</w:t>
            </w:r>
          </w:p>
        </w:tc>
        <w:tc>
          <w:tcPr>
            <w:tcW w:w="859" w:type="dxa"/>
            <w:tcBorders>
              <w:bottom w:val="single" w:sz="4" w:space="0" w:color="auto"/>
            </w:tcBorders>
            <w:shd w:val="clear" w:color="auto" w:fill="D5DCE4"/>
          </w:tcPr>
          <w:p w14:paraId="65E40433" w14:textId="77777777" w:rsidR="00D33A4D" w:rsidRPr="0094161E" w:rsidRDefault="00D33A4D" w:rsidP="00D33A4D">
            <w:pPr>
              <w:jc w:val="center"/>
              <w:rPr>
                <w:b/>
                <w:color w:val="FF0000"/>
              </w:rPr>
            </w:pPr>
            <w:r w:rsidRPr="0094161E">
              <w:rPr>
                <w:b/>
                <w:color w:val="FF0000"/>
                <w:sz w:val="22"/>
                <w:szCs w:val="22"/>
              </w:rPr>
              <w:t>South Africa</w:t>
            </w:r>
          </w:p>
        </w:tc>
      </w:tr>
      <w:tr w:rsidR="00D33A4D" w:rsidRPr="0094161E" w14:paraId="6A3BE9AA" w14:textId="77777777" w:rsidTr="00D33A4D">
        <w:tc>
          <w:tcPr>
            <w:tcW w:w="1457" w:type="dxa"/>
            <w:tcBorders>
              <w:bottom w:val="single" w:sz="4" w:space="0" w:color="auto"/>
            </w:tcBorders>
            <w:shd w:val="clear" w:color="auto" w:fill="FFFF99"/>
          </w:tcPr>
          <w:p w14:paraId="515559A3" w14:textId="77777777" w:rsidR="00D33A4D" w:rsidRPr="0094161E" w:rsidRDefault="00D33A4D" w:rsidP="00D33A4D">
            <w:r w:rsidRPr="0094161E">
              <w:rPr>
                <w:sz w:val="22"/>
                <w:szCs w:val="22"/>
              </w:rPr>
              <w:t>Poisoning</w:t>
            </w:r>
          </w:p>
        </w:tc>
        <w:tc>
          <w:tcPr>
            <w:tcW w:w="1143" w:type="dxa"/>
            <w:tcBorders>
              <w:bottom w:val="single" w:sz="4" w:space="0" w:color="auto"/>
            </w:tcBorders>
            <w:shd w:val="clear" w:color="auto" w:fill="FFFF99"/>
          </w:tcPr>
          <w:p w14:paraId="525C984F" w14:textId="77777777" w:rsidR="00D33A4D" w:rsidRPr="0094161E" w:rsidRDefault="00D33A4D" w:rsidP="00D33A4D">
            <w:pPr>
              <w:jc w:val="center"/>
            </w:pPr>
            <w:r w:rsidRPr="0094161E">
              <w:rPr>
                <w:sz w:val="22"/>
                <w:szCs w:val="22"/>
              </w:rPr>
              <w:t>6</w:t>
            </w:r>
          </w:p>
        </w:tc>
        <w:tc>
          <w:tcPr>
            <w:tcW w:w="1137" w:type="dxa"/>
            <w:tcBorders>
              <w:bottom w:val="single" w:sz="4" w:space="0" w:color="auto"/>
            </w:tcBorders>
            <w:shd w:val="clear" w:color="auto" w:fill="FFFF99"/>
          </w:tcPr>
          <w:p w14:paraId="454BDD39" w14:textId="77777777" w:rsidR="00D33A4D" w:rsidRPr="0094161E" w:rsidRDefault="00D33A4D" w:rsidP="00D33A4D">
            <w:pPr>
              <w:jc w:val="center"/>
            </w:pPr>
          </w:p>
        </w:tc>
        <w:tc>
          <w:tcPr>
            <w:tcW w:w="1124" w:type="dxa"/>
            <w:tcBorders>
              <w:bottom w:val="single" w:sz="4" w:space="0" w:color="auto"/>
            </w:tcBorders>
            <w:shd w:val="clear" w:color="auto" w:fill="FFFF99"/>
          </w:tcPr>
          <w:p w14:paraId="0A72BB56" w14:textId="77777777" w:rsidR="00D33A4D" w:rsidRPr="0094161E" w:rsidRDefault="00D33A4D" w:rsidP="00D33A4D">
            <w:pPr>
              <w:jc w:val="center"/>
            </w:pPr>
            <w:r w:rsidRPr="0094161E">
              <w:rPr>
                <w:sz w:val="22"/>
                <w:szCs w:val="22"/>
              </w:rPr>
              <w:t>3</w:t>
            </w:r>
          </w:p>
        </w:tc>
        <w:tc>
          <w:tcPr>
            <w:tcW w:w="969" w:type="dxa"/>
            <w:tcBorders>
              <w:bottom w:val="single" w:sz="4" w:space="0" w:color="auto"/>
            </w:tcBorders>
            <w:shd w:val="clear" w:color="auto" w:fill="FFFF99"/>
          </w:tcPr>
          <w:p w14:paraId="6E898DBC" w14:textId="77777777" w:rsidR="00D33A4D" w:rsidRPr="0094161E" w:rsidRDefault="00D33A4D" w:rsidP="00D33A4D">
            <w:pPr>
              <w:jc w:val="center"/>
            </w:pPr>
            <w:r w:rsidRPr="0094161E">
              <w:rPr>
                <w:sz w:val="22"/>
                <w:szCs w:val="22"/>
              </w:rPr>
              <w:t>4</w:t>
            </w:r>
          </w:p>
        </w:tc>
        <w:tc>
          <w:tcPr>
            <w:tcW w:w="1057" w:type="dxa"/>
            <w:tcBorders>
              <w:bottom w:val="single" w:sz="4" w:space="0" w:color="auto"/>
            </w:tcBorders>
            <w:shd w:val="clear" w:color="auto" w:fill="FFFF99"/>
          </w:tcPr>
          <w:p w14:paraId="2E0F47AE" w14:textId="77777777" w:rsidR="00D33A4D" w:rsidRPr="0094161E" w:rsidRDefault="00D33A4D" w:rsidP="00D33A4D">
            <w:pPr>
              <w:jc w:val="center"/>
            </w:pPr>
            <w:r w:rsidRPr="0094161E">
              <w:rPr>
                <w:sz w:val="22"/>
                <w:szCs w:val="22"/>
              </w:rPr>
              <w:t>3</w:t>
            </w:r>
          </w:p>
        </w:tc>
        <w:tc>
          <w:tcPr>
            <w:tcW w:w="1179" w:type="dxa"/>
            <w:tcBorders>
              <w:bottom w:val="single" w:sz="4" w:space="0" w:color="auto"/>
            </w:tcBorders>
            <w:shd w:val="clear" w:color="auto" w:fill="FFFF99"/>
          </w:tcPr>
          <w:p w14:paraId="1B3DA4B9" w14:textId="77777777" w:rsidR="00D33A4D" w:rsidRPr="0094161E" w:rsidRDefault="00D33A4D" w:rsidP="00D33A4D">
            <w:pPr>
              <w:jc w:val="center"/>
            </w:pPr>
            <w:r w:rsidRPr="0094161E">
              <w:rPr>
                <w:sz w:val="22"/>
                <w:szCs w:val="22"/>
              </w:rPr>
              <w:t>5</w:t>
            </w:r>
          </w:p>
        </w:tc>
        <w:tc>
          <w:tcPr>
            <w:tcW w:w="1112" w:type="dxa"/>
            <w:tcBorders>
              <w:bottom w:val="single" w:sz="4" w:space="0" w:color="auto"/>
            </w:tcBorders>
            <w:shd w:val="clear" w:color="auto" w:fill="FFFF99"/>
          </w:tcPr>
          <w:p w14:paraId="26E4FDC3" w14:textId="77777777" w:rsidR="00D33A4D" w:rsidRPr="0094161E" w:rsidRDefault="00D33A4D" w:rsidP="00D33A4D">
            <w:pPr>
              <w:jc w:val="center"/>
            </w:pPr>
            <w:r w:rsidRPr="0094161E">
              <w:rPr>
                <w:sz w:val="22"/>
                <w:szCs w:val="22"/>
              </w:rPr>
              <w:t>6</w:t>
            </w:r>
          </w:p>
        </w:tc>
        <w:tc>
          <w:tcPr>
            <w:tcW w:w="1249" w:type="dxa"/>
            <w:tcBorders>
              <w:bottom w:val="single" w:sz="4" w:space="0" w:color="auto"/>
            </w:tcBorders>
            <w:shd w:val="clear" w:color="auto" w:fill="D5DCE4"/>
          </w:tcPr>
          <w:p w14:paraId="39E7F04A" w14:textId="77777777" w:rsidR="00D33A4D" w:rsidRPr="0094161E" w:rsidRDefault="00D33A4D" w:rsidP="00D33A4D">
            <w:pPr>
              <w:jc w:val="center"/>
              <w:rPr>
                <w:b/>
                <w:color w:val="FF0000"/>
              </w:rPr>
            </w:pPr>
            <w:r w:rsidRPr="0094161E">
              <w:rPr>
                <w:b/>
                <w:color w:val="FF0000"/>
                <w:sz w:val="22"/>
                <w:szCs w:val="22"/>
              </w:rPr>
              <w:t>3</w:t>
            </w:r>
          </w:p>
        </w:tc>
        <w:tc>
          <w:tcPr>
            <w:tcW w:w="1249" w:type="dxa"/>
            <w:shd w:val="clear" w:color="auto" w:fill="FFFF99"/>
          </w:tcPr>
          <w:p w14:paraId="11FA278B" w14:textId="77777777" w:rsidR="00D33A4D" w:rsidRPr="0094161E" w:rsidRDefault="00D33A4D" w:rsidP="00D33A4D">
            <w:pPr>
              <w:jc w:val="center"/>
            </w:pPr>
            <w:r w:rsidRPr="0094161E">
              <w:rPr>
                <w:sz w:val="22"/>
                <w:szCs w:val="22"/>
              </w:rPr>
              <w:t>4</w:t>
            </w:r>
          </w:p>
        </w:tc>
        <w:tc>
          <w:tcPr>
            <w:tcW w:w="961" w:type="dxa"/>
            <w:shd w:val="clear" w:color="auto" w:fill="FFFF99"/>
          </w:tcPr>
          <w:p w14:paraId="44CBBF1C" w14:textId="77777777" w:rsidR="00D33A4D" w:rsidRPr="0094161E" w:rsidRDefault="00D33A4D" w:rsidP="00D33A4D">
            <w:pPr>
              <w:jc w:val="center"/>
            </w:pPr>
            <w:r w:rsidRPr="0094161E">
              <w:rPr>
                <w:sz w:val="22"/>
                <w:szCs w:val="22"/>
              </w:rPr>
              <w:t>3</w:t>
            </w:r>
          </w:p>
        </w:tc>
        <w:tc>
          <w:tcPr>
            <w:tcW w:w="859" w:type="dxa"/>
            <w:shd w:val="clear" w:color="auto" w:fill="D5DCE4"/>
          </w:tcPr>
          <w:p w14:paraId="576F772D" w14:textId="77777777" w:rsidR="00D33A4D" w:rsidRPr="0094161E" w:rsidRDefault="00D33A4D" w:rsidP="00D33A4D">
            <w:pPr>
              <w:jc w:val="center"/>
              <w:rPr>
                <w:b/>
                <w:color w:val="FF0000"/>
              </w:rPr>
            </w:pPr>
            <w:r w:rsidRPr="0094161E">
              <w:rPr>
                <w:b/>
                <w:color w:val="FF0000"/>
                <w:sz w:val="22"/>
                <w:szCs w:val="22"/>
              </w:rPr>
              <w:t>3</w:t>
            </w:r>
          </w:p>
        </w:tc>
      </w:tr>
      <w:tr w:rsidR="00D33A4D" w:rsidRPr="0094161E" w14:paraId="65D41509" w14:textId="77777777" w:rsidTr="00D33A4D">
        <w:tc>
          <w:tcPr>
            <w:tcW w:w="1457" w:type="dxa"/>
            <w:shd w:val="clear" w:color="auto" w:fill="FFFF99"/>
          </w:tcPr>
          <w:p w14:paraId="17800350" w14:textId="77777777" w:rsidR="00D33A4D" w:rsidRPr="0094161E" w:rsidRDefault="00D33A4D" w:rsidP="00D33A4D">
            <w:r w:rsidRPr="0094161E">
              <w:rPr>
                <w:sz w:val="22"/>
                <w:szCs w:val="22"/>
              </w:rPr>
              <w:t>Legal trade in wild birds (int) – potential</w:t>
            </w:r>
          </w:p>
        </w:tc>
        <w:tc>
          <w:tcPr>
            <w:tcW w:w="1143" w:type="dxa"/>
            <w:shd w:val="clear" w:color="auto" w:fill="FFFF99"/>
          </w:tcPr>
          <w:p w14:paraId="250BE4C3" w14:textId="77777777" w:rsidR="00D33A4D" w:rsidRPr="0094161E" w:rsidRDefault="00D33A4D" w:rsidP="00D33A4D">
            <w:pPr>
              <w:jc w:val="center"/>
            </w:pPr>
          </w:p>
        </w:tc>
        <w:tc>
          <w:tcPr>
            <w:tcW w:w="1137" w:type="dxa"/>
            <w:shd w:val="clear" w:color="auto" w:fill="FFFF99"/>
          </w:tcPr>
          <w:p w14:paraId="5453D85E" w14:textId="77777777" w:rsidR="00D33A4D" w:rsidRPr="0094161E" w:rsidRDefault="00D33A4D" w:rsidP="00D33A4D">
            <w:pPr>
              <w:jc w:val="center"/>
            </w:pPr>
          </w:p>
        </w:tc>
        <w:tc>
          <w:tcPr>
            <w:tcW w:w="1124" w:type="dxa"/>
            <w:shd w:val="clear" w:color="auto" w:fill="FFFF99"/>
          </w:tcPr>
          <w:p w14:paraId="2FA06B96" w14:textId="77777777" w:rsidR="00D33A4D" w:rsidRPr="0094161E" w:rsidRDefault="00D33A4D" w:rsidP="00D33A4D">
            <w:pPr>
              <w:jc w:val="center"/>
            </w:pPr>
            <w:r w:rsidRPr="0094161E">
              <w:rPr>
                <w:sz w:val="22"/>
                <w:szCs w:val="22"/>
              </w:rPr>
              <w:t>4</w:t>
            </w:r>
          </w:p>
        </w:tc>
        <w:tc>
          <w:tcPr>
            <w:tcW w:w="969" w:type="dxa"/>
            <w:shd w:val="clear" w:color="auto" w:fill="FFFF99"/>
          </w:tcPr>
          <w:p w14:paraId="384C2060" w14:textId="77777777" w:rsidR="00D33A4D" w:rsidRPr="0094161E" w:rsidRDefault="00D33A4D" w:rsidP="00D33A4D">
            <w:pPr>
              <w:jc w:val="center"/>
            </w:pPr>
            <w:r w:rsidRPr="0094161E">
              <w:rPr>
                <w:sz w:val="22"/>
                <w:szCs w:val="22"/>
              </w:rPr>
              <w:t>3</w:t>
            </w:r>
          </w:p>
        </w:tc>
        <w:tc>
          <w:tcPr>
            <w:tcW w:w="1057" w:type="dxa"/>
            <w:shd w:val="clear" w:color="auto" w:fill="FFFF99"/>
          </w:tcPr>
          <w:p w14:paraId="5B82D645" w14:textId="77777777" w:rsidR="00D33A4D" w:rsidRPr="0094161E" w:rsidRDefault="00D33A4D" w:rsidP="00D33A4D">
            <w:pPr>
              <w:jc w:val="center"/>
            </w:pPr>
            <w:r w:rsidRPr="0094161E">
              <w:rPr>
                <w:sz w:val="22"/>
                <w:szCs w:val="22"/>
              </w:rPr>
              <w:t>5</w:t>
            </w:r>
          </w:p>
        </w:tc>
        <w:tc>
          <w:tcPr>
            <w:tcW w:w="1179" w:type="dxa"/>
            <w:shd w:val="clear" w:color="auto" w:fill="FFFF99"/>
          </w:tcPr>
          <w:p w14:paraId="4562F546" w14:textId="77777777" w:rsidR="00D33A4D" w:rsidRPr="0094161E" w:rsidRDefault="00D33A4D" w:rsidP="00D33A4D">
            <w:pPr>
              <w:jc w:val="center"/>
            </w:pPr>
            <w:r w:rsidRPr="0094161E">
              <w:rPr>
                <w:sz w:val="22"/>
                <w:szCs w:val="22"/>
              </w:rPr>
              <w:t>2</w:t>
            </w:r>
          </w:p>
        </w:tc>
        <w:tc>
          <w:tcPr>
            <w:tcW w:w="1112" w:type="dxa"/>
            <w:shd w:val="clear" w:color="auto" w:fill="FFFF99"/>
          </w:tcPr>
          <w:p w14:paraId="006860F7" w14:textId="77777777" w:rsidR="00D33A4D" w:rsidRPr="0094161E" w:rsidRDefault="00D33A4D" w:rsidP="00D33A4D">
            <w:pPr>
              <w:jc w:val="center"/>
            </w:pPr>
            <w:r w:rsidRPr="0094161E">
              <w:rPr>
                <w:sz w:val="22"/>
                <w:szCs w:val="22"/>
              </w:rPr>
              <w:t>6</w:t>
            </w:r>
          </w:p>
        </w:tc>
        <w:tc>
          <w:tcPr>
            <w:tcW w:w="1249" w:type="dxa"/>
            <w:shd w:val="clear" w:color="auto" w:fill="D5DCE4"/>
          </w:tcPr>
          <w:p w14:paraId="3F5C91BD" w14:textId="77777777" w:rsidR="00D33A4D" w:rsidRPr="0094161E" w:rsidRDefault="00D33A4D" w:rsidP="00D33A4D">
            <w:pPr>
              <w:jc w:val="center"/>
              <w:rPr>
                <w:b/>
                <w:color w:val="FF0000"/>
              </w:rPr>
            </w:pPr>
            <w:r w:rsidRPr="0094161E">
              <w:rPr>
                <w:b/>
                <w:color w:val="FF0000"/>
                <w:sz w:val="22"/>
                <w:szCs w:val="22"/>
              </w:rPr>
              <w:t>3</w:t>
            </w:r>
          </w:p>
        </w:tc>
        <w:tc>
          <w:tcPr>
            <w:tcW w:w="1249" w:type="dxa"/>
            <w:shd w:val="clear" w:color="auto" w:fill="auto"/>
          </w:tcPr>
          <w:p w14:paraId="5D4FC75E" w14:textId="77777777" w:rsidR="00D33A4D" w:rsidRPr="0094161E" w:rsidRDefault="00D33A4D" w:rsidP="00D33A4D">
            <w:pPr>
              <w:jc w:val="center"/>
            </w:pPr>
            <w:r w:rsidRPr="0094161E">
              <w:rPr>
                <w:sz w:val="22"/>
                <w:szCs w:val="22"/>
              </w:rPr>
              <w:t>4</w:t>
            </w:r>
          </w:p>
        </w:tc>
        <w:tc>
          <w:tcPr>
            <w:tcW w:w="961" w:type="dxa"/>
            <w:shd w:val="clear" w:color="auto" w:fill="auto"/>
          </w:tcPr>
          <w:p w14:paraId="58A042DB" w14:textId="77777777" w:rsidR="00D33A4D" w:rsidRPr="0094161E" w:rsidRDefault="00D33A4D" w:rsidP="00D33A4D">
            <w:pPr>
              <w:jc w:val="center"/>
            </w:pPr>
          </w:p>
        </w:tc>
        <w:tc>
          <w:tcPr>
            <w:tcW w:w="859" w:type="dxa"/>
            <w:shd w:val="clear" w:color="auto" w:fill="D5DCE4"/>
          </w:tcPr>
          <w:p w14:paraId="1731A001"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25EF0A67" w14:textId="77777777" w:rsidTr="00D33A4D">
        <w:tc>
          <w:tcPr>
            <w:tcW w:w="1457" w:type="dxa"/>
            <w:tcBorders>
              <w:bottom w:val="single" w:sz="4" w:space="0" w:color="auto"/>
            </w:tcBorders>
            <w:shd w:val="clear" w:color="auto" w:fill="auto"/>
          </w:tcPr>
          <w:p w14:paraId="1437EFD6" w14:textId="77777777" w:rsidR="00D33A4D" w:rsidRPr="0094161E" w:rsidRDefault="00D33A4D" w:rsidP="00D33A4D">
            <w:r w:rsidRPr="0094161E">
              <w:rPr>
                <w:sz w:val="22"/>
                <w:szCs w:val="22"/>
              </w:rPr>
              <w:t>Legal trade in wild birds (dom) – potential</w:t>
            </w:r>
          </w:p>
        </w:tc>
        <w:tc>
          <w:tcPr>
            <w:tcW w:w="1143" w:type="dxa"/>
            <w:tcBorders>
              <w:bottom w:val="single" w:sz="4" w:space="0" w:color="auto"/>
            </w:tcBorders>
            <w:shd w:val="clear" w:color="auto" w:fill="auto"/>
          </w:tcPr>
          <w:p w14:paraId="40F897FE" w14:textId="77777777" w:rsidR="00D33A4D" w:rsidRPr="0094161E" w:rsidRDefault="00D33A4D" w:rsidP="00D33A4D">
            <w:pPr>
              <w:jc w:val="center"/>
            </w:pPr>
          </w:p>
        </w:tc>
        <w:tc>
          <w:tcPr>
            <w:tcW w:w="1137" w:type="dxa"/>
            <w:tcBorders>
              <w:bottom w:val="single" w:sz="4" w:space="0" w:color="auto"/>
            </w:tcBorders>
            <w:shd w:val="clear" w:color="auto" w:fill="auto"/>
          </w:tcPr>
          <w:p w14:paraId="1BEBCE68" w14:textId="77777777" w:rsidR="00D33A4D" w:rsidRPr="0094161E" w:rsidRDefault="00D33A4D" w:rsidP="00D33A4D">
            <w:pPr>
              <w:jc w:val="center"/>
            </w:pPr>
          </w:p>
        </w:tc>
        <w:tc>
          <w:tcPr>
            <w:tcW w:w="1124" w:type="dxa"/>
            <w:tcBorders>
              <w:bottom w:val="single" w:sz="4" w:space="0" w:color="auto"/>
            </w:tcBorders>
            <w:shd w:val="clear" w:color="auto" w:fill="auto"/>
          </w:tcPr>
          <w:p w14:paraId="405A2B2C" w14:textId="77777777" w:rsidR="00D33A4D" w:rsidRPr="0094161E" w:rsidRDefault="00D33A4D" w:rsidP="00D33A4D">
            <w:pPr>
              <w:jc w:val="center"/>
            </w:pPr>
          </w:p>
        </w:tc>
        <w:tc>
          <w:tcPr>
            <w:tcW w:w="969" w:type="dxa"/>
            <w:tcBorders>
              <w:bottom w:val="single" w:sz="4" w:space="0" w:color="auto"/>
            </w:tcBorders>
            <w:shd w:val="clear" w:color="auto" w:fill="auto"/>
          </w:tcPr>
          <w:p w14:paraId="5E370416" w14:textId="77777777" w:rsidR="00D33A4D" w:rsidRPr="0094161E" w:rsidRDefault="00D33A4D" w:rsidP="00D33A4D">
            <w:pPr>
              <w:jc w:val="center"/>
            </w:pPr>
            <w:r w:rsidRPr="0094161E">
              <w:rPr>
                <w:sz w:val="22"/>
                <w:szCs w:val="22"/>
              </w:rPr>
              <w:t>3</w:t>
            </w:r>
          </w:p>
        </w:tc>
        <w:tc>
          <w:tcPr>
            <w:tcW w:w="1057" w:type="dxa"/>
            <w:tcBorders>
              <w:bottom w:val="single" w:sz="4" w:space="0" w:color="auto"/>
            </w:tcBorders>
            <w:shd w:val="clear" w:color="auto" w:fill="auto"/>
          </w:tcPr>
          <w:p w14:paraId="7FA4964E" w14:textId="77777777" w:rsidR="00D33A4D" w:rsidRPr="0094161E" w:rsidRDefault="00D33A4D" w:rsidP="00D33A4D">
            <w:pPr>
              <w:jc w:val="center"/>
            </w:pPr>
          </w:p>
        </w:tc>
        <w:tc>
          <w:tcPr>
            <w:tcW w:w="1179" w:type="dxa"/>
            <w:tcBorders>
              <w:bottom w:val="single" w:sz="4" w:space="0" w:color="auto"/>
            </w:tcBorders>
            <w:shd w:val="clear" w:color="auto" w:fill="auto"/>
          </w:tcPr>
          <w:p w14:paraId="68273820" w14:textId="77777777" w:rsidR="00D33A4D" w:rsidRPr="0094161E" w:rsidRDefault="00D33A4D" w:rsidP="00D33A4D">
            <w:pPr>
              <w:jc w:val="center"/>
            </w:pPr>
            <w:r w:rsidRPr="0094161E">
              <w:rPr>
                <w:sz w:val="22"/>
                <w:szCs w:val="22"/>
              </w:rPr>
              <w:t>4</w:t>
            </w:r>
          </w:p>
        </w:tc>
        <w:tc>
          <w:tcPr>
            <w:tcW w:w="1112" w:type="dxa"/>
            <w:tcBorders>
              <w:bottom w:val="single" w:sz="4" w:space="0" w:color="auto"/>
            </w:tcBorders>
            <w:shd w:val="clear" w:color="auto" w:fill="auto"/>
          </w:tcPr>
          <w:p w14:paraId="43A12553" w14:textId="77777777" w:rsidR="00D33A4D" w:rsidRPr="0094161E" w:rsidRDefault="00D33A4D" w:rsidP="00D33A4D">
            <w:pPr>
              <w:jc w:val="center"/>
            </w:pPr>
            <w:r w:rsidRPr="0094161E">
              <w:rPr>
                <w:sz w:val="22"/>
                <w:szCs w:val="22"/>
              </w:rPr>
              <w:t>6</w:t>
            </w:r>
          </w:p>
        </w:tc>
        <w:tc>
          <w:tcPr>
            <w:tcW w:w="1249" w:type="dxa"/>
            <w:tcBorders>
              <w:bottom w:val="single" w:sz="4" w:space="0" w:color="auto"/>
            </w:tcBorders>
            <w:shd w:val="clear" w:color="auto" w:fill="D5DCE4"/>
          </w:tcPr>
          <w:p w14:paraId="1821CB1B" w14:textId="77777777" w:rsidR="00D33A4D" w:rsidRPr="0094161E" w:rsidRDefault="00D33A4D" w:rsidP="00D33A4D">
            <w:pPr>
              <w:jc w:val="center"/>
              <w:rPr>
                <w:b/>
                <w:color w:val="FF0000"/>
              </w:rPr>
            </w:pPr>
            <w:r w:rsidRPr="0094161E">
              <w:rPr>
                <w:b/>
                <w:color w:val="FF0000"/>
                <w:sz w:val="22"/>
                <w:szCs w:val="22"/>
              </w:rPr>
              <w:t>4</w:t>
            </w:r>
          </w:p>
        </w:tc>
        <w:tc>
          <w:tcPr>
            <w:tcW w:w="1249" w:type="dxa"/>
            <w:tcBorders>
              <w:bottom w:val="single" w:sz="4" w:space="0" w:color="auto"/>
            </w:tcBorders>
            <w:shd w:val="clear" w:color="auto" w:fill="auto"/>
          </w:tcPr>
          <w:p w14:paraId="63797823" w14:textId="77777777" w:rsidR="00D33A4D" w:rsidRPr="0094161E" w:rsidRDefault="00D33A4D" w:rsidP="00D33A4D">
            <w:pPr>
              <w:jc w:val="center"/>
            </w:pPr>
            <w:r w:rsidRPr="0094161E">
              <w:rPr>
                <w:sz w:val="22"/>
                <w:szCs w:val="22"/>
              </w:rPr>
              <w:t>4</w:t>
            </w:r>
          </w:p>
        </w:tc>
        <w:tc>
          <w:tcPr>
            <w:tcW w:w="961" w:type="dxa"/>
            <w:tcBorders>
              <w:bottom w:val="single" w:sz="4" w:space="0" w:color="auto"/>
            </w:tcBorders>
            <w:shd w:val="clear" w:color="auto" w:fill="auto"/>
          </w:tcPr>
          <w:p w14:paraId="4602D2CC" w14:textId="77777777" w:rsidR="00D33A4D" w:rsidRPr="0094161E" w:rsidRDefault="00D33A4D" w:rsidP="00D33A4D">
            <w:pPr>
              <w:jc w:val="center"/>
            </w:pPr>
          </w:p>
        </w:tc>
        <w:tc>
          <w:tcPr>
            <w:tcW w:w="859" w:type="dxa"/>
            <w:tcBorders>
              <w:bottom w:val="single" w:sz="4" w:space="0" w:color="auto"/>
            </w:tcBorders>
            <w:shd w:val="clear" w:color="auto" w:fill="D5DCE4"/>
          </w:tcPr>
          <w:p w14:paraId="755DAE27"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56525317" w14:textId="77777777" w:rsidTr="00D33A4D">
        <w:tc>
          <w:tcPr>
            <w:tcW w:w="1457" w:type="dxa"/>
            <w:tcBorders>
              <w:bottom w:val="single" w:sz="4" w:space="0" w:color="auto"/>
            </w:tcBorders>
            <w:shd w:val="clear" w:color="auto" w:fill="FFFF99"/>
          </w:tcPr>
          <w:p w14:paraId="5E6ECB30" w14:textId="77777777" w:rsidR="00D33A4D" w:rsidRPr="0094161E" w:rsidRDefault="00D33A4D" w:rsidP="00D33A4D">
            <w:r w:rsidRPr="0094161E">
              <w:rPr>
                <w:sz w:val="22"/>
                <w:szCs w:val="22"/>
              </w:rPr>
              <w:t>Illegal trade (dom &amp; int)</w:t>
            </w:r>
          </w:p>
        </w:tc>
        <w:tc>
          <w:tcPr>
            <w:tcW w:w="1143" w:type="dxa"/>
            <w:tcBorders>
              <w:bottom w:val="single" w:sz="4" w:space="0" w:color="auto"/>
            </w:tcBorders>
            <w:shd w:val="clear" w:color="auto" w:fill="FFFF99"/>
          </w:tcPr>
          <w:p w14:paraId="5B75CC00" w14:textId="77777777" w:rsidR="00D33A4D" w:rsidRPr="0094161E" w:rsidRDefault="00D33A4D" w:rsidP="00D33A4D">
            <w:pPr>
              <w:jc w:val="center"/>
            </w:pPr>
            <w:r w:rsidRPr="0094161E">
              <w:rPr>
                <w:sz w:val="22"/>
                <w:szCs w:val="22"/>
              </w:rPr>
              <w:t>2</w:t>
            </w:r>
          </w:p>
        </w:tc>
        <w:tc>
          <w:tcPr>
            <w:tcW w:w="1137" w:type="dxa"/>
            <w:tcBorders>
              <w:bottom w:val="single" w:sz="4" w:space="0" w:color="auto"/>
            </w:tcBorders>
            <w:shd w:val="clear" w:color="auto" w:fill="FFFF99"/>
          </w:tcPr>
          <w:p w14:paraId="511FF47D" w14:textId="77777777" w:rsidR="00D33A4D" w:rsidRPr="0094161E" w:rsidRDefault="00D33A4D" w:rsidP="00D33A4D">
            <w:pPr>
              <w:jc w:val="center"/>
            </w:pPr>
            <w:r w:rsidRPr="0094161E">
              <w:rPr>
                <w:sz w:val="22"/>
                <w:szCs w:val="22"/>
              </w:rPr>
              <w:t>4</w:t>
            </w:r>
          </w:p>
        </w:tc>
        <w:tc>
          <w:tcPr>
            <w:tcW w:w="1124" w:type="dxa"/>
            <w:tcBorders>
              <w:bottom w:val="single" w:sz="4" w:space="0" w:color="auto"/>
            </w:tcBorders>
            <w:shd w:val="clear" w:color="auto" w:fill="FFFF99"/>
          </w:tcPr>
          <w:p w14:paraId="51F34D1B" w14:textId="77777777" w:rsidR="00D33A4D" w:rsidRPr="0094161E" w:rsidRDefault="00D33A4D" w:rsidP="00D33A4D">
            <w:pPr>
              <w:jc w:val="center"/>
            </w:pPr>
            <w:r w:rsidRPr="0094161E">
              <w:rPr>
                <w:sz w:val="22"/>
                <w:szCs w:val="22"/>
              </w:rPr>
              <w:t>3</w:t>
            </w:r>
          </w:p>
        </w:tc>
        <w:tc>
          <w:tcPr>
            <w:tcW w:w="969" w:type="dxa"/>
            <w:tcBorders>
              <w:bottom w:val="single" w:sz="4" w:space="0" w:color="auto"/>
            </w:tcBorders>
            <w:shd w:val="clear" w:color="auto" w:fill="FFFF99"/>
          </w:tcPr>
          <w:p w14:paraId="7DE1DBA6" w14:textId="77777777" w:rsidR="00D33A4D" w:rsidRPr="0094161E" w:rsidRDefault="00D33A4D" w:rsidP="00D33A4D">
            <w:pPr>
              <w:jc w:val="center"/>
            </w:pPr>
            <w:r w:rsidRPr="0094161E">
              <w:rPr>
                <w:sz w:val="22"/>
                <w:szCs w:val="22"/>
              </w:rPr>
              <w:t>4</w:t>
            </w:r>
          </w:p>
        </w:tc>
        <w:tc>
          <w:tcPr>
            <w:tcW w:w="1057" w:type="dxa"/>
            <w:tcBorders>
              <w:bottom w:val="single" w:sz="4" w:space="0" w:color="auto"/>
            </w:tcBorders>
            <w:shd w:val="clear" w:color="auto" w:fill="FFFF99"/>
          </w:tcPr>
          <w:p w14:paraId="5CB45D26" w14:textId="77777777" w:rsidR="00D33A4D" w:rsidRPr="0094161E" w:rsidRDefault="00D33A4D" w:rsidP="00D33A4D">
            <w:pPr>
              <w:jc w:val="center"/>
            </w:pPr>
            <w:r w:rsidRPr="0094161E">
              <w:rPr>
                <w:sz w:val="22"/>
                <w:szCs w:val="22"/>
              </w:rPr>
              <w:t>5</w:t>
            </w:r>
          </w:p>
        </w:tc>
        <w:tc>
          <w:tcPr>
            <w:tcW w:w="1179" w:type="dxa"/>
            <w:tcBorders>
              <w:bottom w:val="single" w:sz="4" w:space="0" w:color="auto"/>
            </w:tcBorders>
            <w:shd w:val="clear" w:color="auto" w:fill="FFFF99"/>
          </w:tcPr>
          <w:p w14:paraId="0E665FBD" w14:textId="77777777" w:rsidR="00D33A4D" w:rsidRPr="0094161E" w:rsidRDefault="00D33A4D" w:rsidP="00D33A4D">
            <w:pPr>
              <w:jc w:val="center"/>
            </w:pPr>
            <w:r w:rsidRPr="0094161E">
              <w:rPr>
                <w:sz w:val="22"/>
                <w:szCs w:val="22"/>
              </w:rPr>
              <w:t>6</w:t>
            </w:r>
          </w:p>
        </w:tc>
        <w:tc>
          <w:tcPr>
            <w:tcW w:w="1112" w:type="dxa"/>
            <w:tcBorders>
              <w:bottom w:val="single" w:sz="4" w:space="0" w:color="auto"/>
            </w:tcBorders>
            <w:shd w:val="clear" w:color="auto" w:fill="FFFF99"/>
          </w:tcPr>
          <w:p w14:paraId="08737C7A" w14:textId="77777777" w:rsidR="00D33A4D" w:rsidRPr="0094161E" w:rsidRDefault="00D33A4D" w:rsidP="00D33A4D">
            <w:pPr>
              <w:jc w:val="center"/>
            </w:pPr>
            <w:r w:rsidRPr="0094161E">
              <w:rPr>
                <w:sz w:val="22"/>
                <w:szCs w:val="22"/>
              </w:rPr>
              <w:t>5</w:t>
            </w:r>
          </w:p>
        </w:tc>
        <w:tc>
          <w:tcPr>
            <w:tcW w:w="1249" w:type="dxa"/>
            <w:tcBorders>
              <w:bottom w:val="single" w:sz="4" w:space="0" w:color="auto"/>
            </w:tcBorders>
            <w:shd w:val="clear" w:color="auto" w:fill="D5DCE4"/>
          </w:tcPr>
          <w:p w14:paraId="517B0B3E" w14:textId="77777777" w:rsidR="00D33A4D" w:rsidRPr="0094161E" w:rsidRDefault="00D33A4D" w:rsidP="00D33A4D">
            <w:pPr>
              <w:jc w:val="center"/>
              <w:rPr>
                <w:b/>
                <w:color w:val="FF0000"/>
              </w:rPr>
            </w:pPr>
            <w:r w:rsidRPr="0094161E">
              <w:rPr>
                <w:b/>
                <w:color w:val="FF0000"/>
                <w:sz w:val="22"/>
                <w:szCs w:val="22"/>
              </w:rPr>
              <w:t>2</w:t>
            </w:r>
          </w:p>
        </w:tc>
        <w:tc>
          <w:tcPr>
            <w:tcW w:w="1249" w:type="dxa"/>
            <w:shd w:val="clear" w:color="auto" w:fill="FFFF99"/>
          </w:tcPr>
          <w:p w14:paraId="786B28D4" w14:textId="77777777" w:rsidR="00D33A4D" w:rsidRPr="0094161E" w:rsidRDefault="00D33A4D" w:rsidP="00D33A4D">
            <w:pPr>
              <w:jc w:val="center"/>
            </w:pPr>
            <w:r w:rsidRPr="0094161E">
              <w:rPr>
                <w:sz w:val="22"/>
                <w:szCs w:val="22"/>
              </w:rPr>
              <w:t>5</w:t>
            </w:r>
          </w:p>
        </w:tc>
        <w:tc>
          <w:tcPr>
            <w:tcW w:w="961" w:type="dxa"/>
            <w:shd w:val="clear" w:color="auto" w:fill="FFFF99"/>
          </w:tcPr>
          <w:p w14:paraId="420A4F04" w14:textId="77777777" w:rsidR="00D33A4D" w:rsidRPr="0094161E" w:rsidRDefault="00D33A4D" w:rsidP="00D33A4D">
            <w:pPr>
              <w:jc w:val="center"/>
            </w:pPr>
            <w:r w:rsidRPr="0094161E">
              <w:rPr>
                <w:sz w:val="22"/>
                <w:szCs w:val="22"/>
              </w:rPr>
              <w:t>3</w:t>
            </w:r>
          </w:p>
        </w:tc>
        <w:tc>
          <w:tcPr>
            <w:tcW w:w="859" w:type="dxa"/>
            <w:shd w:val="clear" w:color="auto" w:fill="D5DCE4"/>
          </w:tcPr>
          <w:p w14:paraId="20862BFD" w14:textId="77777777" w:rsidR="00D33A4D" w:rsidRPr="0094161E" w:rsidRDefault="00D33A4D" w:rsidP="00D33A4D">
            <w:pPr>
              <w:jc w:val="center"/>
              <w:rPr>
                <w:b/>
                <w:color w:val="FF0000"/>
              </w:rPr>
            </w:pPr>
            <w:r w:rsidRPr="0094161E">
              <w:rPr>
                <w:b/>
                <w:color w:val="FF0000"/>
                <w:sz w:val="22"/>
                <w:szCs w:val="22"/>
              </w:rPr>
              <w:t>3</w:t>
            </w:r>
          </w:p>
        </w:tc>
      </w:tr>
      <w:tr w:rsidR="00D33A4D" w:rsidRPr="0094161E" w14:paraId="332B81C7" w14:textId="77777777" w:rsidTr="00D33A4D">
        <w:tc>
          <w:tcPr>
            <w:tcW w:w="1457" w:type="dxa"/>
            <w:tcBorders>
              <w:bottom w:val="single" w:sz="4" w:space="0" w:color="auto"/>
            </w:tcBorders>
            <w:shd w:val="clear" w:color="auto" w:fill="FFFF99"/>
          </w:tcPr>
          <w:p w14:paraId="2F4A6C74" w14:textId="77777777" w:rsidR="00D33A4D" w:rsidRPr="0094161E" w:rsidRDefault="00D33A4D" w:rsidP="00D33A4D">
            <w:r w:rsidRPr="0094161E">
              <w:rPr>
                <w:sz w:val="22"/>
                <w:szCs w:val="22"/>
              </w:rPr>
              <w:t>Hunting and trapping</w:t>
            </w:r>
          </w:p>
        </w:tc>
        <w:tc>
          <w:tcPr>
            <w:tcW w:w="1143" w:type="dxa"/>
            <w:tcBorders>
              <w:bottom w:val="single" w:sz="4" w:space="0" w:color="auto"/>
            </w:tcBorders>
            <w:shd w:val="clear" w:color="auto" w:fill="FFFF99"/>
          </w:tcPr>
          <w:p w14:paraId="552F6279" w14:textId="77777777" w:rsidR="00D33A4D" w:rsidRPr="0094161E" w:rsidRDefault="00D33A4D" w:rsidP="00D33A4D">
            <w:pPr>
              <w:jc w:val="center"/>
            </w:pPr>
            <w:r w:rsidRPr="0094161E">
              <w:rPr>
                <w:sz w:val="22"/>
                <w:szCs w:val="22"/>
              </w:rPr>
              <w:t>3</w:t>
            </w:r>
          </w:p>
        </w:tc>
        <w:tc>
          <w:tcPr>
            <w:tcW w:w="1137" w:type="dxa"/>
            <w:tcBorders>
              <w:bottom w:val="single" w:sz="4" w:space="0" w:color="auto"/>
            </w:tcBorders>
            <w:shd w:val="clear" w:color="auto" w:fill="FFFF99"/>
          </w:tcPr>
          <w:p w14:paraId="15E1AEFA" w14:textId="77777777" w:rsidR="00D33A4D" w:rsidRPr="0094161E" w:rsidRDefault="00D33A4D" w:rsidP="00D33A4D">
            <w:pPr>
              <w:jc w:val="center"/>
            </w:pPr>
            <w:r w:rsidRPr="0094161E">
              <w:rPr>
                <w:sz w:val="22"/>
                <w:szCs w:val="22"/>
              </w:rPr>
              <w:t>4</w:t>
            </w:r>
          </w:p>
        </w:tc>
        <w:tc>
          <w:tcPr>
            <w:tcW w:w="1124" w:type="dxa"/>
            <w:tcBorders>
              <w:bottom w:val="single" w:sz="4" w:space="0" w:color="auto"/>
            </w:tcBorders>
            <w:shd w:val="clear" w:color="auto" w:fill="FFFF99"/>
          </w:tcPr>
          <w:p w14:paraId="0E025955" w14:textId="77777777" w:rsidR="00D33A4D" w:rsidRPr="0094161E" w:rsidRDefault="00D33A4D" w:rsidP="00D33A4D">
            <w:pPr>
              <w:jc w:val="center"/>
            </w:pPr>
            <w:r w:rsidRPr="0094161E">
              <w:rPr>
                <w:sz w:val="22"/>
                <w:szCs w:val="22"/>
              </w:rPr>
              <w:t>2</w:t>
            </w:r>
          </w:p>
        </w:tc>
        <w:tc>
          <w:tcPr>
            <w:tcW w:w="969" w:type="dxa"/>
            <w:tcBorders>
              <w:bottom w:val="single" w:sz="4" w:space="0" w:color="auto"/>
            </w:tcBorders>
            <w:shd w:val="clear" w:color="auto" w:fill="FFFF99"/>
          </w:tcPr>
          <w:p w14:paraId="0B29C150" w14:textId="77777777" w:rsidR="00D33A4D" w:rsidRPr="0094161E" w:rsidRDefault="00D33A4D" w:rsidP="00D33A4D">
            <w:pPr>
              <w:jc w:val="center"/>
            </w:pPr>
            <w:r w:rsidRPr="0094161E">
              <w:rPr>
                <w:sz w:val="22"/>
                <w:szCs w:val="22"/>
              </w:rPr>
              <w:t>4</w:t>
            </w:r>
          </w:p>
        </w:tc>
        <w:tc>
          <w:tcPr>
            <w:tcW w:w="1057" w:type="dxa"/>
            <w:tcBorders>
              <w:bottom w:val="single" w:sz="4" w:space="0" w:color="auto"/>
            </w:tcBorders>
            <w:shd w:val="clear" w:color="auto" w:fill="FFFF99"/>
          </w:tcPr>
          <w:p w14:paraId="5BE9CCB6" w14:textId="77777777" w:rsidR="00D33A4D" w:rsidRPr="0094161E" w:rsidRDefault="00D33A4D" w:rsidP="00D33A4D">
            <w:pPr>
              <w:jc w:val="center"/>
            </w:pPr>
            <w:r w:rsidRPr="0094161E">
              <w:rPr>
                <w:sz w:val="22"/>
                <w:szCs w:val="22"/>
              </w:rPr>
              <w:t>4</w:t>
            </w:r>
          </w:p>
        </w:tc>
        <w:tc>
          <w:tcPr>
            <w:tcW w:w="1179" w:type="dxa"/>
            <w:tcBorders>
              <w:bottom w:val="single" w:sz="4" w:space="0" w:color="auto"/>
            </w:tcBorders>
            <w:shd w:val="clear" w:color="auto" w:fill="FFFF99"/>
          </w:tcPr>
          <w:p w14:paraId="335F5A3A" w14:textId="77777777" w:rsidR="00D33A4D" w:rsidRPr="0094161E" w:rsidRDefault="00D33A4D" w:rsidP="00D33A4D">
            <w:pPr>
              <w:jc w:val="center"/>
            </w:pPr>
            <w:r w:rsidRPr="0094161E">
              <w:rPr>
                <w:sz w:val="22"/>
                <w:szCs w:val="22"/>
              </w:rPr>
              <w:t>4</w:t>
            </w:r>
          </w:p>
        </w:tc>
        <w:tc>
          <w:tcPr>
            <w:tcW w:w="1112" w:type="dxa"/>
            <w:tcBorders>
              <w:bottom w:val="single" w:sz="4" w:space="0" w:color="auto"/>
            </w:tcBorders>
            <w:shd w:val="clear" w:color="auto" w:fill="FFFF99"/>
          </w:tcPr>
          <w:p w14:paraId="6C15436D" w14:textId="77777777" w:rsidR="00D33A4D" w:rsidRPr="0094161E" w:rsidRDefault="00D33A4D" w:rsidP="00D33A4D">
            <w:pPr>
              <w:jc w:val="center"/>
            </w:pPr>
            <w:r w:rsidRPr="0094161E">
              <w:rPr>
                <w:sz w:val="22"/>
                <w:szCs w:val="22"/>
              </w:rPr>
              <w:t>6</w:t>
            </w:r>
          </w:p>
        </w:tc>
        <w:tc>
          <w:tcPr>
            <w:tcW w:w="1249" w:type="dxa"/>
            <w:tcBorders>
              <w:bottom w:val="single" w:sz="4" w:space="0" w:color="auto"/>
            </w:tcBorders>
            <w:shd w:val="clear" w:color="auto" w:fill="D5DCE4"/>
          </w:tcPr>
          <w:p w14:paraId="06C89D12" w14:textId="77777777" w:rsidR="00D33A4D" w:rsidRPr="0094161E" w:rsidRDefault="00D33A4D" w:rsidP="00D33A4D">
            <w:pPr>
              <w:jc w:val="center"/>
              <w:rPr>
                <w:b/>
                <w:color w:val="FF0000"/>
              </w:rPr>
            </w:pPr>
            <w:r w:rsidRPr="0094161E">
              <w:rPr>
                <w:b/>
                <w:color w:val="FF0000"/>
                <w:sz w:val="22"/>
                <w:szCs w:val="22"/>
              </w:rPr>
              <w:t>3</w:t>
            </w:r>
          </w:p>
        </w:tc>
        <w:tc>
          <w:tcPr>
            <w:tcW w:w="1249" w:type="dxa"/>
            <w:tcBorders>
              <w:bottom w:val="single" w:sz="4" w:space="0" w:color="auto"/>
            </w:tcBorders>
            <w:shd w:val="clear" w:color="auto" w:fill="auto"/>
          </w:tcPr>
          <w:p w14:paraId="593E6160" w14:textId="77777777" w:rsidR="00D33A4D" w:rsidRPr="0094161E" w:rsidRDefault="00D33A4D" w:rsidP="00D33A4D">
            <w:pPr>
              <w:jc w:val="center"/>
            </w:pPr>
          </w:p>
        </w:tc>
        <w:tc>
          <w:tcPr>
            <w:tcW w:w="961" w:type="dxa"/>
            <w:tcBorders>
              <w:bottom w:val="single" w:sz="4" w:space="0" w:color="auto"/>
            </w:tcBorders>
            <w:shd w:val="clear" w:color="auto" w:fill="auto"/>
          </w:tcPr>
          <w:p w14:paraId="492A95A9" w14:textId="77777777" w:rsidR="00D33A4D" w:rsidRPr="0094161E" w:rsidRDefault="00D33A4D" w:rsidP="00D33A4D">
            <w:pPr>
              <w:jc w:val="center"/>
            </w:pPr>
            <w:r w:rsidRPr="0094161E">
              <w:rPr>
                <w:sz w:val="22"/>
                <w:szCs w:val="22"/>
              </w:rPr>
              <w:t>4</w:t>
            </w:r>
          </w:p>
        </w:tc>
        <w:tc>
          <w:tcPr>
            <w:tcW w:w="859" w:type="dxa"/>
            <w:tcBorders>
              <w:bottom w:val="single" w:sz="4" w:space="0" w:color="auto"/>
            </w:tcBorders>
            <w:shd w:val="clear" w:color="auto" w:fill="D5DCE4"/>
          </w:tcPr>
          <w:p w14:paraId="01BC62EB"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346D4A59" w14:textId="77777777" w:rsidTr="00D33A4D">
        <w:tc>
          <w:tcPr>
            <w:tcW w:w="1457" w:type="dxa"/>
            <w:shd w:val="clear" w:color="auto" w:fill="FFFF99"/>
          </w:tcPr>
          <w:p w14:paraId="271E6FCF" w14:textId="77777777" w:rsidR="00D33A4D" w:rsidRPr="0094161E" w:rsidRDefault="00D33A4D" w:rsidP="00D33A4D">
            <w:r w:rsidRPr="0094161E">
              <w:rPr>
                <w:sz w:val="22"/>
                <w:szCs w:val="22"/>
              </w:rPr>
              <w:t>Power lines</w:t>
            </w:r>
          </w:p>
        </w:tc>
        <w:tc>
          <w:tcPr>
            <w:tcW w:w="1143" w:type="dxa"/>
            <w:shd w:val="clear" w:color="auto" w:fill="FFFF99"/>
          </w:tcPr>
          <w:p w14:paraId="55B431BD" w14:textId="77777777" w:rsidR="00D33A4D" w:rsidRPr="0094161E" w:rsidRDefault="00D33A4D" w:rsidP="00D33A4D">
            <w:pPr>
              <w:jc w:val="center"/>
            </w:pPr>
            <w:r w:rsidRPr="0094161E">
              <w:rPr>
                <w:sz w:val="22"/>
                <w:szCs w:val="22"/>
              </w:rPr>
              <w:t>6</w:t>
            </w:r>
          </w:p>
        </w:tc>
        <w:tc>
          <w:tcPr>
            <w:tcW w:w="1137" w:type="dxa"/>
            <w:shd w:val="clear" w:color="auto" w:fill="FFFF99"/>
          </w:tcPr>
          <w:p w14:paraId="7CE4FBD2" w14:textId="77777777" w:rsidR="00D33A4D" w:rsidRPr="0094161E" w:rsidRDefault="00D33A4D" w:rsidP="00D33A4D">
            <w:pPr>
              <w:jc w:val="center"/>
            </w:pPr>
            <w:r w:rsidRPr="0094161E">
              <w:rPr>
                <w:sz w:val="22"/>
                <w:szCs w:val="22"/>
              </w:rPr>
              <w:t>4</w:t>
            </w:r>
          </w:p>
        </w:tc>
        <w:tc>
          <w:tcPr>
            <w:tcW w:w="1124" w:type="dxa"/>
            <w:shd w:val="clear" w:color="auto" w:fill="FFFF99"/>
          </w:tcPr>
          <w:p w14:paraId="779D9129" w14:textId="77777777" w:rsidR="00D33A4D" w:rsidRPr="0094161E" w:rsidRDefault="00D33A4D" w:rsidP="00D33A4D">
            <w:pPr>
              <w:jc w:val="center"/>
            </w:pPr>
            <w:r w:rsidRPr="0094161E">
              <w:rPr>
                <w:sz w:val="22"/>
                <w:szCs w:val="22"/>
              </w:rPr>
              <w:t>2</w:t>
            </w:r>
          </w:p>
        </w:tc>
        <w:tc>
          <w:tcPr>
            <w:tcW w:w="969" w:type="dxa"/>
            <w:shd w:val="clear" w:color="auto" w:fill="FFFF99"/>
          </w:tcPr>
          <w:p w14:paraId="72D6C50E" w14:textId="77777777" w:rsidR="00D33A4D" w:rsidRPr="0094161E" w:rsidRDefault="00D33A4D" w:rsidP="00D33A4D">
            <w:pPr>
              <w:jc w:val="center"/>
            </w:pPr>
            <w:r w:rsidRPr="0094161E">
              <w:rPr>
                <w:sz w:val="22"/>
                <w:szCs w:val="22"/>
              </w:rPr>
              <w:t>6</w:t>
            </w:r>
          </w:p>
        </w:tc>
        <w:tc>
          <w:tcPr>
            <w:tcW w:w="1057" w:type="dxa"/>
            <w:shd w:val="clear" w:color="auto" w:fill="FFFF99"/>
          </w:tcPr>
          <w:p w14:paraId="3452B155" w14:textId="77777777" w:rsidR="00D33A4D" w:rsidRPr="0094161E" w:rsidRDefault="00D33A4D" w:rsidP="00D33A4D">
            <w:pPr>
              <w:jc w:val="center"/>
            </w:pPr>
            <w:r w:rsidRPr="0094161E">
              <w:rPr>
                <w:sz w:val="22"/>
                <w:szCs w:val="22"/>
              </w:rPr>
              <w:t>4</w:t>
            </w:r>
          </w:p>
        </w:tc>
        <w:tc>
          <w:tcPr>
            <w:tcW w:w="1179" w:type="dxa"/>
            <w:shd w:val="clear" w:color="auto" w:fill="FFFF99"/>
          </w:tcPr>
          <w:p w14:paraId="6369DE79" w14:textId="77777777" w:rsidR="00D33A4D" w:rsidRPr="0094161E" w:rsidRDefault="00D33A4D" w:rsidP="00D33A4D">
            <w:pPr>
              <w:jc w:val="center"/>
            </w:pPr>
            <w:r w:rsidRPr="0094161E">
              <w:rPr>
                <w:sz w:val="22"/>
                <w:szCs w:val="22"/>
              </w:rPr>
              <w:t>4/6</w:t>
            </w:r>
          </w:p>
        </w:tc>
        <w:tc>
          <w:tcPr>
            <w:tcW w:w="1112" w:type="dxa"/>
            <w:shd w:val="clear" w:color="auto" w:fill="FFFF99"/>
          </w:tcPr>
          <w:p w14:paraId="6F88A491" w14:textId="77777777" w:rsidR="00D33A4D" w:rsidRPr="0094161E" w:rsidRDefault="00D33A4D" w:rsidP="00D33A4D">
            <w:pPr>
              <w:jc w:val="center"/>
            </w:pPr>
            <w:r w:rsidRPr="0094161E">
              <w:rPr>
                <w:sz w:val="22"/>
                <w:szCs w:val="22"/>
              </w:rPr>
              <w:t>6</w:t>
            </w:r>
          </w:p>
        </w:tc>
        <w:tc>
          <w:tcPr>
            <w:tcW w:w="1249" w:type="dxa"/>
            <w:shd w:val="clear" w:color="auto" w:fill="D5DCE4"/>
          </w:tcPr>
          <w:p w14:paraId="681E3BFE" w14:textId="77777777" w:rsidR="00D33A4D" w:rsidRPr="0094161E" w:rsidRDefault="00D33A4D" w:rsidP="00D33A4D">
            <w:pPr>
              <w:jc w:val="center"/>
              <w:rPr>
                <w:b/>
                <w:color w:val="FF0000"/>
              </w:rPr>
            </w:pPr>
            <w:r w:rsidRPr="0094161E">
              <w:rPr>
                <w:b/>
                <w:color w:val="FF0000"/>
                <w:sz w:val="22"/>
                <w:szCs w:val="22"/>
              </w:rPr>
              <w:t>2 potential</w:t>
            </w:r>
          </w:p>
        </w:tc>
        <w:tc>
          <w:tcPr>
            <w:tcW w:w="1249" w:type="dxa"/>
            <w:shd w:val="clear" w:color="auto" w:fill="FFFF99"/>
          </w:tcPr>
          <w:p w14:paraId="6AF08013" w14:textId="77777777" w:rsidR="00D33A4D" w:rsidRPr="0094161E" w:rsidRDefault="00D33A4D" w:rsidP="00D33A4D">
            <w:pPr>
              <w:jc w:val="center"/>
            </w:pPr>
            <w:r w:rsidRPr="0094161E">
              <w:rPr>
                <w:sz w:val="22"/>
                <w:szCs w:val="22"/>
              </w:rPr>
              <w:t>4</w:t>
            </w:r>
          </w:p>
        </w:tc>
        <w:tc>
          <w:tcPr>
            <w:tcW w:w="961" w:type="dxa"/>
            <w:shd w:val="clear" w:color="auto" w:fill="FFFF99"/>
          </w:tcPr>
          <w:p w14:paraId="276E3BF6" w14:textId="77777777" w:rsidR="00D33A4D" w:rsidRPr="0094161E" w:rsidRDefault="00D33A4D" w:rsidP="00D33A4D">
            <w:pPr>
              <w:jc w:val="center"/>
            </w:pPr>
            <w:r w:rsidRPr="0094161E">
              <w:rPr>
                <w:sz w:val="22"/>
                <w:szCs w:val="22"/>
              </w:rPr>
              <w:t>3</w:t>
            </w:r>
          </w:p>
        </w:tc>
        <w:tc>
          <w:tcPr>
            <w:tcW w:w="859" w:type="dxa"/>
            <w:shd w:val="clear" w:color="auto" w:fill="D5DCE4"/>
          </w:tcPr>
          <w:p w14:paraId="4AFF04F0" w14:textId="77777777" w:rsidR="00D33A4D" w:rsidRPr="0094161E" w:rsidRDefault="00D33A4D" w:rsidP="00D33A4D">
            <w:pPr>
              <w:jc w:val="center"/>
              <w:rPr>
                <w:b/>
                <w:color w:val="FF0000"/>
              </w:rPr>
            </w:pPr>
            <w:r w:rsidRPr="0094161E">
              <w:rPr>
                <w:b/>
                <w:color w:val="FF0000"/>
                <w:sz w:val="22"/>
                <w:szCs w:val="22"/>
              </w:rPr>
              <w:t>3</w:t>
            </w:r>
          </w:p>
        </w:tc>
      </w:tr>
      <w:tr w:rsidR="00D33A4D" w:rsidRPr="0094161E" w14:paraId="11907186" w14:textId="77777777" w:rsidTr="00D33A4D">
        <w:tc>
          <w:tcPr>
            <w:tcW w:w="1457" w:type="dxa"/>
            <w:shd w:val="clear" w:color="auto" w:fill="auto"/>
          </w:tcPr>
          <w:p w14:paraId="5FCA0608" w14:textId="77777777" w:rsidR="00D33A4D" w:rsidRPr="0094161E" w:rsidRDefault="00D33A4D" w:rsidP="00D33A4D">
            <w:r w:rsidRPr="0094161E">
              <w:rPr>
                <w:sz w:val="22"/>
                <w:szCs w:val="22"/>
              </w:rPr>
              <w:t>Telecom infrastructure</w:t>
            </w:r>
          </w:p>
        </w:tc>
        <w:tc>
          <w:tcPr>
            <w:tcW w:w="1143" w:type="dxa"/>
            <w:shd w:val="clear" w:color="auto" w:fill="auto"/>
          </w:tcPr>
          <w:p w14:paraId="6456489B" w14:textId="77777777" w:rsidR="00D33A4D" w:rsidRPr="0094161E" w:rsidRDefault="00D33A4D" w:rsidP="00D33A4D">
            <w:pPr>
              <w:jc w:val="center"/>
            </w:pPr>
            <w:r w:rsidRPr="0094161E">
              <w:rPr>
                <w:sz w:val="22"/>
                <w:szCs w:val="22"/>
              </w:rPr>
              <w:t>6</w:t>
            </w:r>
          </w:p>
        </w:tc>
        <w:tc>
          <w:tcPr>
            <w:tcW w:w="1137" w:type="dxa"/>
            <w:shd w:val="clear" w:color="auto" w:fill="auto"/>
          </w:tcPr>
          <w:p w14:paraId="5D2C4B22" w14:textId="77777777" w:rsidR="00D33A4D" w:rsidRPr="0094161E" w:rsidRDefault="00D33A4D" w:rsidP="00D33A4D">
            <w:pPr>
              <w:jc w:val="center"/>
            </w:pPr>
            <w:r w:rsidRPr="0094161E">
              <w:rPr>
                <w:sz w:val="22"/>
                <w:szCs w:val="22"/>
              </w:rPr>
              <w:t>3</w:t>
            </w:r>
          </w:p>
        </w:tc>
        <w:tc>
          <w:tcPr>
            <w:tcW w:w="1124" w:type="dxa"/>
            <w:shd w:val="clear" w:color="auto" w:fill="auto"/>
          </w:tcPr>
          <w:p w14:paraId="074B359D" w14:textId="77777777" w:rsidR="00D33A4D" w:rsidRPr="0094161E" w:rsidRDefault="00D33A4D" w:rsidP="00D33A4D">
            <w:pPr>
              <w:jc w:val="center"/>
            </w:pPr>
            <w:r w:rsidRPr="0094161E">
              <w:rPr>
                <w:sz w:val="22"/>
                <w:szCs w:val="22"/>
              </w:rPr>
              <w:t>3</w:t>
            </w:r>
          </w:p>
        </w:tc>
        <w:tc>
          <w:tcPr>
            <w:tcW w:w="969" w:type="dxa"/>
            <w:shd w:val="clear" w:color="auto" w:fill="auto"/>
          </w:tcPr>
          <w:p w14:paraId="6B548ED7" w14:textId="77777777" w:rsidR="00D33A4D" w:rsidRPr="0094161E" w:rsidRDefault="00D33A4D" w:rsidP="00D33A4D">
            <w:pPr>
              <w:jc w:val="center"/>
            </w:pPr>
            <w:r w:rsidRPr="0094161E">
              <w:rPr>
                <w:sz w:val="22"/>
                <w:szCs w:val="22"/>
              </w:rPr>
              <w:t>6</w:t>
            </w:r>
          </w:p>
        </w:tc>
        <w:tc>
          <w:tcPr>
            <w:tcW w:w="1057" w:type="dxa"/>
            <w:shd w:val="clear" w:color="auto" w:fill="auto"/>
          </w:tcPr>
          <w:p w14:paraId="25F8C0E6" w14:textId="77777777" w:rsidR="00D33A4D" w:rsidRPr="0094161E" w:rsidRDefault="00D33A4D" w:rsidP="00D33A4D">
            <w:pPr>
              <w:jc w:val="center"/>
            </w:pPr>
            <w:r w:rsidRPr="0094161E">
              <w:rPr>
                <w:sz w:val="22"/>
                <w:szCs w:val="22"/>
              </w:rPr>
              <w:t>6</w:t>
            </w:r>
          </w:p>
        </w:tc>
        <w:tc>
          <w:tcPr>
            <w:tcW w:w="1179" w:type="dxa"/>
            <w:shd w:val="clear" w:color="auto" w:fill="auto"/>
          </w:tcPr>
          <w:p w14:paraId="530CF585" w14:textId="77777777" w:rsidR="00D33A4D" w:rsidRPr="0094161E" w:rsidRDefault="00D33A4D" w:rsidP="00D33A4D">
            <w:pPr>
              <w:jc w:val="center"/>
            </w:pPr>
            <w:r w:rsidRPr="0094161E">
              <w:rPr>
                <w:sz w:val="22"/>
                <w:szCs w:val="22"/>
              </w:rPr>
              <w:t>6</w:t>
            </w:r>
          </w:p>
        </w:tc>
        <w:tc>
          <w:tcPr>
            <w:tcW w:w="1112" w:type="dxa"/>
            <w:shd w:val="clear" w:color="auto" w:fill="auto"/>
          </w:tcPr>
          <w:p w14:paraId="3333D179" w14:textId="77777777" w:rsidR="00D33A4D" w:rsidRPr="0094161E" w:rsidRDefault="00D33A4D" w:rsidP="00D33A4D">
            <w:pPr>
              <w:jc w:val="center"/>
            </w:pPr>
            <w:r w:rsidRPr="0094161E">
              <w:rPr>
                <w:sz w:val="22"/>
                <w:szCs w:val="22"/>
              </w:rPr>
              <w:t>6</w:t>
            </w:r>
          </w:p>
        </w:tc>
        <w:tc>
          <w:tcPr>
            <w:tcW w:w="1249" w:type="dxa"/>
            <w:shd w:val="clear" w:color="auto" w:fill="D5DCE4"/>
          </w:tcPr>
          <w:p w14:paraId="65F7E6D9" w14:textId="77777777" w:rsidR="00D33A4D" w:rsidRPr="0094161E" w:rsidRDefault="00D33A4D" w:rsidP="00D33A4D">
            <w:pPr>
              <w:jc w:val="center"/>
              <w:rPr>
                <w:b/>
                <w:color w:val="FF0000"/>
              </w:rPr>
            </w:pPr>
            <w:r w:rsidRPr="0094161E">
              <w:rPr>
                <w:b/>
                <w:color w:val="FF0000"/>
                <w:sz w:val="22"/>
                <w:szCs w:val="22"/>
              </w:rPr>
              <w:t>4</w:t>
            </w:r>
          </w:p>
        </w:tc>
        <w:tc>
          <w:tcPr>
            <w:tcW w:w="1249" w:type="dxa"/>
            <w:shd w:val="clear" w:color="auto" w:fill="auto"/>
          </w:tcPr>
          <w:p w14:paraId="725FEF24" w14:textId="77777777" w:rsidR="00D33A4D" w:rsidRPr="0094161E" w:rsidRDefault="00D33A4D" w:rsidP="00D33A4D">
            <w:pPr>
              <w:jc w:val="center"/>
            </w:pPr>
            <w:r w:rsidRPr="0094161E">
              <w:rPr>
                <w:sz w:val="22"/>
                <w:szCs w:val="22"/>
              </w:rPr>
              <w:t>4</w:t>
            </w:r>
          </w:p>
        </w:tc>
        <w:tc>
          <w:tcPr>
            <w:tcW w:w="961" w:type="dxa"/>
            <w:shd w:val="clear" w:color="auto" w:fill="auto"/>
          </w:tcPr>
          <w:p w14:paraId="65662FE3" w14:textId="77777777" w:rsidR="00D33A4D" w:rsidRPr="0094161E" w:rsidRDefault="00D33A4D" w:rsidP="00D33A4D">
            <w:pPr>
              <w:jc w:val="center"/>
            </w:pPr>
            <w:r w:rsidRPr="0094161E">
              <w:rPr>
                <w:sz w:val="22"/>
                <w:szCs w:val="22"/>
              </w:rPr>
              <w:t>4</w:t>
            </w:r>
          </w:p>
        </w:tc>
        <w:tc>
          <w:tcPr>
            <w:tcW w:w="859" w:type="dxa"/>
            <w:shd w:val="clear" w:color="auto" w:fill="D5DCE4"/>
          </w:tcPr>
          <w:p w14:paraId="1C480264"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76891CD8" w14:textId="77777777" w:rsidTr="00D33A4D">
        <w:tc>
          <w:tcPr>
            <w:tcW w:w="1457" w:type="dxa"/>
            <w:shd w:val="clear" w:color="auto" w:fill="auto"/>
          </w:tcPr>
          <w:p w14:paraId="6D5FE82F" w14:textId="77777777" w:rsidR="00D33A4D" w:rsidRPr="0094161E" w:rsidRDefault="00D33A4D" w:rsidP="00D33A4D">
            <w:r w:rsidRPr="0094161E">
              <w:rPr>
                <w:sz w:val="22"/>
                <w:szCs w:val="22"/>
              </w:rPr>
              <w:t>Diseases</w:t>
            </w:r>
          </w:p>
        </w:tc>
        <w:tc>
          <w:tcPr>
            <w:tcW w:w="1143" w:type="dxa"/>
            <w:shd w:val="clear" w:color="auto" w:fill="auto"/>
          </w:tcPr>
          <w:p w14:paraId="135B505B" w14:textId="77777777" w:rsidR="00D33A4D" w:rsidRPr="0094161E" w:rsidRDefault="00D33A4D" w:rsidP="00D33A4D">
            <w:pPr>
              <w:jc w:val="center"/>
            </w:pPr>
            <w:r w:rsidRPr="0094161E">
              <w:rPr>
                <w:sz w:val="22"/>
                <w:szCs w:val="22"/>
              </w:rPr>
              <w:t>6</w:t>
            </w:r>
          </w:p>
        </w:tc>
        <w:tc>
          <w:tcPr>
            <w:tcW w:w="1137" w:type="dxa"/>
            <w:shd w:val="clear" w:color="auto" w:fill="auto"/>
          </w:tcPr>
          <w:p w14:paraId="31268182" w14:textId="77777777" w:rsidR="00D33A4D" w:rsidRPr="0094161E" w:rsidRDefault="00D33A4D" w:rsidP="00D33A4D">
            <w:pPr>
              <w:jc w:val="center"/>
            </w:pPr>
            <w:r w:rsidRPr="0094161E">
              <w:rPr>
                <w:sz w:val="22"/>
                <w:szCs w:val="22"/>
              </w:rPr>
              <w:t>6</w:t>
            </w:r>
          </w:p>
        </w:tc>
        <w:tc>
          <w:tcPr>
            <w:tcW w:w="1124" w:type="dxa"/>
            <w:shd w:val="clear" w:color="auto" w:fill="auto"/>
          </w:tcPr>
          <w:p w14:paraId="2D4338E3" w14:textId="77777777" w:rsidR="00D33A4D" w:rsidRPr="0094161E" w:rsidRDefault="00D33A4D" w:rsidP="00D33A4D">
            <w:pPr>
              <w:jc w:val="center"/>
            </w:pPr>
            <w:r w:rsidRPr="0094161E">
              <w:rPr>
                <w:sz w:val="22"/>
                <w:szCs w:val="22"/>
              </w:rPr>
              <w:t>6</w:t>
            </w:r>
          </w:p>
        </w:tc>
        <w:tc>
          <w:tcPr>
            <w:tcW w:w="969" w:type="dxa"/>
            <w:shd w:val="clear" w:color="auto" w:fill="auto"/>
          </w:tcPr>
          <w:p w14:paraId="06EA1C15" w14:textId="77777777" w:rsidR="00D33A4D" w:rsidRPr="0094161E" w:rsidRDefault="00D33A4D" w:rsidP="00D33A4D">
            <w:pPr>
              <w:jc w:val="center"/>
            </w:pPr>
            <w:r w:rsidRPr="0094161E">
              <w:rPr>
                <w:sz w:val="22"/>
                <w:szCs w:val="22"/>
              </w:rPr>
              <w:t>5</w:t>
            </w:r>
          </w:p>
        </w:tc>
        <w:tc>
          <w:tcPr>
            <w:tcW w:w="1057" w:type="dxa"/>
            <w:shd w:val="clear" w:color="auto" w:fill="auto"/>
          </w:tcPr>
          <w:p w14:paraId="5E440D45" w14:textId="77777777" w:rsidR="00D33A4D" w:rsidRPr="0094161E" w:rsidRDefault="00D33A4D" w:rsidP="00D33A4D">
            <w:pPr>
              <w:jc w:val="center"/>
            </w:pPr>
            <w:r w:rsidRPr="0094161E">
              <w:rPr>
                <w:sz w:val="22"/>
                <w:szCs w:val="22"/>
              </w:rPr>
              <w:t>5</w:t>
            </w:r>
          </w:p>
        </w:tc>
        <w:tc>
          <w:tcPr>
            <w:tcW w:w="1179" w:type="dxa"/>
            <w:shd w:val="clear" w:color="auto" w:fill="auto"/>
          </w:tcPr>
          <w:p w14:paraId="73BE0062" w14:textId="77777777" w:rsidR="00D33A4D" w:rsidRPr="0094161E" w:rsidRDefault="00D33A4D" w:rsidP="00D33A4D">
            <w:pPr>
              <w:jc w:val="center"/>
            </w:pPr>
            <w:r w:rsidRPr="0094161E">
              <w:rPr>
                <w:sz w:val="22"/>
                <w:szCs w:val="22"/>
              </w:rPr>
              <w:t>6</w:t>
            </w:r>
          </w:p>
        </w:tc>
        <w:tc>
          <w:tcPr>
            <w:tcW w:w="1112" w:type="dxa"/>
            <w:shd w:val="clear" w:color="auto" w:fill="auto"/>
          </w:tcPr>
          <w:p w14:paraId="5B219427" w14:textId="77777777" w:rsidR="00D33A4D" w:rsidRPr="0094161E" w:rsidRDefault="00D33A4D" w:rsidP="00D33A4D">
            <w:pPr>
              <w:jc w:val="center"/>
            </w:pPr>
            <w:r w:rsidRPr="0094161E">
              <w:rPr>
                <w:sz w:val="22"/>
                <w:szCs w:val="22"/>
              </w:rPr>
              <w:t>6</w:t>
            </w:r>
          </w:p>
        </w:tc>
        <w:tc>
          <w:tcPr>
            <w:tcW w:w="1249" w:type="dxa"/>
            <w:shd w:val="clear" w:color="auto" w:fill="D5DCE4"/>
          </w:tcPr>
          <w:p w14:paraId="323D9361" w14:textId="77777777" w:rsidR="00D33A4D" w:rsidRPr="0094161E" w:rsidRDefault="00D33A4D" w:rsidP="00D33A4D">
            <w:pPr>
              <w:jc w:val="center"/>
              <w:rPr>
                <w:b/>
                <w:color w:val="FF0000"/>
              </w:rPr>
            </w:pPr>
            <w:r w:rsidRPr="0094161E">
              <w:rPr>
                <w:b/>
                <w:color w:val="FF0000"/>
                <w:sz w:val="22"/>
                <w:szCs w:val="22"/>
              </w:rPr>
              <w:t>6</w:t>
            </w:r>
          </w:p>
        </w:tc>
        <w:tc>
          <w:tcPr>
            <w:tcW w:w="1249" w:type="dxa"/>
            <w:shd w:val="clear" w:color="auto" w:fill="auto"/>
          </w:tcPr>
          <w:p w14:paraId="7F4BC9B3" w14:textId="77777777" w:rsidR="00D33A4D" w:rsidRPr="0094161E" w:rsidRDefault="00D33A4D" w:rsidP="00D33A4D">
            <w:pPr>
              <w:jc w:val="center"/>
            </w:pPr>
            <w:r w:rsidRPr="0094161E">
              <w:rPr>
                <w:sz w:val="22"/>
                <w:szCs w:val="22"/>
              </w:rPr>
              <w:t>6</w:t>
            </w:r>
          </w:p>
        </w:tc>
        <w:tc>
          <w:tcPr>
            <w:tcW w:w="961" w:type="dxa"/>
            <w:shd w:val="clear" w:color="auto" w:fill="auto"/>
          </w:tcPr>
          <w:p w14:paraId="1985D396" w14:textId="77777777" w:rsidR="00D33A4D" w:rsidRPr="0094161E" w:rsidRDefault="00D33A4D" w:rsidP="00D33A4D">
            <w:pPr>
              <w:jc w:val="center"/>
            </w:pPr>
            <w:r w:rsidRPr="0094161E">
              <w:rPr>
                <w:sz w:val="22"/>
                <w:szCs w:val="22"/>
              </w:rPr>
              <w:t>4</w:t>
            </w:r>
          </w:p>
        </w:tc>
        <w:tc>
          <w:tcPr>
            <w:tcW w:w="859" w:type="dxa"/>
            <w:shd w:val="clear" w:color="auto" w:fill="D5DCE4"/>
          </w:tcPr>
          <w:p w14:paraId="3E12E933"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7623CCF0" w14:textId="77777777" w:rsidTr="00D33A4D">
        <w:tc>
          <w:tcPr>
            <w:tcW w:w="1457" w:type="dxa"/>
            <w:shd w:val="clear" w:color="auto" w:fill="auto"/>
          </w:tcPr>
          <w:p w14:paraId="05248A13" w14:textId="77777777" w:rsidR="00D33A4D" w:rsidRPr="0094161E" w:rsidRDefault="00D33A4D" w:rsidP="00D33A4D">
            <w:r w:rsidRPr="0094161E">
              <w:rPr>
                <w:sz w:val="22"/>
                <w:szCs w:val="22"/>
              </w:rPr>
              <w:t>Predation by dogs</w:t>
            </w:r>
          </w:p>
        </w:tc>
        <w:tc>
          <w:tcPr>
            <w:tcW w:w="1143" w:type="dxa"/>
            <w:shd w:val="clear" w:color="auto" w:fill="auto"/>
          </w:tcPr>
          <w:p w14:paraId="65D1BB44" w14:textId="77777777" w:rsidR="00D33A4D" w:rsidRPr="0094161E" w:rsidRDefault="00D33A4D" w:rsidP="00D33A4D">
            <w:pPr>
              <w:jc w:val="center"/>
            </w:pPr>
            <w:r w:rsidRPr="0094161E">
              <w:rPr>
                <w:sz w:val="22"/>
                <w:szCs w:val="22"/>
              </w:rPr>
              <w:t>6</w:t>
            </w:r>
          </w:p>
        </w:tc>
        <w:tc>
          <w:tcPr>
            <w:tcW w:w="1137" w:type="dxa"/>
            <w:shd w:val="clear" w:color="auto" w:fill="auto"/>
          </w:tcPr>
          <w:p w14:paraId="3A09FAAB" w14:textId="77777777" w:rsidR="00D33A4D" w:rsidRPr="0094161E" w:rsidRDefault="00D33A4D" w:rsidP="00D33A4D">
            <w:pPr>
              <w:jc w:val="center"/>
            </w:pPr>
            <w:r w:rsidRPr="0094161E">
              <w:rPr>
                <w:sz w:val="22"/>
                <w:szCs w:val="22"/>
              </w:rPr>
              <w:t>4</w:t>
            </w:r>
          </w:p>
        </w:tc>
        <w:tc>
          <w:tcPr>
            <w:tcW w:w="1124" w:type="dxa"/>
            <w:shd w:val="clear" w:color="auto" w:fill="auto"/>
          </w:tcPr>
          <w:p w14:paraId="2BE2393B" w14:textId="77777777" w:rsidR="00D33A4D" w:rsidRPr="0094161E" w:rsidRDefault="00D33A4D" w:rsidP="00D33A4D">
            <w:pPr>
              <w:jc w:val="center"/>
            </w:pPr>
            <w:r w:rsidRPr="0094161E">
              <w:rPr>
                <w:sz w:val="22"/>
                <w:szCs w:val="22"/>
              </w:rPr>
              <w:t>6</w:t>
            </w:r>
          </w:p>
        </w:tc>
        <w:tc>
          <w:tcPr>
            <w:tcW w:w="969" w:type="dxa"/>
            <w:shd w:val="clear" w:color="auto" w:fill="auto"/>
          </w:tcPr>
          <w:p w14:paraId="20BA4E5F" w14:textId="77777777" w:rsidR="00D33A4D" w:rsidRPr="0094161E" w:rsidRDefault="00D33A4D" w:rsidP="00D33A4D">
            <w:pPr>
              <w:jc w:val="center"/>
            </w:pPr>
          </w:p>
        </w:tc>
        <w:tc>
          <w:tcPr>
            <w:tcW w:w="1057" w:type="dxa"/>
            <w:shd w:val="clear" w:color="auto" w:fill="auto"/>
          </w:tcPr>
          <w:p w14:paraId="265D665C" w14:textId="77777777" w:rsidR="00D33A4D" w:rsidRPr="0094161E" w:rsidRDefault="00D33A4D" w:rsidP="00D33A4D">
            <w:pPr>
              <w:jc w:val="center"/>
            </w:pPr>
            <w:r w:rsidRPr="0094161E">
              <w:rPr>
                <w:sz w:val="22"/>
                <w:szCs w:val="22"/>
              </w:rPr>
              <w:t>5</w:t>
            </w:r>
          </w:p>
        </w:tc>
        <w:tc>
          <w:tcPr>
            <w:tcW w:w="1179" w:type="dxa"/>
            <w:shd w:val="clear" w:color="auto" w:fill="auto"/>
          </w:tcPr>
          <w:p w14:paraId="682C94B6" w14:textId="77777777" w:rsidR="00D33A4D" w:rsidRPr="0094161E" w:rsidRDefault="00D33A4D" w:rsidP="00D33A4D">
            <w:pPr>
              <w:jc w:val="center"/>
            </w:pPr>
            <w:r w:rsidRPr="0094161E">
              <w:rPr>
                <w:sz w:val="22"/>
                <w:szCs w:val="22"/>
              </w:rPr>
              <w:t>6/4</w:t>
            </w:r>
          </w:p>
        </w:tc>
        <w:tc>
          <w:tcPr>
            <w:tcW w:w="1112" w:type="dxa"/>
            <w:shd w:val="clear" w:color="auto" w:fill="auto"/>
          </w:tcPr>
          <w:p w14:paraId="1151FA4A" w14:textId="77777777" w:rsidR="00D33A4D" w:rsidRPr="0094161E" w:rsidRDefault="00D33A4D" w:rsidP="00D33A4D">
            <w:pPr>
              <w:jc w:val="center"/>
            </w:pPr>
            <w:r w:rsidRPr="0094161E">
              <w:rPr>
                <w:sz w:val="22"/>
                <w:szCs w:val="22"/>
              </w:rPr>
              <w:t>6</w:t>
            </w:r>
          </w:p>
        </w:tc>
        <w:tc>
          <w:tcPr>
            <w:tcW w:w="1249" w:type="dxa"/>
            <w:shd w:val="clear" w:color="auto" w:fill="D5DCE4"/>
          </w:tcPr>
          <w:p w14:paraId="10FB9924" w14:textId="77777777" w:rsidR="00D33A4D" w:rsidRPr="0094161E" w:rsidRDefault="00D33A4D" w:rsidP="00D33A4D">
            <w:pPr>
              <w:jc w:val="center"/>
              <w:rPr>
                <w:b/>
                <w:color w:val="FF0000"/>
              </w:rPr>
            </w:pPr>
            <w:r w:rsidRPr="0094161E">
              <w:rPr>
                <w:b/>
                <w:color w:val="FF0000"/>
                <w:sz w:val="22"/>
                <w:szCs w:val="22"/>
              </w:rPr>
              <w:t>4</w:t>
            </w:r>
          </w:p>
        </w:tc>
        <w:tc>
          <w:tcPr>
            <w:tcW w:w="1249" w:type="dxa"/>
            <w:shd w:val="clear" w:color="auto" w:fill="auto"/>
          </w:tcPr>
          <w:p w14:paraId="1F2EACA8" w14:textId="77777777" w:rsidR="00D33A4D" w:rsidRPr="0094161E" w:rsidRDefault="00D33A4D" w:rsidP="00D33A4D">
            <w:pPr>
              <w:jc w:val="center"/>
            </w:pPr>
          </w:p>
        </w:tc>
        <w:tc>
          <w:tcPr>
            <w:tcW w:w="961" w:type="dxa"/>
            <w:shd w:val="clear" w:color="auto" w:fill="auto"/>
          </w:tcPr>
          <w:p w14:paraId="5CA273CF" w14:textId="77777777" w:rsidR="00D33A4D" w:rsidRPr="0094161E" w:rsidRDefault="00D33A4D" w:rsidP="00D33A4D">
            <w:pPr>
              <w:jc w:val="center"/>
            </w:pPr>
            <w:r w:rsidRPr="0094161E">
              <w:rPr>
                <w:sz w:val="22"/>
                <w:szCs w:val="22"/>
              </w:rPr>
              <w:t>4</w:t>
            </w:r>
          </w:p>
        </w:tc>
        <w:tc>
          <w:tcPr>
            <w:tcW w:w="859" w:type="dxa"/>
            <w:shd w:val="clear" w:color="auto" w:fill="D5DCE4"/>
          </w:tcPr>
          <w:p w14:paraId="5F41B0AD"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0FDA4B8C" w14:textId="77777777" w:rsidTr="00D33A4D">
        <w:tc>
          <w:tcPr>
            <w:tcW w:w="1457" w:type="dxa"/>
            <w:tcBorders>
              <w:bottom w:val="single" w:sz="4" w:space="0" w:color="auto"/>
            </w:tcBorders>
            <w:shd w:val="clear" w:color="auto" w:fill="auto"/>
          </w:tcPr>
          <w:p w14:paraId="567A0933" w14:textId="77777777" w:rsidR="00D33A4D" w:rsidRPr="0094161E" w:rsidRDefault="00D33A4D" w:rsidP="00D33A4D">
            <w:r w:rsidRPr="0094161E">
              <w:rPr>
                <w:sz w:val="22"/>
                <w:szCs w:val="22"/>
              </w:rPr>
              <w:t>Natural predation</w:t>
            </w:r>
          </w:p>
        </w:tc>
        <w:tc>
          <w:tcPr>
            <w:tcW w:w="1143" w:type="dxa"/>
            <w:shd w:val="clear" w:color="auto" w:fill="auto"/>
          </w:tcPr>
          <w:p w14:paraId="22BFC6AA" w14:textId="77777777" w:rsidR="00D33A4D" w:rsidRPr="0094161E" w:rsidRDefault="00D33A4D" w:rsidP="00D33A4D">
            <w:pPr>
              <w:jc w:val="center"/>
            </w:pPr>
            <w:r w:rsidRPr="0094161E">
              <w:rPr>
                <w:sz w:val="22"/>
                <w:szCs w:val="22"/>
              </w:rPr>
              <w:t>6</w:t>
            </w:r>
          </w:p>
        </w:tc>
        <w:tc>
          <w:tcPr>
            <w:tcW w:w="1137" w:type="dxa"/>
            <w:shd w:val="clear" w:color="auto" w:fill="auto"/>
          </w:tcPr>
          <w:p w14:paraId="32353922" w14:textId="77777777" w:rsidR="00D33A4D" w:rsidRPr="0094161E" w:rsidRDefault="00D33A4D" w:rsidP="00D33A4D">
            <w:pPr>
              <w:jc w:val="center"/>
            </w:pPr>
            <w:r w:rsidRPr="0094161E">
              <w:rPr>
                <w:sz w:val="22"/>
                <w:szCs w:val="22"/>
              </w:rPr>
              <w:t>4</w:t>
            </w:r>
          </w:p>
        </w:tc>
        <w:tc>
          <w:tcPr>
            <w:tcW w:w="1124" w:type="dxa"/>
            <w:shd w:val="clear" w:color="auto" w:fill="auto"/>
          </w:tcPr>
          <w:p w14:paraId="3EDD8ADE" w14:textId="77777777" w:rsidR="00D33A4D" w:rsidRPr="0094161E" w:rsidRDefault="00D33A4D" w:rsidP="00D33A4D">
            <w:pPr>
              <w:jc w:val="center"/>
            </w:pPr>
            <w:r w:rsidRPr="0094161E">
              <w:rPr>
                <w:sz w:val="22"/>
                <w:szCs w:val="22"/>
              </w:rPr>
              <w:t>6</w:t>
            </w:r>
          </w:p>
        </w:tc>
        <w:tc>
          <w:tcPr>
            <w:tcW w:w="969" w:type="dxa"/>
            <w:shd w:val="clear" w:color="auto" w:fill="auto"/>
          </w:tcPr>
          <w:p w14:paraId="5425455B" w14:textId="77777777" w:rsidR="00D33A4D" w:rsidRPr="0094161E" w:rsidRDefault="00D33A4D" w:rsidP="00D33A4D">
            <w:pPr>
              <w:jc w:val="center"/>
            </w:pPr>
          </w:p>
        </w:tc>
        <w:tc>
          <w:tcPr>
            <w:tcW w:w="1057" w:type="dxa"/>
            <w:shd w:val="clear" w:color="auto" w:fill="auto"/>
          </w:tcPr>
          <w:p w14:paraId="34E2A4AD" w14:textId="77777777" w:rsidR="00D33A4D" w:rsidRPr="0094161E" w:rsidRDefault="00D33A4D" w:rsidP="00D33A4D">
            <w:pPr>
              <w:jc w:val="center"/>
            </w:pPr>
            <w:r w:rsidRPr="0094161E">
              <w:rPr>
                <w:sz w:val="22"/>
                <w:szCs w:val="22"/>
              </w:rPr>
              <w:t>4</w:t>
            </w:r>
          </w:p>
        </w:tc>
        <w:tc>
          <w:tcPr>
            <w:tcW w:w="1179" w:type="dxa"/>
            <w:shd w:val="clear" w:color="auto" w:fill="auto"/>
          </w:tcPr>
          <w:p w14:paraId="75D45AE9" w14:textId="77777777" w:rsidR="00D33A4D" w:rsidRPr="0094161E" w:rsidRDefault="00D33A4D" w:rsidP="00D33A4D">
            <w:pPr>
              <w:jc w:val="center"/>
            </w:pPr>
            <w:r w:rsidRPr="0094161E">
              <w:rPr>
                <w:sz w:val="22"/>
                <w:szCs w:val="22"/>
              </w:rPr>
              <w:t>6 eggs / 4 adults</w:t>
            </w:r>
          </w:p>
        </w:tc>
        <w:tc>
          <w:tcPr>
            <w:tcW w:w="1112" w:type="dxa"/>
            <w:shd w:val="clear" w:color="auto" w:fill="auto"/>
          </w:tcPr>
          <w:p w14:paraId="6EB08338" w14:textId="77777777" w:rsidR="00D33A4D" w:rsidRPr="0094161E" w:rsidRDefault="00D33A4D" w:rsidP="00D33A4D">
            <w:pPr>
              <w:jc w:val="center"/>
            </w:pPr>
            <w:r w:rsidRPr="0094161E">
              <w:rPr>
                <w:sz w:val="22"/>
                <w:szCs w:val="22"/>
              </w:rPr>
              <w:t>4</w:t>
            </w:r>
          </w:p>
        </w:tc>
        <w:tc>
          <w:tcPr>
            <w:tcW w:w="1249" w:type="dxa"/>
            <w:shd w:val="clear" w:color="auto" w:fill="D5DCE4"/>
          </w:tcPr>
          <w:p w14:paraId="04A6EED0" w14:textId="77777777" w:rsidR="00D33A4D" w:rsidRPr="0094161E" w:rsidRDefault="00D33A4D" w:rsidP="00D33A4D">
            <w:pPr>
              <w:jc w:val="center"/>
              <w:rPr>
                <w:b/>
                <w:color w:val="FF0000"/>
              </w:rPr>
            </w:pPr>
            <w:r w:rsidRPr="0094161E">
              <w:rPr>
                <w:b/>
                <w:color w:val="FF0000"/>
                <w:sz w:val="22"/>
                <w:szCs w:val="22"/>
              </w:rPr>
              <w:t>4</w:t>
            </w:r>
          </w:p>
        </w:tc>
        <w:tc>
          <w:tcPr>
            <w:tcW w:w="1249" w:type="dxa"/>
            <w:tcBorders>
              <w:bottom w:val="single" w:sz="4" w:space="0" w:color="auto"/>
            </w:tcBorders>
            <w:shd w:val="clear" w:color="auto" w:fill="auto"/>
          </w:tcPr>
          <w:p w14:paraId="13245198" w14:textId="77777777" w:rsidR="00D33A4D" w:rsidRPr="0094161E" w:rsidRDefault="00D33A4D" w:rsidP="00D33A4D">
            <w:pPr>
              <w:jc w:val="center"/>
            </w:pPr>
            <w:r w:rsidRPr="0094161E">
              <w:rPr>
                <w:sz w:val="22"/>
                <w:szCs w:val="22"/>
              </w:rPr>
              <w:t>6</w:t>
            </w:r>
          </w:p>
        </w:tc>
        <w:tc>
          <w:tcPr>
            <w:tcW w:w="961" w:type="dxa"/>
            <w:tcBorders>
              <w:bottom w:val="single" w:sz="4" w:space="0" w:color="auto"/>
            </w:tcBorders>
            <w:shd w:val="clear" w:color="auto" w:fill="auto"/>
          </w:tcPr>
          <w:p w14:paraId="735AF840" w14:textId="77777777" w:rsidR="00D33A4D" w:rsidRPr="0094161E" w:rsidRDefault="00D33A4D" w:rsidP="00D33A4D">
            <w:pPr>
              <w:jc w:val="center"/>
            </w:pPr>
            <w:r w:rsidRPr="0094161E">
              <w:rPr>
                <w:sz w:val="22"/>
                <w:szCs w:val="22"/>
              </w:rPr>
              <w:t>3</w:t>
            </w:r>
          </w:p>
        </w:tc>
        <w:tc>
          <w:tcPr>
            <w:tcW w:w="859" w:type="dxa"/>
            <w:tcBorders>
              <w:bottom w:val="single" w:sz="4" w:space="0" w:color="auto"/>
            </w:tcBorders>
            <w:shd w:val="clear" w:color="auto" w:fill="D5DCE4"/>
          </w:tcPr>
          <w:p w14:paraId="03F2ACC2"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58CD3CC3" w14:textId="77777777" w:rsidTr="00D33A4D">
        <w:tc>
          <w:tcPr>
            <w:tcW w:w="1457" w:type="dxa"/>
            <w:tcBorders>
              <w:bottom w:val="single" w:sz="4" w:space="0" w:color="auto"/>
            </w:tcBorders>
            <w:shd w:val="clear" w:color="auto" w:fill="auto"/>
          </w:tcPr>
          <w:p w14:paraId="4490EEC2" w14:textId="77777777" w:rsidR="00D33A4D" w:rsidRPr="0094161E" w:rsidRDefault="00D33A4D" w:rsidP="00D33A4D">
            <w:r w:rsidRPr="0094161E">
              <w:rPr>
                <w:sz w:val="22"/>
                <w:szCs w:val="22"/>
              </w:rPr>
              <w:t>Livestock herding</w:t>
            </w:r>
          </w:p>
        </w:tc>
        <w:tc>
          <w:tcPr>
            <w:tcW w:w="1143" w:type="dxa"/>
            <w:tcBorders>
              <w:bottom w:val="single" w:sz="4" w:space="0" w:color="auto"/>
            </w:tcBorders>
            <w:shd w:val="clear" w:color="auto" w:fill="auto"/>
          </w:tcPr>
          <w:p w14:paraId="07246B76" w14:textId="77777777" w:rsidR="00D33A4D" w:rsidRPr="0094161E" w:rsidRDefault="00D33A4D" w:rsidP="00D33A4D">
            <w:pPr>
              <w:jc w:val="center"/>
            </w:pPr>
            <w:r w:rsidRPr="0094161E">
              <w:rPr>
                <w:sz w:val="22"/>
                <w:szCs w:val="22"/>
              </w:rPr>
              <w:t>5</w:t>
            </w:r>
          </w:p>
        </w:tc>
        <w:tc>
          <w:tcPr>
            <w:tcW w:w="1137" w:type="dxa"/>
            <w:tcBorders>
              <w:bottom w:val="single" w:sz="4" w:space="0" w:color="auto"/>
            </w:tcBorders>
            <w:shd w:val="clear" w:color="auto" w:fill="auto"/>
          </w:tcPr>
          <w:p w14:paraId="1B3B3F53" w14:textId="77777777" w:rsidR="00D33A4D" w:rsidRPr="0094161E" w:rsidRDefault="00D33A4D" w:rsidP="00D33A4D">
            <w:pPr>
              <w:jc w:val="center"/>
            </w:pPr>
            <w:r w:rsidRPr="0094161E">
              <w:rPr>
                <w:sz w:val="22"/>
                <w:szCs w:val="22"/>
              </w:rPr>
              <w:t>4</w:t>
            </w:r>
          </w:p>
        </w:tc>
        <w:tc>
          <w:tcPr>
            <w:tcW w:w="1124" w:type="dxa"/>
            <w:tcBorders>
              <w:bottom w:val="single" w:sz="4" w:space="0" w:color="auto"/>
            </w:tcBorders>
            <w:shd w:val="clear" w:color="auto" w:fill="auto"/>
          </w:tcPr>
          <w:p w14:paraId="4AF90222" w14:textId="77777777" w:rsidR="00D33A4D" w:rsidRPr="0094161E" w:rsidRDefault="00D33A4D" w:rsidP="00D33A4D">
            <w:pPr>
              <w:jc w:val="center"/>
            </w:pPr>
            <w:r w:rsidRPr="0094161E">
              <w:rPr>
                <w:sz w:val="22"/>
                <w:szCs w:val="22"/>
              </w:rPr>
              <w:t>5</w:t>
            </w:r>
          </w:p>
        </w:tc>
        <w:tc>
          <w:tcPr>
            <w:tcW w:w="969" w:type="dxa"/>
            <w:tcBorders>
              <w:bottom w:val="single" w:sz="4" w:space="0" w:color="auto"/>
            </w:tcBorders>
            <w:shd w:val="clear" w:color="auto" w:fill="auto"/>
          </w:tcPr>
          <w:p w14:paraId="4DD3A7EB" w14:textId="77777777" w:rsidR="00D33A4D" w:rsidRPr="0094161E" w:rsidRDefault="00D33A4D" w:rsidP="00D33A4D">
            <w:pPr>
              <w:jc w:val="center"/>
            </w:pPr>
          </w:p>
        </w:tc>
        <w:tc>
          <w:tcPr>
            <w:tcW w:w="1057" w:type="dxa"/>
            <w:tcBorders>
              <w:bottom w:val="single" w:sz="4" w:space="0" w:color="auto"/>
            </w:tcBorders>
            <w:shd w:val="clear" w:color="auto" w:fill="auto"/>
          </w:tcPr>
          <w:p w14:paraId="4BDDCCD8" w14:textId="77777777" w:rsidR="00D33A4D" w:rsidRPr="0094161E" w:rsidRDefault="00D33A4D" w:rsidP="00D33A4D">
            <w:pPr>
              <w:jc w:val="center"/>
            </w:pPr>
            <w:r w:rsidRPr="0094161E">
              <w:rPr>
                <w:sz w:val="22"/>
                <w:szCs w:val="22"/>
              </w:rPr>
              <w:t>4</w:t>
            </w:r>
          </w:p>
        </w:tc>
        <w:tc>
          <w:tcPr>
            <w:tcW w:w="1179" w:type="dxa"/>
            <w:tcBorders>
              <w:bottom w:val="single" w:sz="4" w:space="0" w:color="auto"/>
            </w:tcBorders>
            <w:shd w:val="clear" w:color="auto" w:fill="auto"/>
          </w:tcPr>
          <w:p w14:paraId="17085895" w14:textId="77777777" w:rsidR="00D33A4D" w:rsidRPr="0094161E" w:rsidRDefault="00D33A4D" w:rsidP="00D33A4D">
            <w:pPr>
              <w:jc w:val="center"/>
            </w:pPr>
            <w:r w:rsidRPr="0094161E">
              <w:rPr>
                <w:sz w:val="22"/>
                <w:szCs w:val="22"/>
              </w:rPr>
              <w:t>4</w:t>
            </w:r>
          </w:p>
        </w:tc>
        <w:tc>
          <w:tcPr>
            <w:tcW w:w="1112" w:type="dxa"/>
            <w:tcBorders>
              <w:bottom w:val="single" w:sz="4" w:space="0" w:color="auto"/>
            </w:tcBorders>
            <w:shd w:val="clear" w:color="auto" w:fill="auto"/>
          </w:tcPr>
          <w:p w14:paraId="363B0500" w14:textId="77777777" w:rsidR="00D33A4D" w:rsidRPr="0094161E" w:rsidRDefault="00D33A4D" w:rsidP="00D33A4D">
            <w:pPr>
              <w:jc w:val="center"/>
            </w:pPr>
            <w:r w:rsidRPr="0094161E">
              <w:rPr>
                <w:sz w:val="22"/>
                <w:szCs w:val="22"/>
              </w:rPr>
              <w:t>4</w:t>
            </w:r>
          </w:p>
        </w:tc>
        <w:tc>
          <w:tcPr>
            <w:tcW w:w="1249" w:type="dxa"/>
            <w:tcBorders>
              <w:bottom w:val="single" w:sz="4" w:space="0" w:color="auto"/>
            </w:tcBorders>
            <w:shd w:val="clear" w:color="auto" w:fill="D5DCE4"/>
          </w:tcPr>
          <w:p w14:paraId="113BA5AC" w14:textId="77777777" w:rsidR="00D33A4D" w:rsidRPr="0094161E" w:rsidRDefault="00D33A4D" w:rsidP="00D33A4D">
            <w:pPr>
              <w:jc w:val="center"/>
              <w:rPr>
                <w:b/>
                <w:color w:val="FF0000"/>
              </w:rPr>
            </w:pPr>
            <w:r w:rsidRPr="0094161E">
              <w:rPr>
                <w:b/>
                <w:color w:val="FF0000"/>
                <w:sz w:val="22"/>
                <w:szCs w:val="22"/>
              </w:rPr>
              <w:t>4</w:t>
            </w:r>
          </w:p>
        </w:tc>
        <w:tc>
          <w:tcPr>
            <w:tcW w:w="1249" w:type="dxa"/>
            <w:tcBorders>
              <w:bottom w:val="single" w:sz="4" w:space="0" w:color="auto"/>
            </w:tcBorders>
            <w:shd w:val="clear" w:color="auto" w:fill="auto"/>
          </w:tcPr>
          <w:p w14:paraId="384F74B4" w14:textId="77777777" w:rsidR="00D33A4D" w:rsidRPr="0094161E" w:rsidRDefault="00D33A4D" w:rsidP="00D33A4D">
            <w:pPr>
              <w:jc w:val="center"/>
            </w:pPr>
            <w:r w:rsidRPr="0094161E">
              <w:rPr>
                <w:sz w:val="22"/>
                <w:szCs w:val="22"/>
              </w:rPr>
              <w:t>4</w:t>
            </w:r>
          </w:p>
        </w:tc>
        <w:tc>
          <w:tcPr>
            <w:tcW w:w="961" w:type="dxa"/>
            <w:tcBorders>
              <w:bottom w:val="single" w:sz="4" w:space="0" w:color="auto"/>
            </w:tcBorders>
            <w:shd w:val="clear" w:color="auto" w:fill="auto"/>
          </w:tcPr>
          <w:p w14:paraId="5B3CE03A" w14:textId="77777777" w:rsidR="00D33A4D" w:rsidRPr="0094161E" w:rsidRDefault="00D33A4D" w:rsidP="00D33A4D">
            <w:pPr>
              <w:jc w:val="center"/>
            </w:pPr>
            <w:r w:rsidRPr="0094161E">
              <w:rPr>
                <w:sz w:val="22"/>
                <w:szCs w:val="22"/>
              </w:rPr>
              <w:t>2</w:t>
            </w:r>
          </w:p>
        </w:tc>
        <w:tc>
          <w:tcPr>
            <w:tcW w:w="859" w:type="dxa"/>
            <w:tcBorders>
              <w:bottom w:val="single" w:sz="4" w:space="0" w:color="auto"/>
            </w:tcBorders>
            <w:shd w:val="clear" w:color="auto" w:fill="D5DCE4"/>
          </w:tcPr>
          <w:p w14:paraId="4972EBCF"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0A92D91F" w14:textId="77777777" w:rsidTr="00D33A4D">
        <w:tc>
          <w:tcPr>
            <w:tcW w:w="1457" w:type="dxa"/>
            <w:shd w:val="clear" w:color="auto" w:fill="FFFF99"/>
          </w:tcPr>
          <w:p w14:paraId="54A0F981" w14:textId="77777777" w:rsidR="00D33A4D" w:rsidRPr="0094161E" w:rsidRDefault="00D33A4D" w:rsidP="00D33A4D">
            <w:r w:rsidRPr="0094161E">
              <w:rPr>
                <w:sz w:val="22"/>
                <w:szCs w:val="22"/>
              </w:rPr>
              <w:t>Human disturbance</w:t>
            </w:r>
          </w:p>
        </w:tc>
        <w:tc>
          <w:tcPr>
            <w:tcW w:w="1143" w:type="dxa"/>
            <w:shd w:val="clear" w:color="auto" w:fill="FFFF99"/>
          </w:tcPr>
          <w:p w14:paraId="3E909C96" w14:textId="77777777" w:rsidR="00D33A4D" w:rsidRPr="0094161E" w:rsidRDefault="00D33A4D" w:rsidP="00D33A4D">
            <w:pPr>
              <w:jc w:val="center"/>
            </w:pPr>
            <w:r w:rsidRPr="0094161E">
              <w:rPr>
                <w:sz w:val="22"/>
                <w:szCs w:val="22"/>
              </w:rPr>
              <w:t>2</w:t>
            </w:r>
          </w:p>
        </w:tc>
        <w:tc>
          <w:tcPr>
            <w:tcW w:w="1137" w:type="dxa"/>
            <w:shd w:val="clear" w:color="auto" w:fill="FFFF99"/>
          </w:tcPr>
          <w:p w14:paraId="4CD3EE59" w14:textId="77777777" w:rsidR="00D33A4D" w:rsidRPr="0094161E" w:rsidRDefault="00D33A4D" w:rsidP="00D33A4D">
            <w:pPr>
              <w:jc w:val="center"/>
            </w:pPr>
            <w:r w:rsidRPr="0094161E">
              <w:rPr>
                <w:sz w:val="22"/>
                <w:szCs w:val="22"/>
              </w:rPr>
              <w:t>3</w:t>
            </w:r>
          </w:p>
        </w:tc>
        <w:tc>
          <w:tcPr>
            <w:tcW w:w="1124" w:type="dxa"/>
            <w:shd w:val="clear" w:color="auto" w:fill="FFFF99"/>
          </w:tcPr>
          <w:p w14:paraId="796BAD96" w14:textId="77777777" w:rsidR="00D33A4D" w:rsidRPr="0094161E" w:rsidRDefault="00D33A4D" w:rsidP="00D33A4D">
            <w:pPr>
              <w:jc w:val="center"/>
            </w:pPr>
            <w:r w:rsidRPr="0094161E">
              <w:rPr>
                <w:sz w:val="22"/>
                <w:szCs w:val="22"/>
              </w:rPr>
              <w:t>3</w:t>
            </w:r>
          </w:p>
        </w:tc>
        <w:tc>
          <w:tcPr>
            <w:tcW w:w="969" w:type="dxa"/>
            <w:shd w:val="clear" w:color="auto" w:fill="FFFF99"/>
          </w:tcPr>
          <w:p w14:paraId="32EF4ADB" w14:textId="77777777" w:rsidR="00D33A4D" w:rsidRPr="0094161E" w:rsidRDefault="00D33A4D" w:rsidP="00D33A4D">
            <w:pPr>
              <w:jc w:val="center"/>
            </w:pPr>
            <w:r w:rsidRPr="0094161E">
              <w:rPr>
                <w:sz w:val="22"/>
                <w:szCs w:val="22"/>
              </w:rPr>
              <w:t>3</w:t>
            </w:r>
          </w:p>
        </w:tc>
        <w:tc>
          <w:tcPr>
            <w:tcW w:w="1057" w:type="dxa"/>
            <w:shd w:val="clear" w:color="auto" w:fill="FFFF99"/>
          </w:tcPr>
          <w:p w14:paraId="211774AC" w14:textId="77777777" w:rsidR="00D33A4D" w:rsidRPr="0094161E" w:rsidRDefault="00D33A4D" w:rsidP="00D33A4D">
            <w:pPr>
              <w:jc w:val="center"/>
            </w:pPr>
            <w:r w:rsidRPr="0094161E">
              <w:rPr>
                <w:sz w:val="22"/>
                <w:szCs w:val="22"/>
              </w:rPr>
              <w:t>3</w:t>
            </w:r>
          </w:p>
        </w:tc>
        <w:tc>
          <w:tcPr>
            <w:tcW w:w="1179" w:type="dxa"/>
            <w:shd w:val="clear" w:color="auto" w:fill="FFFF99"/>
          </w:tcPr>
          <w:p w14:paraId="1BE3BE68" w14:textId="77777777" w:rsidR="00D33A4D" w:rsidRPr="0094161E" w:rsidRDefault="00D33A4D" w:rsidP="00D33A4D">
            <w:pPr>
              <w:jc w:val="center"/>
            </w:pPr>
            <w:r w:rsidRPr="0094161E">
              <w:rPr>
                <w:sz w:val="22"/>
                <w:szCs w:val="22"/>
              </w:rPr>
              <w:t>3</w:t>
            </w:r>
          </w:p>
        </w:tc>
        <w:tc>
          <w:tcPr>
            <w:tcW w:w="1112" w:type="dxa"/>
            <w:shd w:val="clear" w:color="auto" w:fill="FFFF99"/>
          </w:tcPr>
          <w:p w14:paraId="0B0C600B" w14:textId="77777777" w:rsidR="00D33A4D" w:rsidRPr="0094161E" w:rsidRDefault="00D33A4D" w:rsidP="00D33A4D">
            <w:pPr>
              <w:jc w:val="center"/>
            </w:pPr>
            <w:r w:rsidRPr="0094161E">
              <w:rPr>
                <w:sz w:val="22"/>
                <w:szCs w:val="22"/>
              </w:rPr>
              <w:t>4</w:t>
            </w:r>
          </w:p>
        </w:tc>
        <w:tc>
          <w:tcPr>
            <w:tcW w:w="1249" w:type="dxa"/>
            <w:shd w:val="clear" w:color="auto" w:fill="D5DCE4"/>
          </w:tcPr>
          <w:p w14:paraId="74CD4BAD" w14:textId="77777777" w:rsidR="00D33A4D" w:rsidRPr="0094161E" w:rsidRDefault="00D33A4D" w:rsidP="00D33A4D">
            <w:pPr>
              <w:jc w:val="center"/>
              <w:rPr>
                <w:b/>
                <w:color w:val="FF0000"/>
              </w:rPr>
            </w:pPr>
            <w:r w:rsidRPr="0094161E">
              <w:rPr>
                <w:b/>
                <w:color w:val="FF0000"/>
                <w:sz w:val="22"/>
                <w:szCs w:val="22"/>
              </w:rPr>
              <w:t>2</w:t>
            </w:r>
          </w:p>
        </w:tc>
        <w:tc>
          <w:tcPr>
            <w:tcW w:w="1249" w:type="dxa"/>
            <w:shd w:val="clear" w:color="auto" w:fill="FFFF99"/>
          </w:tcPr>
          <w:p w14:paraId="02DD2935" w14:textId="77777777" w:rsidR="00D33A4D" w:rsidRPr="0094161E" w:rsidRDefault="00D33A4D" w:rsidP="00D33A4D">
            <w:pPr>
              <w:jc w:val="center"/>
            </w:pPr>
            <w:r w:rsidRPr="0094161E">
              <w:rPr>
                <w:sz w:val="22"/>
                <w:szCs w:val="22"/>
              </w:rPr>
              <w:t>3</w:t>
            </w:r>
          </w:p>
        </w:tc>
        <w:tc>
          <w:tcPr>
            <w:tcW w:w="961" w:type="dxa"/>
            <w:shd w:val="clear" w:color="auto" w:fill="FFFF99"/>
          </w:tcPr>
          <w:p w14:paraId="79828561" w14:textId="77777777" w:rsidR="00D33A4D" w:rsidRPr="0094161E" w:rsidRDefault="00D33A4D" w:rsidP="00D33A4D">
            <w:pPr>
              <w:jc w:val="center"/>
            </w:pPr>
            <w:r w:rsidRPr="0094161E">
              <w:rPr>
                <w:sz w:val="22"/>
                <w:szCs w:val="22"/>
              </w:rPr>
              <w:t>3</w:t>
            </w:r>
          </w:p>
        </w:tc>
        <w:tc>
          <w:tcPr>
            <w:tcW w:w="859" w:type="dxa"/>
            <w:shd w:val="clear" w:color="auto" w:fill="D5DCE4"/>
          </w:tcPr>
          <w:p w14:paraId="1F43E41C" w14:textId="77777777" w:rsidR="00D33A4D" w:rsidRPr="0094161E" w:rsidRDefault="00D33A4D" w:rsidP="00D33A4D">
            <w:pPr>
              <w:jc w:val="center"/>
              <w:rPr>
                <w:b/>
                <w:color w:val="FF0000"/>
              </w:rPr>
            </w:pPr>
            <w:r w:rsidRPr="0094161E">
              <w:rPr>
                <w:b/>
                <w:color w:val="FF0000"/>
                <w:sz w:val="22"/>
                <w:szCs w:val="22"/>
              </w:rPr>
              <w:t>3</w:t>
            </w:r>
          </w:p>
        </w:tc>
      </w:tr>
      <w:tr w:rsidR="00D33A4D" w:rsidRPr="0094161E" w14:paraId="2113D462" w14:textId="77777777" w:rsidTr="00D33A4D">
        <w:tc>
          <w:tcPr>
            <w:tcW w:w="1457" w:type="dxa"/>
            <w:tcBorders>
              <w:bottom w:val="single" w:sz="4" w:space="0" w:color="auto"/>
            </w:tcBorders>
            <w:shd w:val="clear" w:color="auto" w:fill="auto"/>
          </w:tcPr>
          <w:p w14:paraId="3EA030A9" w14:textId="77777777" w:rsidR="00D33A4D" w:rsidRPr="0094161E" w:rsidRDefault="00D33A4D" w:rsidP="00D33A4D">
            <w:r w:rsidRPr="0094161E">
              <w:rPr>
                <w:sz w:val="22"/>
                <w:szCs w:val="22"/>
              </w:rPr>
              <w:lastRenderedPageBreak/>
              <w:t>Egg collection</w:t>
            </w:r>
          </w:p>
        </w:tc>
        <w:tc>
          <w:tcPr>
            <w:tcW w:w="1143" w:type="dxa"/>
            <w:tcBorders>
              <w:bottom w:val="single" w:sz="4" w:space="0" w:color="auto"/>
            </w:tcBorders>
            <w:shd w:val="clear" w:color="auto" w:fill="auto"/>
          </w:tcPr>
          <w:p w14:paraId="2277984A" w14:textId="77777777" w:rsidR="00D33A4D" w:rsidRPr="0094161E" w:rsidRDefault="00D33A4D" w:rsidP="00D33A4D">
            <w:pPr>
              <w:jc w:val="center"/>
            </w:pPr>
            <w:r w:rsidRPr="0094161E">
              <w:rPr>
                <w:sz w:val="22"/>
                <w:szCs w:val="22"/>
              </w:rPr>
              <w:t>4</w:t>
            </w:r>
          </w:p>
        </w:tc>
        <w:tc>
          <w:tcPr>
            <w:tcW w:w="1137" w:type="dxa"/>
            <w:tcBorders>
              <w:bottom w:val="single" w:sz="4" w:space="0" w:color="auto"/>
            </w:tcBorders>
            <w:shd w:val="clear" w:color="auto" w:fill="auto"/>
          </w:tcPr>
          <w:p w14:paraId="611A2101" w14:textId="77777777" w:rsidR="00D33A4D" w:rsidRPr="0094161E" w:rsidRDefault="00D33A4D" w:rsidP="00D33A4D">
            <w:pPr>
              <w:jc w:val="center"/>
            </w:pPr>
            <w:r w:rsidRPr="0094161E">
              <w:rPr>
                <w:sz w:val="22"/>
                <w:szCs w:val="22"/>
              </w:rPr>
              <w:t>3</w:t>
            </w:r>
          </w:p>
        </w:tc>
        <w:tc>
          <w:tcPr>
            <w:tcW w:w="1124" w:type="dxa"/>
            <w:tcBorders>
              <w:bottom w:val="single" w:sz="4" w:space="0" w:color="auto"/>
            </w:tcBorders>
            <w:shd w:val="clear" w:color="auto" w:fill="auto"/>
          </w:tcPr>
          <w:p w14:paraId="42710033" w14:textId="77777777" w:rsidR="00D33A4D" w:rsidRPr="0094161E" w:rsidRDefault="00D33A4D" w:rsidP="00D33A4D">
            <w:pPr>
              <w:jc w:val="center"/>
            </w:pPr>
            <w:r w:rsidRPr="0094161E">
              <w:rPr>
                <w:sz w:val="22"/>
                <w:szCs w:val="22"/>
              </w:rPr>
              <w:t>4</w:t>
            </w:r>
          </w:p>
        </w:tc>
        <w:tc>
          <w:tcPr>
            <w:tcW w:w="969" w:type="dxa"/>
            <w:tcBorders>
              <w:bottom w:val="single" w:sz="4" w:space="0" w:color="auto"/>
            </w:tcBorders>
            <w:shd w:val="clear" w:color="auto" w:fill="auto"/>
          </w:tcPr>
          <w:p w14:paraId="04218065" w14:textId="77777777" w:rsidR="00D33A4D" w:rsidRPr="0094161E" w:rsidRDefault="00D33A4D" w:rsidP="00D33A4D">
            <w:pPr>
              <w:jc w:val="center"/>
            </w:pPr>
            <w:r w:rsidRPr="0094161E">
              <w:rPr>
                <w:sz w:val="22"/>
                <w:szCs w:val="22"/>
              </w:rPr>
              <w:t>6</w:t>
            </w:r>
          </w:p>
        </w:tc>
        <w:tc>
          <w:tcPr>
            <w:tcW w:w="1057" w:type="dxa"/>
            <w:tcBorders>
              <w:bottom w:val="single" w:sz="4" w:space="0" w:color="auto"/>
            </w:tcBorders>
            <w:shd w:val="clear" w:color="auto" w:fill="auto"/>
          </w:tcPr>
          <w:p w14:paraId="14474A55" w14:textId="77777777" w:rsidR="00D33A4D" w:rsidRPr="0094161E" w:rsidRDefault="00D33A4D" w:rsidP="00D33A4D">
            <w:pPr>
              <w:jc w:val="center"/>
            </w:pPr>
            <w:r w:rsidRPr="0094161E">
              <w:rPr>
                <w:sz w:val="22"/>
                <w:szCs w:val="22"/>
              </w:rPr>
              <w:t>5</w:t>
            </w:r>
          </w:p>
        </w:tc>
        <w:tc>
          <w:tcPr>
            <w:tcW w:w="1179" w:type="dxa"/>
            <w:tcBorders>
              <w:bottom w:val="single" w:sz="4" w:space="0" w:color="auto"/>
            </w:tcBorders>
            <w:shd w:val="clear" w:color="auto" w:fill="auto"/>
          </w:tcPr>
          <w:p w14:paraId="0DFB55BB" w14:textId="77777777" w:rsidR="00D33A4D" w:rsidRPr="0094161E" w:rsidRDefault="00D33A4D" w:rsidP="00D33A4D">
            <w:pPr>
              <w:jc w:val="center"/>
            </w:pPr>
            <w:r w:rsidRPr="0094161E">
              <w:rPr>
                <w:sz w:val="22"/>
                <w:szCs w:val="22"/>
              </w:rPr>
              <w:t>6</w:t>
            </w:r>
          </w:p>
        </w:tc>
        <w:tc>
          <w:tcPr>
            <w:tcW w:w="1112" w:type="dxa"/>
            <w:tcBorders>
              <w:bottom w:val="single" w:sz="4" w:space="0" w:color="auto"/>
            </w:tcBorders>
            <w:shd w:val="clear" w:color="auto" w:fill="auto"/>
          </w:tcPr>
          <w:p w14:paraId="7E1498E8" w14:textId="77777777" w:rsidR="00D33A4D" w:rsidRPr="0094161E" w:rsidRDefault="00D33A4D" w:rsidP="00D33A4D">
            <w:pPr>
              <w:jc w:val="center"/>
            </w:pPr>
            <w:r w:rsidRPr="0094161E">
              <w:rPr>
                <w:sz w:val="22"/>
                <w:szCs w:val="22"/>
              </w:rPr>
              <w:t>3</w:t>
            </w:r>
          </w:p>
        </w:tc>
        <w:tc>
          <w:tcPr>
            <w:tcW w:w="1249" w:type="dxa"/>
            <w:tcBorders>
              <w:bottom w:val="single" w:sz="4" w:space="0" w:color="auto"/>
            </w:tcBorders>
            <w:shd w:val="clear" w:color="auto" w:fill="D5DCE4"/>
          </w:tcPr>
          <w:p w14:paraId="773B0266" w14:textId="77777777" w:rsidR="00D33A4D" w:rsidRPr="0094161E" w:rsidRDefault="00D33A4D" w:rsidP="00D33A4D">
            <w:pPr>
              <w:jc w:val="center"/>
              <w:rPr>
                <w:b/>
                <w:color w:val="FF0000"/>
              </w:rPr>
            </w:pPr>
            <w:r w:rsidRPr="0094161E">
              <w:rPr>
                <w:b/>
                <w:color w:val="FF0000"/>
                <w:sz w:val="22"/>
                <w:szCs w:val="22"/>
              </w:rPr>
              <w:t>4</w:t>
            </w:r>
          </w:p>
        </w:tc>
        <w:tc>
          <w:tcPr>
            <w:tcW w:w="1249" w:type="dxa"/>
            <w:tcBorders>
              <w:bottom w:val="single" w:sz="4" w:space="0" w:color="auto"/>
            </w:tcBorders>
            <w:shd w:val="clear" w:color="auto" w:fill="auto"/>
          </w:tcPr>
          <w:p w14:paraId="2DD808A7" w14:textId="77777777" w:rsidR="00D33A4D" w:rsidRPr="0094161E" w:rsidRDefault="00D33A4D" w:rsidP="00D33A4D">
            <w:pPr>
              <w:jc w:val="center"/>
            </w:pPr>
            <w:r w:rsidRPr="0094161E">
              <w:rPr>
                <w:sz w:val="22"/>
                <w:szCs w:val="22"/>
              </w:rPr>
              <w:t>5</w:t>
            </w:r>
          </w:p>
        </w:tc>
        <w:tc>
          <w:tcPr>
            <w:tcW w:w="961" w:type="dxa"/>
            <w:tcBorders>
              <w:bottom w:val="single" w:sz="4" w:space="0" w:color="auto"/>
            </w:tcBorders>
            <w:shd w:val="clear" w:color="auto" w:fill="auto"/>
          </w:tcPr>
          <w:p w14:paraId="53D0C369" w14:textId="77777777" w:rsidR="00D33A4D" w:rsidRPr="0094161E" w:rsidRDefault="00D33A4D" w:rsidP="00D33A4D">
            <w:pPr>
              <w:jc w:val="center"/>
            </w:pPr>
            <w:r w:rsidRPr="0094161E">
              <w:rPr>
                <w:sz w:val="22"/>
                <w:szCs w:val="22"/>
              </w:rPr>
              <w:t>4</w:t>
            </w:r>
          </w:p>
        </w:tc>
        <w:tc>
          <w:tcPr>
            <w:tcW w:w="859" w:type="dxa"/>
            <w:tcBorders>
              <w:bottom w:val="single" w:sz="4" w:space="0" w:color="auto"/>
            </w:tcBorders>
            <w:shd w:val="clear" w:color="auto" w:fill="D5DCE4"/>
          </w:tcPr>
          <w:p w14:paraId="0AE57DB2"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34ECAB6B" w14:textId="77777777" w:rsidTr="00D33A4D">
        <w:tc>
          <w:tcPr>
            <w:tcW w:w="1457" w:type="dxa"/>
            <w:shd w:val="clear" w:color="auto" w:fill="FFFF99"/>
          </w:tcPr>
          <w:p w14:paraId="10C7685B" w14:textId="77777777" w:rsidR="00D33A4D" w:rsidRPr="0094161E" w:rsidRDefault="00D33A4D" w:rsidP="00D33A4D">
            <w:r w:rsidRPr="0094161E">
              <w:rPr>
                <w:sz w:val="22"/>
                <w:szCs w:val="22"/>
              </w:rPr>
              <w:t>Flooding and drought</w:t>
            </w:r>
          </w:p>
        </w:tc>
        <w:tc>
          <w:tcPr>
            <w:tcW w:w="1143" w:type="dxa"/>
            <w:shd w:val="clear" w:color="auto" w:fill="FFFF99"/>
          </w:tcPr>
          <w:p w14:paraId="4CFB19BD" w14:textId="77777777" w:rsidR="00D33A4D" w:rsidRPr="0094161E" w:rsidRDefault="00D33A4D" w:rsidP="00D33A4D">
            <w:pPr>
              <w:jc w:val="center"/>
            </w:pPr>
            <w:r w:rsidRPr="0094161E">
              <w:rPr>
                <w:sz w:val="22"/>
                <w:szCs w:val="22"/>
              </w:rPr>
              <w:t>3</w:t>
            </w:r>
          </w:p>
        </w:tc>
        <w:tc>
          <w:tcPr>
            <w:tcW w:w="1137" w:type="dxa"/>
            <w:shd w:val="clear" w:color="auto" w:fill="FFFF99"/>
          </w:tcPr>
          <w:p w14:paraId="581747B8" w14:textId="77777777" w:rsidR="00D33A4D" w:rsidRPr="0094161E" w:rsidRDefault="00D33A4D" w:rsidP="00D33A4D">
            <w:pPr>
              <w:jc w:val="center"/>
            </w:pPr>
            <w:r w:rsidRPr="0094161E">
              <w:rPr>
                <w:sz w:val="22"/>
                <w:szCs w:val="22"/>
              </w:rPr>
              <w:t>4</w:t>
            </w:r>
          </w:p>
        </w:tc>
        <w:tc>
          <w:tcPr>
            <w:tcW w:w="1124" w:type="dxa"/>
            <w:shd w:val="clear" w:color="auto" w:fill="FFFF99"/>
          </w:tcPr>
          <w:p w14:paraId="10273271" w14:textId="77777777" w:rsidR="00D33A4D" w:rsidRPr="0094161E" w:rsidRDefault="00D33A4D" w:rsidP="00D33A4D">
            <w:pPr>
              <w:jc w:val="center"/>
            </w:pPr>
            <w:r w:rsidRPr="0094161E">
              <w:rPr>
                <w:sz w:val="22"/>
                <w:szCs w:val="22"/>
              </w:rPr>
              <w:t>3</w:t>
            </w:r>
          </w:p>
        </w:tc>
        <w:tc>
          <w:tcPr>
            <w:tcW w:w="969" w:type="dxa"/>
            <w:shd w:val="clear" w:color="auto" w:fill="FFFF99"/>
          </w:tcPr>
          <w:p w14:paraId="4AC6CF4C" w14:textId="77777777" w:rsidR="00D33A4D" w:rsidRPr="0094161E" w:rsidRDefault="00D33A4D" w:rsidP="00D33A4D">
            <w:pPr>
              <w:jc w:val="center"/>
            </w:pPr>
            <w:r w:rsidRPr="0094161E">
              <w:rPr>
                <w:sz w:val="22"/>
                <w:szCs w:val="22"/>
              </w:rPr>
              <w:t>3</w:t>
            </w:r>
          </w:p>
        </w:tc>
        <w:tc>
          <w:tcPr>
            <w:tcW w:w="1057" w:type="dxa"/>
            <w:shd w:val="clear" w:color="auto" w:fill="FFFF99"/>
          </w:tcPr>
          <w:p w14:paraId="480B83EE" w14:textId="77777777" w:rsidR="00D33A4D" w:rsidRPr="0094161E" w:rsidRDefault="00D33A4D" w:rsidP="00D33A4D">
            <w:pPr>
              <w:jc w:val="center"/>
            </w:pPr>
            <w:r w:rsidRPr="0094161E">
              <w:rPr>
                <w:sz w:val="22"/>
                <w:szCs w:val="22"/>
              </w:rPr>
              <w:t>4</w:t>
            </w:r>
          </w:p>
        </w:tc>
        <w:tc>
          <w:tcPr>
            <w:tcW w:w="1179" w:type="dxa"/>
            <w:shd w:val="clear" w:color="auto" w:fill="FFFF99"/>
          </w:tcPr>
          <w:p w14:paraId="7CD11BD2" w14:textId="77777777" w:rsidR="00D33A4D" w:rsidRPr="0094161E" w:rsidRDefault="00D33A4D" w:rsidP="00D33A4D">
            <w:pPr>
              <w:jc w:val="center"/>
            </w:pPr>
            <w:r w:rsidRPr="0094161E">
              <w:rPr>
                <w:sz w:val="22"/>
                <w:szCs w:val="22"/>
              </w:rPr>
              <w:t>3</w:t>
            </w:r>
          </w:p>
        </w:tc>
        <w:tc>
          <w:tcPr>
            <w:tcW w:w="1112" w:type="dxa"/>
            <w:shd w:val="clear" w:color="auto" w:fill="FFFF99"/>
          </w:tcPr>
          <w:p w14:paraId="7D2549BC" w14:textId="77777777" w:rsidR="00D33A4D" w:rsidRPr="0094161E" w:rsidRDefault="00D33A4D" w:rsidP="00D33A4D">
            <w:pPr>
              <w:jc w:val="center"/>
            </w:pPr>
            <w:r w:rsidRPr="0094161E">
              <w:rPr>
                <w:sz w:val="22"/>
                <w:szCs w:val="22"/>
              </w:rPr>
              <w:t>3</w:t>
            </w:r>
          </w:p>
        </w:tc>
        <w:tc>
          <w:tcPr>
            <w:tcW w:w="1249" w:type="dxa"/>
            <w:shd w:val="clear" w:color="auto" w:fill="D5DCE4"/>
          </w:tcPr>
          <w:p w14:paraId="1A8ABAA5" w14:textId="77777777" w:rsidR="00D33A4D" w:rsidRPr="0094161E" w:rsidRDefault="00D33A4D" w:rsidP="00D33A4D">
            <w:pPr>
              <w:jc w:val="center"/>
              <w:rPr>
                <w:b/>
                <w:color w:val="FF0000"/>
              </w:rPr>
            </w:pPr>
            <w:r w:rsidRPr="0094161E">
              <w:rPr>
                <w:b/>
                <w:color w:val="FF0000"/>
                <w:sz w:val="22"/>
                <w:szCs w:val="22"/>
              </w:rPr>
              <w:t>3</w:t>
            </w:r>
          </w:p>
        </w:tc>
        <w:tc>
          <w:tcPr>
            <w:tcW w:w="1249" w:type="dxa"/>
            <w:shd w:val="clear" w:color="auto" w:fill="FFFF99"/>
          </w:tcPr>
          <w:p w14:paraId="5726FD78" w14:textId="77777777" w:rsidR="00D33A4D" w:rsidRPr="0094161E" w:rsidRDefault="00D33A4D" w:rsidP="00D33A4D">
            <w:pPr>
              <w:jc w:val="center"/>
            </w:pPr>
            <w:r w:rsidRPr="0094161E">
              <w:rPr>
                <w:sz w:val="22"/>
                <w:szCs w:val="22"/>
              </w:rPr>
              <w:t>2</w:t>
            </w:r>
          </w:p>
        </w:tc>
        <w:tc>
          <w:tcPr>
            <w:tcW w:w="961" w:type="dxa"/>
            <w:shd w:val="clear" w:color="auto" w:fill="FFFF99"/>
          </w:tcPr>
          <w:p w14:paraId="0DD6C0E9" w14:textId="77777777" w:rsidR="00D33A4D" w:rsidRPr="0094161E" w:rsidRDefault="00D33A4D" w:rsidP="00D33A4D">
            <w:pPr>
              <w:jc w:val="center"/>
            </w:pPr>
            <w:r w:rsidRPr="0094161E">
              <w:rPr>
                <w:sz w:val="22"/>
                <w:szCs w:val="22"/>
              </w:rPr>
              <w:t>3</w:t>
            </w:r>
          </w:p>
        </w:tc>
        <w:tc>
          <w:tcPr>
            <w:tcW w:w="859" w:type="dxa"/>
            <w:shd w:val="clear" w:color="auto" w:fill="D5DCE4"/>
          </w:tcPr>
          <w:p w14:paraId="02B355BB" w14:textId="77777777" w:rsidR="00D33A4D" w:rsidRPr="0094161E" w:rsidRDefault="00D33A4D" w:rsidP="00D33A4D">
            <w:pPr>
              <w:jc w:val="center"/>
              <w:rPr>
                <w:b/>
                <w:color w:val="FF0000"/>
              </w:rPr>
            </w:pPr>
            <w:r w:rsidRPr="0094161E">
              <w:rPr>
                <w:b/>
                <w:color w:val="FF0000"/>
                <w:sz w:val="22"/>
                <w:szCs w:val="22"/>
              </w:rPr>
              <w:t>3</w:t>
            </w:r>
          </w:p>
        </w:tc>
      </w:tr>
      <w:tr w:rsidR="00D33A4D" w:rsidRPr="0094161E" w14:paraId="45CD162B" w14:textId="77777777" w:rsidTr="00D33A4D">
        <w:tc>
          <w:tcPr>
            <w:tcW w:w="1457" w:type="dxa"/>
            <w:tcBorders>
              <w:bottom w:val="single" w:sz="4" w:space="0" w:color="auto"/>
            </w:tcBorders>
            <w:shd w:val="clear" w:color="auto" w:fill="auto"/>
          </w:tcPr>
          <w:p w14:paraId="76790275" w14:textId="77777777" w:rsidR="00D33A4D" w:rsidRPr="0094161E" w:rsidRDefault="00D33A4D" w:rsidP="00D33A4D">
            <w:r w:rsidRPr="0094161E">
              <w:rPr>
                <w:sz w:val="22"/>
                <w:szCs w:val="22"/>
              </w:rPr>
              <w:t>Fire</w:t>
            </w:r>
          </w:p>
        </w:tc>
        <w:tc>
          <w:tcPr>
            <w:tcW w:w="1143" w:type="dxa"/>
            <w:tcBorders>
              <w:bottom w:val="single" w:sz="4" w:space="0" w:color="auto"/>
            </w:tcBorders>
            <w:shd w:val="clear" w:color="auto" w:fill="auto"/>
          </w:tcPr>
          <w:p w14:paraId="1B604A80" w14:textId="77777777" w:rsidR="00D33A4D" w:rsidRPr="0094161E" w:rsidRDefault="00D33A4D" w:rsidP="00D33A4D">
            <w:pPr>
              <w:jc w:val="center"/>
            </w:pPr>
            <w:r w:rsidRPr="0094161E">
              <w:rPr>
                <w:sz w:val="22"/>
                <w:szCs w:val="22"/>
              </w:rPr>
              <w:t>4</w:t>
            </w:r>
          </w:p>
        </w:tc>
        <w:tc>
          <w:tcPr>
            <w:tcW w:w="1137" w:type="dxa"/>
            <w:tcBorders>
              <w:bottom w:val="single" w:sz="4" w:space="0" w:color="auto"/>
            </w:tcBorders>
            <w:shd w:val="clear" w:color="auto" w:fill="auto"/>
          </w:tcPr>
          <w:p w14:paraId="5816DE0D" w14:textId="77777777" w:rsidR="00D33A4D" w:rsidRPr="0094161E" w:rsidRDefault="00D33A4D" w:rsidP="00D33A4D">
            <w:pPr>
              <w:jc w:val="center"/>
            </w:pPr>
            <w:r w:rsidRPr="0094161E">
              <w:rPr>
                <w:sz w:val="22"/>
                <w:szCs w:val="22"/>
              </w:rPr>
              <w:t>3</w:t>
            </w:r>
          </w:p>
        </w:tc>
        <w:tc>
          <w:tcPr>
            <w:tcW w:w="1124" w:type="dxa"/>
            <w:tcBorders>
              <w:bottom w:val="single" w:sz="4" w:space="0" w:color="auto"/>
            </w:tcBorders>
            <w:shd w:val="clear" w:color="auto" w:fill="auto"/>
          </w:tcPr>
          <w:p w14:paraId="0051727E" w14:textId="77777777" w:rsidR="00D33A4D" w:rsidRPr="0094161E" w:rsidRDefault="00D33A4D" w:rsidP="00D33A4D">
            <w:pPr>
              <w:jc w:val="center"/>
            </w:pPr>
            <w:r w:rsidRPr="0094161E">
              <w:rPr>
                <w:sz w:val="22"/>
                <w:szCs w:val="22"/>
              </w:rPr>
              <w:t>4</w:t>
            </w:r>
          </w:p>
        </w:tc>
        <w:tc>
          <w:tcPr>
            <w:tcW w:w="969" w:type="dxa"/>
            <w:tcBorders>
              <w:bottom w:val="single" w:sz="4" w:space="0" w:color="auto"/>
            </w:tcBorders>
            <w:shd w:val="clear" w:color="auto" w:fill="auto"/>
          </w:tcPr>
          <w:p w14:paraId="4FA1F01D" w14:textId="77777777" w:rsidR="00D33A4D" w:rsidRPr="0094161E" w:rsidRDefault="00D33A4D" w:rsidP="00D33A4D">
            <w:pPr>
              <w:jc w:val="center"/>
            </w:pPr>
            <w:r w:rsidRPr="0094161E">
              <w:rPr>
                <w:sz w:val="22"/>
                <w:szCs w:val="22"/>
              </w:rPr>
              <w:t>4</w:t>
            </w:r>
          </w:p>
        </w:tc>
        <w:tc>
          <w:tcPr>
            <w:tcW w:w="1057" w:type="dxa"/>
            <w:tcBorders>
              <w:bottom w:val="single" w:sz="4" w:space="0" w:color="auto"/>
            </w:tcBorders>
            <w:shd w:val="clear" w:color="auto" w:fill="auto"/>
          </w:tcPr>
          <w:p w14:paraId="1285660D" w14:textId="77777777" w:rsidR="00D33A4D" w:rsidRPr="0094161E" w:rsidRDefault="00D33A4D" w:rsidP="00D33A4D">
            <w:pPr>
              <w:jc w:val="center"/>
            </w:pPr>
            <w:r w:rsidRPr="0094161E">
              <w:rPr>
                <w:sz w:val="22"/>
                <w:szCs w:val="22"/>
              </w:rPr>
              <w:t>5</w:t>
            </w:r>
          </w:p>
        </w:tc>
        <w:tc>
          <w:tcPr>
            <w:tcW w:w="1179" w:type="dxa"/>
            <w:tcBorders>
              <w:bottom w:val="single" w:sz="4" w:space="0" w:color="auto"/>
            </w:tcBorders>
            <w:shd w:val="clear" w:color="auto" w:fill="auto"/>
          </w:tcPr>
          <w:p w14:paraId="22A8B699" w14:textId="77777777" w:rsidR="00D33A4D" w:rsidRPr="0094161E" w:rsidRDefault="00D33A4D" w:rsidP="00D33A4D">
            <w:pPr>
              <w:jc w:val="center"/>
            </w:pPr>
            <w:r w:rsidRPr="0094161E">
              <w:rPr>
                <w:sz w:val="22"/>
                <w:szCs w:val="22"/>
              </w:rPr>
              <w:t>4</w:t>
            </w:r>
          </w:p>
        </w:tc>
        <w:tc>
          <w:tcPr>
            <w:tcW w:w="1112" w:type="dxa"/>
            <w:tcBorders>
              <w:bottom w:val="single" w:sz="4" w:space="0" w:color="auto"/>
            </w:tcBorders>
            <w:shd w:val="clear" w:color="auto" w:fill="auto"/>
          </w:tcPr>
          <w:p w14:paraId="3D71D610" w14:textId="77777777" w:rsidR="00D33A4D" w:rsidRPr="0094161E" w:rsidRDefault="00D33A4D" w:rsidP="00D33A4D">
            <w:pPr>
              <w:jc w:val="center"/>
            </w:pPr>
            <w:r w:rsidRPr="0094161E">
              <w:rPr>
                <w:sz w:val="22"/>
                <w:szCs w:val="22"/>
              </w:rPr>
              <w:t>2</w:t>
            </w:r>
          </w:p>
        </w:tc>
        <w:tc>
          <w:tcPr>
            <w:tcW w:w="1249" w:type="dxa"/>
            <w:tcBorders>
              <w:bottom w:val="single" w:sz="4" w:space="0" w:color="auto"/>
            </w:tcBorders>
            <w:shd w:val="clear" w:color="auto" w:fill="D5DCE4"/>
          </w:tcPr>
          <w:p w14:paraId="532DEC6B" w14:textId="77777777" w:rsidR="00D33A4D" w:rsidRPr="0094161E" w:rsidRDefault="00D33A4D" w:rsidP="00D33A4D">
            <w:pPr>
              <w:jc w:val="center"/>
              <w:rPr>
                <w:b/>
                <w:color w:val="FF0000"/>
              </w:rPr>
            </w:pPr>
            <w:r w:rsidRPr="0094161E">
              <w:rPr>
                <w:b/>
                <w:color w:val="FF0000"/>
                <w:sz w:val="22"/>
                <w:szCs w:val="22"/>
              </w:rPr>
              <w:t>4</w:t>
            </w:r>
          </w:p>
        </w:tc>
        <w:tc>
          <w:tcPr>
            <w:tcW w:w="1249" w:type="dxa"/>
            <w:tcBorders>
              <w:bottom w:val="single" w:sz="4" w:space="0" w:color="auto"/>
            </w:tcBorders>
            <w:shd w:val="clear" w:color="auto" w:fill="auto"/>
          </w:tcPr>
          <w:p w14:paraId="23D39F16" w14:textId="77777777" w:rsidR="00D33A4D" w:rsidRPr="0094161E" w:rsidRDefault="00D33A4D" w:rsidP="00D33A4D">
            <w:pPr>
              <w:jc w:val="center"/>
            </w:pPr>
            <w:r w:rsidRPr="0094161E">
              <w:rPr>
                <w:sz w:val="22"/>
                <w:szCs w:val="22"/>
              </w:rPr>
              <w:t>3</w:t>
            </w:r>
          </w:p>
        </w:tc>
        <w:tc>
          <w:tcPr>
            <w:tcW w:w="961" w:type="dxa"/>
            <w:tcBorders>
              <w:bottom w:val="single" w:sz="4" w:space="0" w:color="auto"/>
            </w:tcBorders>
            <w:shd w:val="clear" w:color="auto" w:fill="auto"/>
          </w:tcPr>
          <w:p w14:paraId="088ADD25" w14:textId="77777777" w:rsidR="00D33A4D" w:rsidRPr="0094161E" w:rsidRDefault="00D33A4D" w:rsidP="00D33A4D">
            <w:pPr>
              <w:jc w:val="center"/>
            </w:pPr>
          </w:p>
        </w:tc>
        <w:tc>
          <w:tcPr>
            <w:tcW w:w="859" w:type="dxa"/>
            <w:tcBorders>
              <w:bottom w:val="single" w:sz="4" w:space="0" w:color="auto"/>
            </w:tcBorders>
            <w:shd w:val="clear" w:color="auto" w:fill="D5DCE4"/>
          </w:tcPr>
          <w:p w14:paraId="5252993A"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36F55493" w14:textId="77777777" w:rsidTr="00D33A4D">
        <w:tc>
          <w:tcPr>
            <w:tcW w:w="1457" w:type="dxa"/>
            <w:tcBorders>
              <w:bottom w:val="single" w:sz="4" w:space="0" w:color="auto"/>
            </w:tcBorders>
            <w:shd w:val="clear" w:color="auto" w:fill="FFFF99"/>
          </w:tcPr>
          <w:p w14:paraId="67D85020" w14:textId="77777777" w:rsidR="00D33A4D" w:rsidRPr="0094161E" w:rsidRDefault="00D33A4D" w:rsidP="00D33A4D">
            <w:r w:rsidRPr="0094161E">
              <w:rPr>
                <w:sz w:val="22"/>
                <w:szCs w:val="22"/>
              </w:rPr>
              <w:t>(Eucalyptus) afforestation</w:t>
            </w:r>
          </w:p>
        </w:tc>
        <w:tc>
          <w:tcPr>
            <w:tcW w:w="1143" w:type="dxa"/>
            <w:tcBorders>
              <w:bottom w:val="single" w:sz="4" w:space="0" w:color="auto"/>
            </w:tcBorders>
            <w:shd w:val="clear" w:color="auto" w:fill="FFFF99"/>
          </w:tcPr>
          <w:p w14:paraId="7086DA07" w14:textId="77777777" w:rsidR="00D33A4D" w:rsidRPr="0094161E" w:rsidRDefault="00D33A4D" w:rsidP="00D33A4D">
            <w:pPr>
              <w:jc w:val="center"/>
            </w:pPr>
          </w:p>
        </w:tc>
        <w:tc>
          <w:tcPr>
            <w:tcW w:w="1137" w:type="dxa"/>
            <w:tcBorders>
              <w:bottom w:val="single" w:sz="4" w:space="0" w:color="auto"/>
            </w:tcBorders>
            <w:shd w:val="clear" w:color="auto" w:fill="FFFF99"/>
          </w:tcPr>
          <w:p w14:paraId="006728CC" w14:textId="77777777" w:rsidR="00D33A4D" w:rsidRPr="0094161E" w:rsidRDefault="00D33A4D" w:rsidP="00D33A4D">
            <w:pPr>
              <w:jc w:val="center"/>
            </w:pPr>
          </w:p>
        </w:tc>
        <w:tc>
          <w:tcPr>
            <w:tcW w:w="1124" w:type="dxa"/>
            <w:tcBorders>
              <w:bottom w:val="single" w:sz="4" w:space="0" w:color="auto"/>
            </w:tcBorders>
            <w:shd w:val="clear" w:color="auto" w:fill="FFFF99"/>
          </w:tcPr>
          <w:p w14:paraId="1094BD1B" w14:textId="77777777" w:rsidR="00D33A4D" w:rsidRPr="0094161E" w:rsidRDefault="00D33A4D" w:rsidP="00D33A4D">
            <w:pPr>
              <w:jc w:val="center"/>
            </w:pPr>
            <w:r w:rsidRPr="0094161E">
              <w:rPr>
                <w:sz w:val="22"/>
                <w:szCs w:val="22"/>
              </w:rPr>
              <w:t>3</w:t>
            </w:r>
          </w:p>
        </w:tc>
        <w:tc>
          <w:tcPr>
            <w:tcW w:w="969" w:type="dxa"/>
            <w:tcBorders>
              <w:bottom w:val="single" w:sz="4" w:space="0" w:color="auto"/>
            </w:tcBorders>
            <w:shd w:val="clear" w:color="auto" w:fill="FFFF99"/>
          </w:tcPr>
          <w:p w14:paraId="3527619E" w14:textId="77777777" w:rsidR="00D33A4D" w:rsidRPr="0094161E" w:rsidRDefault="00D33A4D" w:rsidP="00D33A4D">
            <w:pPr>
              <w:jc w:val="center"/>
            </w:pPr>
            <w:r w:rsidRPr="0094161E">
              <w:rPr>
                <w:sz w:val="22"/>
                <w:szCs w:val="22"/>
              </w:rPr>
              <w:t>2</w:t>
            </w:r>
          </w:p>
        </w:tc>
        <w:tc>
          <w:tcPr>
            <w:tcW w:w="1057" w:type="dxa"/>
            <w:tcBorders>
              <w:bottom w:val="single" w:sz="4" w:space="0" w:color="auto"/>
            </w:tcBorders>
            <w:shd w:val="clear" w:color="auto" w:fill="FFFF99"/>
          </w:tcPr>
          <w:p w14:paraId="42D8C412" w14:textId="77777777" w:rsidR="00D33A4D" w:rsidRPr="0094161E" w:rsidRDefault="00D33A4D" w:rsidP="00D33A4D">
            <w:pPr>
              <w:jc w:val="center"/>
            </w:pPr>
            <w:r w:rsidRPr="0094161E">
              <w:rPr>
                <w:sz w:val="22"/>
                <w:szCs w:val="22"/>
              </w:rPr>
              <w:t>3</w:t>
            </w:r>
          </w:p>
        </w:tc>
        <w:tc>
          <w:tcPr>
            <w:tcW w:w="1179" w:type="dxa"/>
            <w:tcBorders>
              <w:bottom w:val="single" w:sz="4" w:space="0" w:color="auto"/>
            </w:tcBorders>
            <w:shd w:val="clear" w:color="auto" w:fill="FFFF99"/>
          </w:tcPr>
          <w:p w14:paraId="10E6B225" w14:textId="77777777" w:rsidR="00D33A4D" w:rsidRPr="0094161E" w:rsidRDefault="00D33A4D" w:rsidP="00D33A4D">
            <w:pPr>
              <w:jc w:val="center"/>
            </w:pPr>
            <w:r w:rsidRPr="0094161E">
              <w:rPr>
                <w:sz w:val="22"/>
                <w:szCs w:val="22"/>
              </w:rPr>
              <w:t>4</w:t>
            </w:r>
          </w:p>
        </w:tc>
        <w:tc>
          <w:tcPr>
            <w:tcW w:w="1112" w:type="dxa"/>
            <w:tcBorders>
              <w:bottom w:val="single" w:sz="4" w:space="0" w:color="auto"/>
            </w:tcBorders>
            <w:shd w:val="clear" w:color="auto" w:fill="FFFF99"/>
          </w:tcPr>
          <w:p w14:paraId="7D4CF37B" w14:textId="77777777" w:rsidR="00D33A4D" w:rsidRPr="0094161E" w:rsidRDefault="00D33A4D" w:rsidP="00D33A4D">
            <w:pPr>
              <w:jc w:val="center"/>
            </w:pPr>
          </w:p>
        </w:tc>
        <w:tc>
          <w:tcPr>
            <w:tcW w:w="1249" w:type="dxa"/>
            <w:tcBorders>
              <w:bottom w:val="single" w:sz="4" w:space="0" w:color="auto"/>
            </w:tcBorders>
            <w:shd w:val="clear" w:color="auto" w:fill="D5DCE4"/>
          </w:tcPr>
          <w:p w14:paraId="0C259ED0" w14:textId="77777777" w:rsidR="00D33A4D" w:rsidRPr="0094161E" w:rsidRDefault="00D33A4D" w:rsidP="00D33A4D">
            <w:pPr>
              <w:jc w:val="center"/>
              <w:rPr>
                <w:b/>
                <w:color w:val="FF0000"/>
              </w:rPr>
            </w:pPr>
            <w:r w:rsidRPr="0094161E">
              <w:rPr>
                <w:b/>
                <w:color w:val="FF0000"/>
                <w:sz w:val="22"/>
                <w:szCs w:val="22"/>
              </w:rPr>
              <w:t>3</w:t>
            </w:r>
          </w:p>
        </w:tc>
        <w:tc>
          <w:tcPr>
            <w:tcW w:w="1249" w:type="dxa"/>
            <w:tcBorders>
              <w:bottom w:val="single" w:sz="4" w:space="0" w:color="auto"/>
            </w:tcBorders>
            <w:shd w:val="clear" w:color="auto" w:fill="FFFF99"/>
          </w:tcPr>
          <w:p w14:paraId="1A4A3F0C" w14:textId="77777777" w:rsidR="00D33A4D" w:rsidRPr="0094161E" w:rsidRDefault="00D33A4D" w:rsidP="00D33A4D">
            <w:pPr>
              <w:jc w:val="center"/>
            </w:pPr>
          </w:p>
        </w:tc>
        <w:tc>
          <w:tcPr>
            <w:tcW w:w="961" w:type="dxa"/>
            <w:tcBorders>
              <w:bottom w:val="single" w:sz="4" w:space="0" w:color="auto"/>
            </w:tcBorders>
            <w:shd w:val="clear" w:color="auto" w:fill="FFFF99"/>
          </w:tcPr>
          <w:p w14:paraId="2D616CA7" w14:textId="77777777" w:rsidR="00D33A4D" w:rsidRPr="0094161E" w:rsidRDefault="00D33A4D" w:rsidP="00D33A4D">
            <w:pPr>
              <w:jc w:val="center"/>
            </w:pPr>
            <w:r w:rsidRPr="0094161E">
              <w:rPr>
                <w:sz w:val="22"/>
                <w:szCs w:val="22"/>
              </w:rPr>
              <w:t>2</w:t>
            </w:r>
          </w:p>
        </w:tc>
        <w:tc>
          <w:tcPr>
            <w:tcW w:w="859" w:type="dxa"/>
            <w:tcBorders>
              <w:bottom w:val="single" w:sz="4" w:space="0" w:color="auto"/>
            </w:tcBorders>
            <w:shd w:val="clear" w:color="auto" w:fill="D5DCE4"/>
          </w:tcPr>
          <w:p w14:paraId="0D920C7A" w14:textId="77777777" w:rsidR="00D33A4D" w:rsidRPr="0094161E" w:rsidRDefault="00D33A4D" w:rsidP="00D33A4D">
            <w:pPr>
              <w:jc w:val="center"/>
              <w:rPr>
                <w:b/>
                <w:color w:val="FF0000"/>
              </w:rPr>
            </w:pPr>
            <w:r w:rsidRPr="0094161E">
              <w:rPr>
                <w:b/>
                <w:color w:val="FF0000"/>
                <w:sz w:val="22"/>
                <w:szCs w:val="22"/>
              </w:rPr>
              <w:t>2</w:t>
            </w:r>
          </w:p>
        </w:tc>
      </w:tr>
      <w:tr w:rsidR="00D33A4D" w:rsidRPr="0094161E" w14:paraId="6301341B" w14:textId="77777777" w:rsidTr="00D33A4D">
        <w:tc>
          <w:tcPr>
            <w:tcW w:w="1457" w:type="dxa"/>
            <w:shd w:val="clear" w:color="auto" w:fill="FFFF99"/>
          </w:tcPr>
          <w:p w14:paraId="7CBA6457" w14:textId="77777777" w:rsidR="00D33A4D" w:rsidRPr="0094161E" w:rsidRDefault="00D33A4D" w:rsidP="00D33A4D">
            <w:r w:rsidRPr="0094161E">
              <w:rPr>
                <w:sz w:val="22"/>
                <w:szCs w:val="22"/>
              </w:rPr>
              <w:t>Agriculture</w:t>
            </w:r>
          </w:p>
        </w:tc>
        <w:tc>
          <w:tcPr>
            <w:tcW w:w="1143" w:type="dxa"/>
            <w:shd w:val="clear" w:color="auto" w:fill="FFFF99"/>
          </w:tcPr>
          <w:p w14:paraId="15A84EC0" w14:textId="77777777" w:rsidR="00D33A4D" w:rsidRPr="0094161E" w:rsidRDefault="00D33A4D" w:rsidP="00D33A4D">
            <w:pPr>
              <w:jc w:val="center"/>
            </w:pPr>
            <w:r w:rsidRPr="0094161E">
              <w:rPr>
                <w:sz w:val="22"/>
                <w:szCs w:val="22"/>
              </w:rPr>
              <w:t>2</w:t>
            </w:r>
          </w:p>
        </w:tc>
        <w:tc>
          <w:tcPr>
            <w:tcW w:w="1137" w:type="dxa"/>
            <w:shd w:val="clear" w:color="auto" w:fill="FFFF99"/>
          </w:tcPr>
          <w:p w14:paraId="74E1DA03" w14:textId="77777777" w:rsidR="00D33A4D" w:rsidRPr="0094161E" w:rsidRDefault="00D33A4D" w:rsidP="00D33A4D">
            <w:pPr>
              <w:jc w:val="center"/>
            </w:pPr>
            <w:r w:rsidRPr="0094161E">
              <w:rPr>
                <w:sz w:val="22"/>
                <w:szCs w:val="22"/>
              </w:rPr>
              <w:t>2</w:t>
            </w:r>
          </w:p>
        </w:tc>
        <w:tc>
          <w:tcPr>
            <w:tcW w:w="1124" w:type="dxa"/>
            <w:shd w:val="clear" w:color="auto" w:fill="FFFF99"/>
          </w:tcPr>
          <w:p w14:paraId="1775A31F" w14:textId="77777777" w:rsidR="00D33A4D" w:rsidRPr="0094161E" w:rsidRDefault="00D33A4D" w:rsidP="00D33A4D">
            <w:pPr>
              <w:jc w:val="center"/>
            </w:pPr>
            <w:r w:rsidRPr="0094161E">
              <w:rPr>
                <w:sz w:val="22"/>
                <w:szCs w:val="22"/>
              </w:rPr>
              <w:t>2</w:t>
            </w:r>
          </w:p>
        </w:tc>
        <w:tc>
          <w:tcPr>
            <w:tcW w:w="969" w:type="dxa"/>
            <w:shd w:val="clear" w:color="auto" w:fill="FFFF99"/>
          </w:tcPr>
          <w:p w14:paraId="16FFA3D2" w14:textId="77777777" w:rsidR="00D33A4D" w:rsidRPr="0094161E" w:rsidRDefault="00D33A4D" w:rsidP="00D33A4D">
            <w:pPr>
              <w:jc w:val="center"/>
            </w:pPr>
            <w:r w:rsidRPr="0094161E">
              <w:rPr>
                <w:sz w:val="22"/>
                <w:szCs w:val="22"/>
              </w:rPr>
              <w:t>2</w:t>
            </w:r>
          </w:p>
        </w:tc>
        <w:tc>
          <w:tcPr>
            <w:tcW w:w="1057" w:type="dxa"/>
            <w:shd w:val="clear" w:color="auto" w:fill="FFFF99"/>
          </w:tcPr>
          <w:p w14:paraId="683C74AC" w14:textId="77777777" w:rsidR="00D33A4D" w:rsidRPr="0094161E" w:rsidRDefault="00D33A4D" w:rsidP="00D33A4D">
            <w:pPr>
              <w:jc w:val="center"/>
            </w:pPr>
            <w:r w:rsidRPr="0094161E">
              <w:rPr>
                <w:sz w:val="22"/>
                <w:szCs w:val="22"/>
              </w:rPr>
              <w:t>1</w:t>
            </w:r>
          </w:p>
        </w:tc>
        <w:tc>
          <w:tcPr>
            <w:tcW w:w="1179" w:type="dxa"/>
            <w:shd w:val="clear" w:color="auto" w:fill="FFFF99"/>
          </w:tcPr>
          <w:p w14:paraId="7254CBF7" w14:textId="77777777" w:rsidR="00D33A4D" w:rsidRPr="0094161E" w:rsidRDefault="00D33A4D" w:rsidP="00D33A4D">
            <w:pPr>
              <w:jc w:val="center"/>
            </w:pPr>
            <w:r w:rsidRPr="0094161E">
              <w:rPr>
                <w:sz w:val="22"/>
                <w:szCs w:val="22"/>
              </w:rPr>
              <w:t>4/2/5</w:t>
            </w:r>
          </w:p>
        </w:tc>
        <w:tc>
          <w:tcPr>
            <w:tcW w:w="1112" w:type="dxa"/>
            <w:shd w:val="clear" w:color="auto" w:fill="FFFF99"/>
          </w:tcPr>
          <w:p w14:paraId="3A21A8A2" w14:textId="77777777" w:rsidR="00D33A4D" w:rsidRPr="0094161E" w:rsidRDefault="00D33A4D" w:rsidP="00D33A4D">
            <w:pPr>
              <w:jc w:val="center"/>
            </w:pPr>
            <w:r w:rsidRPr="0094161E">
              <w:rPr>
                <w:sz w:val="22"/>
                <w:szCs w:val="22"/>
              </w:rPr>
              <w:t>4</w:t>
            </w:r>
          </w:p>
        </w:tc>
        <w:tc>
          <w:tcPr>
            <w:tcW w:w="1249" w:type="dxa"/>
            <w:shd w:val="clear" w:color="auto" w:fill="D5DCE4"/>
          </w:tcPr>
          <w:p w14:paraId="384F29E4" w14:textId="77777777" w:rsidR="00D33A4D" w:rsidRPr="0094161E" w:rsidRDefault="00D33A4D" w:rsidP="00D33A4D">
            <w:pPr>
              <w:jc w:val="center"/>
              <w:rPr>
                <w:b/>
                <w:color w:val="FF0000"/>
              </w:rPr>
            </w:pPr>
            <w:r w:rsidRPr="0094161E">
              <w:rPr>
                <w:b/>
                <w:color w:val="FF0000"/>
                <w:sz w:val="22"/>
                <w:szCs w:val="22"/>
              </w:rPr>
              <w:t>2</w:t>
            </w:r>
          </w:p>
        </w:tc>
        <w:tc>
          <w:tcPr>
            <w:tcW w:w="1249" w:type="dxa"/>
            <w:shd w:val="clear" w:color="auto" w:fill="FFFF99"/>
          </w:tcPr>
          <w:p w14:paraId="5006DDE7" w14:textId="77777777" w:rsidR="00D33A4D" w:rsidRPr="0094161E" w:rsidRDefault="00D33A4D" w:rsidP="00D33A4D">
            <w:pPr>
              <w:jc w:val="center"/>
            </w:pPr>
            <w:r w:rsidRPr="0094161E">
              <w:rPr>
                <w:sz w:val="22"/>
                <w:szCs w:val="22"/>
              </w:rPr>
              <w:t>3</w:t>
            </w:r>
          </w:p>
        </w:tc>
        <w:tc>
          <w:tcPr>
            <w:tcW w:w="961" w:type="dxa"/>
            <w:shd w:val="clear" w:color="auto" w:fill="FFFF99"/>
          </w:tcPr>
          <w:p w14:paraId="327BCB19" w14:textId="77777777" w:rsidR="00D33A4D" w:rsidRPr="0094161E" w:rsidRDefault="00D33A4D" w:rsidP="00D33A4D">
            <w:pPr>
              <w:jc w:val="center"/>
            </w:pPr>
            <w:r w:rsidRPr="0094161E">
              <w:rPr>
                <w:sz w:val="22"/>
                <w:szCs w:val="22"/>
              </w:rPr>
              <w:t>3</w:t>
            </w:r>
          </w:p>
        </w:tc>
        <w:tc>
          <w:tcPr>
            <w:tcW w:w="859" w:type="dxa"/>
            <w:shd w:val="clear" w:color="auto" w:fill="D5DCE4"/>
          </w:tcPr>
          <w:p w14:paraId="522B524D" w14:textId="77777777" w:rsidR="00D33A4D" w:rsidRPr="0094161E" w:rsidRDefault="00D33A4D" w:rsidP="00D33A4D">
            <w:pPr>
              <w:jc w:val="center"/>
              <w:rPr>
                <w:b/>
                <w:color w:val="FF0000"/>
              </w:rPr>
            </w:pPr>
            <w:r w:rsidRPr="0094161E">
              <w:rPr>
                <w:b/>
                <w:color w:val="FF0000"/>
                <w:sz w:val="22"/>
                <w:szCs w:val="22"/>
              </w:rPr>
              <w:t>3</w:t>
            </w:r>
          </w:p>
        </w:tc>
      </w:tr>
      <w:tr w:rsidR="00D33A4D" w:rsidRPr="0094161E" w14:paraId="5A2F7FA5" w14:textId="77777777" w:rsidTr="00D33A4D">
        <w:tc>
          <w:tcPr>
            <w:tcW w:w="1457" w:type="dxa"/>
            <w:shd w:val="clear" w:color="auto" w:fill="FFFF99"/>
          </w:tcPr>
          <w:p w14:paraId="4038CB5F" w14:textId="77777777" w:rsidR="00D33A4D" w:rsidRPr="0094161E" w:rsidRDefault="00D33A4D" w:rsidP="00D33A4D">
            <w:r w:rsidRPr="0094161E">
              <w:rPr>
                <w:sz w:val="22"/>
                <w:szCs w:val="22"/>
              </w:rPr>
              <w:t>Drainage</w:t>
            </w:r>
          </w:p>
        </w:tc>
        <w:tc>
          <w:tcPr>
            <w:tcW w:w="1143" w:type="dxa"/>
            <w:shd w:val="clear" w:color="auto" w:fill="FFFF99"/>
          </w:tcPr>
          <w:p w14:paraId="5DDED400" w14:textId="77777777" w:rsidR="00D33A4D" w:rsidRPr="0094161E" w:rsidRDefault="00D33A4D" w:rsidP="00D33A4D">
            <w:pPr>
              <w:jc w:val="center"/>
            </w:pPr>
            <w:r w:rsidRPr="0094161E">
              <w:rPr>
                <w:sz w:val="22"/>
                <w:szCs w:val="22"/>
              </w:rPr>
              <w:t>3</w:t>
            </w:r>
          </w:p>
        </w:tc>
        <w:tc>
          <w:tcPr>
            <w:tcW w:w="1137" w:type="dxa"/>
            <w:shd w:val="clear" w:color="auto" w:fill="FFFF99"/>
          </w:tcPr>
          <w:p w14:paraId="4877F1B2" w14:textId="77777777" w:rsidR="00D33A4D" w:rsidRPr="0094161E" w:rsidRDefault="00D33A4D" w:rsidP="00D33A4D">
            <w:pPr>
              <w:jc w:val="center"/>
            </w:pPr>
            <w:r w:rsidRPr="0094161E">
              <w:rPr>
                <w:sz w:val="22"/>
                <w:szCs w:val="22"/>
              </w:rPr>
              <w:t>3</w:t>
            </w:r>
          </w:p>
        </w:tc>
        <w:tc>
          <w:tcPr>
            <w:tcW w:w="1124" w:type="dxa"/>
            <w:shd w:val="clear" w:color="auto" w:fill="FFFF99"/>
          </w:tcPr>
          <w:p w14:paraId="3C801082" w14:textId="77777777" w:rsidR="00D33A4D" w:rsidRPr="0094161E" w:rsidRDefault="00D33A4D" w:rsidP="00D33A4D">
            <w:pPr>
              <w:jc w:val="center"/>
            </w:pPr>
            <w:r w:rsidRPr="0094161E">
              <w:rPr>
                <w:sz w:val="22"/>
                <w:szCs w:val="22"/>
              </w:rPr>
              <w:t>3</w:t>
            </w:r>
          </w:p>
        </w:tc>
        <w:tc>
          <w:tcPr>
            <w:tcW w:w="969" w:type="dxa"/>
            <w:shd w:val="clear" w:color="auto" w:fill="FFFF99"/>
          </w:tcPr>
          <w:p w14:paraId="180612B6" w14:textId="77777777" w:rsidR="00D33A4D" w:rsidRPr="0094161E" w:rsidRDefault="00D33A4D" w:rsidP="00D33A4D">
            <w:pPr>
              <w:jc w:val="center"/>
            </w:pPr>
            <w:r w:rsidRPr="0094161E">
              <w:rPr>
                <w:sz w:val="22"/>
                <w:szCs w:val="22"/>
              </w:rPr>
              <w:t>3</w:t>
            </w:r>
          </w:p>
        </w:tc>
        <w:tc>
          <w:tcPr>
            <w:tcW w:w="1057" w:type="dxa"/>
            <w:shd w:val="clear" w:color="auto" w:fill="FFFF99"/>
          </w:tcPr>
          <w:p w14:paraId="3C088E88" w14:textId="77777777" w:rsidR="00D33A4D" w:rsidRPr="0094161E" w:rsidRDefault="00D33A4D" w:rsidP="00D33A4D">
            <w:pPr>
              <w:jc w:val="center"/>
            </w:pPr>
            <w:r w:rsidRPr="0094161E">
              <w:rPr>
                <w:sz w:val="22"/>
                <w:szCs w:val="22"/>
              </w:rPr>
              <w:t>3</w:t>
            </w:r>
          </w:p>
        </w:tc>
        <w:tc>
          <w:tcPr>
            <w:tcW w:w="1179" w:type="dxa"/>
            <w:shd w:val="clear" w:color="auto" w:fill="FFFF99"/>
          </w:tcPr>
          <w:p w14:paraId="2F50DD03" w14:textId="77777777" w:rsidR="00D33A4D" w:rsidRPr="0094161E" w:rsidRDefault="00D33A4D" w:rsidP="00D33A4D">
            <w:pPr>
              <w:jc w:val="center"/>
            </w:pPr>
            <w:r w:rsidRPr="0094161E">
              <w:rPr>
                <w:sz w:val="22"/>
                <w:szCs w:val="22"/>
              </w:rPr>
              <w:t>5</w:t>
            </w:r>
          </w:p>
        </w:tc>
        <w:tc>
          <w:tcPr>
            <w:tcW w:w="1112" w:type="dxa"/>
            <w:shd w:val="clear" w:color="auto" w:fill="FFFF99"/>
          </w:tcPr>
          <w:p w14:paraId="4C3B7B41" w14:textId="77777777" w:rsidR="00D33A4D" w:rsidRPr="0094161E" w:rsidRDefault="00D33A4D" w:rsidP="00D33A4D">
            <w:pPr>
              <w:jc w:val="center"/>
            </w:pPr>
            <w:r w:rsidRPr="0094161E">
              <w:rPr>
                <w:sz w:val="22"/>
                <w:szCs w:val="22"/>
              </w:rPr>
              <w:t>6</w:t>
            </w:r>
          </w:p>
        </w:tc>
        <w:tc>
          <w:tcPr>
            <w:tcW w:w="1249" w:type="dxa"/>
            <w:shd w:val="clear" w:color="auto" w:fill="D5DCE4"/>
          </w:tcPr>
          <w:p w14:paraId="20F44B2D" w14:textId="77777777" w:rsidR="00D33A4D" w:rsidRPr="0094161E" w:rsidRDefault="00D33A4D" w:rsidP="00D33A4D">
            <w:pPr>
              <w:jc w:val="center"/>
              <w:rPr>
                <w:b/>
                <w:color w:val="FF0000"/>
              </w:rPr>
            </w:pPr>
            <w:r w:rsidRPr="0094161E">
              <w:rPr>
                <w:b/>
                <w:color w:val="FF0000"/>
                <w:sz w:val="22"/>
                <w:szCs w:val="22"/>
              </w:rPr>
              <w:t>3</w:t>
            </w:r>
          </w:p>
        </w:tc>
        <w:tc>
          <w:tcPr>
            <w:tcW w:w="1249" w:type="dxa"/>
            <w:shd w:val="clear" w:color="auto" w:fill="FFFF99"/>
          </w:tcPr>
          <w:p w14:paraId="56F4B9AA" w14:textId="77777777" w:rsidR="00D33A4D" w:rsidRPr="0094161E" w:rsidRDefault="00D33A4D" w:rsidP="00D33A4D">
            <w:pPr>
              <w:jc w:val="center"/>
            </w:pPr>
          </w:p>
        </w:tc>
        <w:tc>
          <w:tcPr>
            <w:tcW w:w="961" w:type="dxa"/>
            <w:shd w:val="clear" w:color="auto" w:fill="FFFF99"/>
          </w:tcPr>
          <w:p w14:paraId="05839111" w14:textId="77777777" w:rsidR="00D33A4D" w:rsidRPr="0094161E" w:rsidRDefault="00D33A4D" w:rsidP="00D33A4D">
            <w:pPr>
              <w:jc w:val="center"/>
            </w:pPr>
            <w:r w:rsidRPr="0094161E">
              <w:rPr>
                <w:sz w:val="22"/>
                <w:szCs w:val="22"/>
              </w:rPr>
              <w:t>2</w:t>
            </w:r>
          </w:p>
        </w:tc>
        <w:tc>
          <w:tcPr>
            <w:tcW w:w="859" w:type="dxa"/>
            <w:shd w:val="clear" w:color="auto" w:fill="D5DCE4"/>
          </w:tcPr>
          <w:p w14:paraId="2360F8A4" w14:textId="77777777" w:rsidR="00D33A4D" w:rsidRPr="0094161E" w:rsidRDefault="00D33A4D" w:rsidP="00D33A4D">
            <w:pPr>
              <w:jc w:val="center"/>
              <w:rPr>
                <w:b/>
                <w:color w:val="FF0000"/>
              </w:rPr>
            </w:pPr>
            <w:r w:rsidRPr="0094161E">
              <w:rPr>
                <w:b/>
                <w:color w:val="FF0000"/>
                <w:sz w:val="22"/>
                <w:szCs w:val="22"/>
              </w:rPr>
              <w:t>3</w:t>
            </w:r>
          </w:p>
        </w:tc>
      </w:tr>
      <w:tr w:rsidR="00D33A4D" w:rsidRPr="0094161E" w14:paraId="29379120" w14:textId="77777777" w:rsidTr="00D33A4D">
        <w:tc>
          <w:tcPr>
            <w:tcW w:w="1457" w:type="dxa"/>
            <w:tcBorders>
              <w:bottom w:val="single" w:sz="4" w:space="0" w:color="auto"/>
            </w:tcBorders>
            <w:shd w:val="clear" w:color="auto" w:fill="auto"/>
          </w:tcPr>
          <w:p w14:paraId="6B40D580" w14:textId="77777777" w:rsidR="00D33A4D" w:rsidRPr="0094161E" w:rsidRDefault="00D33A4D" w:rsidP="00D33A4D">
            <w:r w:rsidRPr="0094161E">
              <w:rPr>
                <w:sz w:val="22"/>
                <w:szCs w:val="22"/>
              </w:rPr>
              <w:t>Fish production</w:t>
            </w:r>
          </w:p>
        </w:tc>
        <w:tc>
          <w:tcPr>
            <w:tcW w:w="1143" w:type="dxa"/>
            <w:tcBorders>
              <w:bottom w:val="single" w:sz="4" w:space="0" w:color="auto"/>
            </w:tcBorders>
            <w:shd w:val="clear" w:color="auto" w:fill="auto"/>
          </w:tcPr>
          <w:p w14:paraId="314B734E" w14:textId="77777777" w:rsidR="00D33A4D" w:rsidRPr="0094161E" w:rsidRDefault="00D33A4D" w:rsidP="00D33A4D">
            <w:pPr>
              <w:jc w:val="center"/>
            </w:pPr>
            <w:r w:rsidRPr="0094161E">
              <w:rPr>
                <w:sz w:val="22"/>
                <w:szCs w:val="22"/>
              </w:rPr>
              <w:t>4</w:t>
            </w:r>
          </w:p>
        </w:tc>
        <w:tc>
          <w:tcPr>
            <w:tcW w:w="1137" w:type="dxa"/>
            <w:tcBorders>
              <w:bottom w:val="single" w:sz="4" w:space="0" w:color="auto"/>
            </w:tcBorders>
            <w:shd w:val="clear" w:color="auto" w:fill="auto"/>
          </w:tcPr>
          <w:p w14:paraId="36934F14" w14:textId="77777777" w:rsidR="00D33A4D" w:rsidRPr="0094161E" w:rsidRDefault="00D33A4D" w:rsidP="00D33A4D">
            <w:pPr>
              <w:jc w:val="center"/>
            </w:pPr>
            <w:r w:rsidRPr="0094161E">
              <w:rPr>
                <w:sz w:val="22"/>
                <w:szCs w:val="22"/>
              </w:rPr>
              <w:t>3</w:t>
            </w:r>
          </w:p>
        </w:tc>
        <w:tc>
          <w:tcPr>
            <w:tcW w:w="1124" w:type="dxa"/>
            <w:tcBorders>
              <w:bottom w:val="single" w:sz="4" w:space="0" w:color="auto"/>
            </w:tcBorders>
            <w:shd w:val="clear" w:color="auto" w:fill="auto"/>
          </w:tcPr>
          <w:p w14:paraId="4C4D80A4" w14:textId="77777777" w:rsidR="00D33A4D" w:rsidRPr="0094161E" w:rsidRDefault="00D33A4D" w:rsidP="00D33A4D">
            <w:pPr>
              <w:jc w:val="center"/>
            </w:pPr>
            <w:r w:rsidRPr="0094161E">
              <w:rPr>
                <w:sz w:val="22"/>
                <w:szCs w:val="22"/>
              </w:rPr>
              <w:t>4</w:t>
            </w:r>
          </w:p>
        </w:tc>
        <w:tc>
          <w:tcPr>
            <w:tcW w:w="969" w:type="dxa"/>
            <w:tcBorders>
              <w:bottom w:val="single" w:sz="4" w:space="0" w:color="auto"/>
            </w:tcBorders>
            <w:shd w:val="clear" w:color="auto" w:fill="auto"/>
          </w:tcPr>
          <w:p w14:paraId="544CED44" w14:textId="77777777" w:rsidR="00D33A4D" w:rsidRPr="0094161E" w:rsidRDefault="00D33A4D" w:rsidP="00D33A4D">
            <w:pPr>
              <w:jc w:val="center"/>
            </w:pPr>
            <w:r w:rsidRPr="0094161E">
              <w:rPr>
                <w:sz w:val="22"/>
                <w:szCs w:val="22"/>
              </w:rPr>
              <w:t>2</w:t>
            </w:r>
          </w:p>
        </w:tc>
        <w:tc>
          <w:tcPr>
            <w:tcW w:w="1057" w:type="dxa"/>
            <w:tcBorders>
              <w:bottom w:val="single" w:sz="4" w:space="0" w:color="auto"/>
            </w:tcBorders>
            <w:shd w:val="clear" w:color="auto" w:fill="auto"/>
          </w:tcPr>
          <w:p w14:paraId="263733CE" w14:textId="77777777" w:rsidR="00D33A4D" w:rsidRPr="0094161E" w:rsidRDefault="00D33A4D" w:rsidP="00D33A4D">
            <w:pPr>
              <w:jc w:val="center"/>
            </w:pPr>
            <w:r w:rsidRPr="0094161E">
              <w:rPr>
                <w:sz w:val="22"/>
                <w:szCs w:val="22"/>
              </w:rPr>
              <w:t>5</w:t>
            </w:r>
          </w:p>
        </w:tc>
        <w:tc>
          <w:tcPr>
            <w:tcW w:w="1179" w:type="dxa"/>
            <w:tcBorders>
              <w:bottom w:val="single" w:sz="4" w:space="0" w:color="auto"/>
            </w:tcBorders>
            <w:shd w:val="clear" w:color="auto" w:fill="auto"/>
          </w:tcPr>
          <w:p w14:paraId="2ECB211B" w14:textId="77777777" w:rsidR="00D33A4D" w:rsidRPr="0094161E" w:rsidRDefault="00D33A4D" w:rsidP="00D33A4D">
            <w:pPr>
              <w:jc w:val="center"/>
            </w:pPr>
            <w:r w:rsidRPr="0094161E">
              <w:rPr>
                <w:sz w:val="22"/>
                <w:szCs w:val="22"/>
              </w:rPr>
              <w:t>4</w:t>
            </w:r>
          </w:p>
        </w:tc>
        <w:tc>
          <w:tcPr>
            <w:tcW w:w="1112" w:type="dxa"/>
            <w:tcBorders>
              <w:bottom w:val="single" w:sz="4" w:space="0" w:color="auto"/>
            </w:tcBorders>
            <w:shd w:val="clear" w:color="auto" w:fill="auto"/>
          </w:tcPr>
          <w:p w14:paraId="41C1D649" w14:textId="77777777" w:rsidR="00D33A4D" w:rsidRPr="0094161E" w:rsidRDefault="00D33A4D" w:rsidP="00D33A4D">
            <w:pPr>
              <w:jc w:val="center"/>
            </w:pPr>
            <w:r w:rsidRPr="0094161E">
              <w:rPr>
                <w:sz w:val="22"/>
                <w:szCs w:val="22"/>
              </w:rPr>
              <w:t>6</w:t>
            </w:r>
          </w:p>
        </w:tc>
        <w:tc>
          <w:tcPr>
            <w:tcW w:w="1249" w:type="dxa"/>
            <w:tcBorders>
              <w:bottom w:val="single" w:sz="4" w:space="0" w:color="auto"/>
            </w:tcBorders>
            <w:shd w:val="clear" w:color="auto" w:fill="D5DCE4"/>
          </w:tcPr>
          <w:p w14:paraId="44468151" w14:textId="77777777" w:rsidR="00D33A4D" w:rsidRPr="0094161E" w:rsidRDefault="00D33A4D" w:rsidP="00D33A4D">
            <w:pPr>
              <w:jc w:val="center"/>
              <w:rPr>
                <w:b/>
                <w:color w:val="FF0000"/>
              </w:rPr>
            </w:pPr>
            <w:r w:rsidRPr="0094161E">
              <w:rPr>
                <w:b/>
                <w:color w:val="FF0000"/>
                <w:sz w:val="22"/>
                <w:szCs w:val="22"/>
              </w:rPr>
              <w:t>4</w:t>
            </w:r>
          </w:p>
        </w:tc>
        <w:tc>
          <w:tcPr>
            <w:tcW w:w="1249" w:type="dxa"/>
            <w:tcBorders>
              <w:bottom w:val="single" w:sz="4" w:space="0" w:color="auto"/>
            </w:tcBorders>
            <w:shd w:val="clear" w:color="auto" w:fill="auto"/>
          </w:tcPr>
          <w:p w14:paraId="5FDBCF40" w14:textId="77777777" w:rsidR="00D33A4D" w:rsidRPr="0094161E" w:rsidRDefault="00D33A4D" w:rsidP="00D33A4D">
            <w:pPr>
              <w:jc w:val="center"/>
            </w:pPr>
          </w:p>
        </w:tc>
        <w:tc>
          <w:tcPr>
            <w:tcW w:w="961" w:type="dxa"/>
            <w:tcBorders>
              <w:bottom w:val="single" w:sz="4" w:space="0" w:color="auto"/>
            </w:tcBorders>
            <w:shd w:val="clear" w:color="auto" w:fill="auto"/>
          </w:tcPr>
          <w:p w14:paraId="0EAAA764" w14:textId="77777777" w:rsidR="00D33A4D" w:rsidRPr="0094161E" w:rsidRDefault="00D33A4D" w:rsidP="00D33A4D">
            <w:pPr>
              <w:jc w:val="center"/>
            </w:pPr>
            <w:r w:rsidRPr="0094161E">
              <w:rPr>
                <w:sz w:val="22"/>
                <w:szCs w:val="22"/>
              </w:rPr>
              <w:t>4</w:t>
            </w:r>
          </w:p>
        </w:tc>
        <w:tc>
          <w:tcPr>
            <w:tcW w:w="859" w:type="dxa"/>
            <w:tcBorders>
              <w:bottom w:val="single" w:sz="4" w:space="0" w:color="auto"/>
            </w:tcBorders>
            <w:shd w:val="clear" w:color="auto" w:fill="D5DCE4"/>
          </w:tcPr>
          <w:p w14:paraId="43E45256"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2857F259" w14:textId="77777777" w:rsidTr="00D33A4D">
        <w:tc>
          <w:tcPr>
            <w:tcW w:w="1457" w:type="dxa"/>
            <w:tcBorders>
              <w:bottom w:val="single" w:sz="4" w:space="0" w:color="auto"/>
            </w:tcBorders>
            <w:shd w:val="clear" w:color="auto" w:fill="FFFF99"/>
          </w:tcPr>
          <w:p w14:paraId="53C730F8" w14:textId="77777777" w:rsidR="00D33A4D" w:rsidRPr="0094161E" w:rsidRDefault="00D33A4D" w:rsidP="00D33A4D">
            <w:r w:rsidRPr="0094161E">
              <w:rPr>
                <w:sz w:val="22"/>
                <w:szCs w:val="22"/>
              </w:rPr>
              <w:t>Cattle herding</w:t>
            </w:r>
          </w:p>
        </w:tc>
        <w:tc>
          <w:tcPr>
            <w:tcW w:w="1143" w:type="dxa"/>
            <w:tcBorders>
              <w:bottom w:val="single" w:sz="4" w:space="0" w:color="auto"/>
            </w:tcBorders>
            <w:shd w:val="clear" w:color="auto" w:fill="FFFF99"/>
          </w:tcPr>
          <w:p w14:paraId="1BAE8AB7" w14:textId="77777777" w:rsidR="00D33A4D" w:rsidRPr="0094161E" w:rsidRDefault="00D33A4D" w:rsidP="00D33A4D">
            <w:pPr>
              <w:jc w:val="center"/>
            </w:pPr>
            <w:r w:rsidRPr="0094161E">
              <w:rPr>
                <w:sz w:val="22"/>
                <w:szCs w:val="22"/>
              </w:rPr>
              <w:t>5</w:t>
            </w:r>
          </w:p>
        </w:tc>
        <w:tc>
          <w:tcPr>
            <w:tcW w:w="1137" w:type="dxa"/>
            <w:tcBorders>
              <w:bottom w:val="single" w:sz="4" w:space="0" w:color="auto"/>
            </w:tcBorders>
            <w:shd w:val="clear" w:color="auto" w:fill="FFFF99"/>
          </w:tcPr>
          <w:p w14:paraId="120C422F" w14:textId="77777777" w:rsidR="00D33A4D" w:rsidRPr="0094161E" w:rsidRDefault="00D33A4D" w:rsidP="00D33A4D">
            <w:pPr>
              <w:jc w:val="center"/>
            </w:pPr>
            <w:r w:rsidRPr="0094161E">
              <w:rPr>
                <w:sz w:val="22"/>
                <w:szCs w:val="22"/>
              </w:rPr>
              <w:t>3</w:t>
            </w:r>
          </w:p>
        </w:tc>
        <w:tc>
          <w:tcPr>
            <w:tcW w:w="1124" w:type="dxa"/>
            <w:tcBorders>
              <w:bottom w:val="single" w:sz="4" w:space="0" w:color="auto"/>
            </w:tcBorders>
            <w:shd w:val="clear" w:color="auto" w:fill="FFFF99"/>
          </w:tcPr>
          <w:p w14:paraId="7B53C549" w14:textId="77777777" w:rsidR="00D33A4D" w:rsidRPr="0094161E" w:rsidRDefault="00D33A4D" w:rsidP="00D33A4D">
            <w:pPr>
              <w:jc w:val="center"/>
            </w:pPr>
            <w:r w:rsidRPr="0094161E">
              <w:rPr>
                <w:sz w:val="22"/>
                <w:szCs w:val="22"/>
              </w:rPr>
              <w:t>3</w:t>
            </w:r>
          </w:p>
        </w:tc>
        <w:tc>
          <w:tcPr>
            <w:tcW w:w="969" w:type="dxa"/>
            <w:tcBorders>
              <w:bottom w:val="single" w:sz="4" w:space="0" w:color="auto"/>
            </w:tcBorders>
            <w:shd w:val="clear" w:color="auto" w:fill="FFFF99"/>
          </w:tcPr>
          <w:p w14:paraId="57C474E8" w14:textId="77777777" w:rsidR="00D33A4D" w:rsidRPr="0094161E" w:rsidRDefault="00D33A4D" w:rsidP="00D33A4D">
            <w:pPr>
              <w:jc w:val="center"/>
            </w:pPr>
          </w:p>
        </w:tc>
        <w:tc>
          <w:tcPr>
            <w:tcW w:w="1057" w:type="dxa"/>
            <w:tcBorders>
              <w:bottom w:val="single" w:sz="4" w:space="0" w:color="auto"/>
            </w:tcBorders>
            <w:shd w:val="clear" w:color="auto" w:fill="FFFF99"/>
          </w:tcPr>
          <w:p w14:paraId="26C5DDFF" w14:textId="77777777" w:rsidR="00D33A4D" w:rsidRPr="0094161E" w:rsidRDefault="00D33A4D" w:rsidP="00D33A4D">
            <w:pPr>
              <w:jc w:val="center"/>
            </w:pPr>
            <w:r w:rsidRPr="0094161E">
              <w:rPr>
                <w:sz w:val="22"/>
                <w:szCs w:val="22"/>
              </w:rPr>
              <w:t>4</w:t>
            </w:r>
          </w:p>
        </w:tc>
        <w:tc>
          <w:tcPr>
            <w:tcW w:w="1179" w:type="dxa"/>
            <w:tcBorders>
              <w:bottom w:val="single" w:sz="4" w:space="0" w:color="auto"/>
            </w:tcBorders>
            <w:shd w:val="clear" w:color="auto" w:fill="FFFF99"/>
          </w:tcPr>
          <w:p w14:paraId="0FE240D4" w14:textId="77777777" w:rsidR="00D33A4D" w:rsidRPr="0094161E" w:rsidRDefault="00D33A4D" w:rsidP="00D33A4D">
            <w:pPr>
              <w:jc w:val="center"/>
            </w:pPr>
            <w:r w:rsidRPr="0094161E">
              <w:rPr>
                <w:sz w:val="22"/>
                <w:szCs w:val="22"/>
              </w:rPr>
              <w:t>5/4</w:t>
            </w:r>
          </w:p>
        </w:tc>
        <w:tc>
          <w:tcPr>
            <w:tcW w:w="1112" w:type="dxa"/>
            <w:tcBorders>
              <w:bottom w:val="single" w:sz="4" w:space="0" w:color="auto"/>
            </w:tcBorders>
            <w:shd w:val="clear" w:color="auto" w:fill="FFFF99"/>
          </w:tcPr>
          <w:p w14:paraId="75DDB98A" w14:textId="77777777" w:rsidR="00D33A4D" w:rsidRPr="0094161E" w:rsidRDefault="00D33A4D" w:rsidP="00D33A4D">
            <w:pPr>
              <w:jc w:val="center"/>
            </w:pPr>
            <w:r w:rsidRPr="0094161E">
              <w:rPr>
                <w:sz w:val="22"/>
                <w:szCs w:val="22"/>
              </w:rPr>
              <w:t>3</w:t>
            </w:r>
          </w:p>
        </w:tc>
        <w:tc>
          <w:tcPr>
            <w:tcW w:w="1249" w:type="dxa"/>
            <w:tcBorders>
              <w:bottom w:val="single" w:sz="4" w:space="0" w:color="auto"/>
            </w:tcBorders>
            <w:shd w:val="clear" w:color="auto" w:fill="D5DCE4"/>
          </w:tcPr>
          <w:p w14:paraId="5623C9A2" w14:textId="77777777" w:rsidR="00D33A4D" w:rsidRPr="0094161E" w:rsidRDefault="00D33A4D" w:rsidP="00D33A4D">
            <w:pPr>
              <w:jc w:val="center"/>
              <w:rPr>
                <w:b/>
                <w:color w:val="FF0000"/>
              </w:rPr>
            </w:pPr>
            <w:r w:rsidRPr="0094161E">
              <w:rPr>
                <w:b/>
                <w:color w:val="FF0000"/>
                <w:sz w:val="22"/>
                <w:szCs w:val="22"/>
              </w:rPr>
              <w:t>3</w:t>
            </w:r>
          </w:p>
        </w:tc>
        <w:tc>
          <w:tcPr>
            <w:tcW w:w="1249" w:type="dxa"/>
            <w:tcBorders>
              <w:bottom w:val="single" w:sz="4" w:space="0" w:color="auto"/>
            </w:tcBorders>
            <w:shd w:val="clear" w:color="auto" w:fill="FFFF99"/>
          </w:tcPr>
          <w:p w14:paraId="35FB3846" w14:textId="77777777" w:rsidR="00D33A4D" w:rsidRPr="0094161E" w:rsidRDefault="00D33A4D" w:rsidP="00D33A4D">
            <w:pPr>
              <w:jc w:val="center"/>
            </w:pPr>
          </w:p>
        </w:tc>
        <w:tc>
          <w:tcPr>
            <w:tcW w:w="961" w:type="dxa"/>
            <w:tcBorders>
              <w:bottom w:val="single" w:sz="4" w:space="0" w:color="auto"/>
            </w:tcBorders>
            <w:shd w:val="clear" w:color="auto" w:fill="FFFF99"/>
          </w:tcPr>
          <w:p w14:paraId="01AAA8E7" w14:textId="77777777" w:rsidR="00D33A4D" w:rsidRPr="0094161E" w:rsidRDefault="00D33A4D" w:rsidP="00D33A4D">
            <w:pPr>
              <w:jc w:val="center"/>
            </w:pPr>
            <w:r w:rsidRPr="0094161E">
              <w:rPr>
                <w:sz w:val="22"/>
                <w:szCs w:val="22"/>
              </w:rPr>
              <w:t>2</w:t>
            </w:r>
          </w:p>
        </w:tc>
        <w:tc>
          <w:tcPr>
            <w:tcW w:w="859" w:type="dxa"/>
            <w:tcBorders>
              <w:bottom w:val="single" w:sz="4" w:space="0" w:color="auto"/>
            </w:tcBorders>
            <w:shd w:val="clear" w:color="auto" w:fill="D5DCE4"/>
          </w:tcPr>
          <w:p w14:paraId="0B1E66BC" w14:textId="77777777" w:rsidR="00D33A4D" w:rsidRPr="0094161E" w:rsidRDefault="00D33A4D" w:rsidP="00D33A4D">
            <w:pPr>
              <w:jc w:val="center"/>
              <w:rPr>
                <w:b/>
                <w:color w:val="FF0000"/>
              </w:rPr>
            </w:pPr>
            <w:r w:rsidRPr="0094161E">
              <w:rPr>
                <w:b/>
                <w:color w:val="FF0000"/>
                <w:sz w:val="22"/>
                <w:szCs w:val="22"/>
              </w:rPr>
              <w:t>3</w:t>
            </w:r>
          </w:p>
        </w:tc>
      </w:tr>
      <w:tr w:rsidR="00D33A4D" w:rsidRPr="0094161E" w14:paraId="1F38B211" w14:textId="77777777" w:rsidTr="00D33A4D">
        <w:tc>
          <w:tcPr>
            <w:tcW w:w="1457" w:type="dxa"/>
            <w:tcBorders>
              <w:bottom w:val="single" w:sz="4" w:space="0" w:color="auto"/>
            </w:tcBorders>
            <w:shd w:val="clear" w:color="auto" w:fill="FFFF99"/>
          </w:tcPr>
          <w:p w14:paraId="50F905B5" w14:textId="77777777" w:rsidR="00D33A4D" w:rsidRPr="0094161E" w:rsidRDefault="00D33A4D" w:rsidP="00D33A4D">
            <w:r w:rsidRPr="0094161E">
              <w:rPr>
                <w:sz w:val="22"/>
                <w:szCs w:val="22"/>
              </w:rPr>
              <w:t>Infrastructure development</w:t>
            </w:r>
          </w:p>
        </w:tc>
        <w:tc>
          <w:tcPr>
            <w:tcW w:w="1143" w:type="dxa"/>
            <w:tcBorders>
              <w:bottom w:val="single" w:sz="4" w:space="0" w:color="auto"/>
            </w:tcBorders>
            <w:shd w:val="clear" w:color="auto" w:fill="FFFF99"/>
          </w:tcPr>
          <w:p w14:paraId="7C5CC2FC" w14:textId="77777777" w:rsidR="00D33A4D" w:rsidRPr="0094161E" w:rsidRDefault="00D33A4D" w:rsidP="00D33A4D">
            <w:pPr>
              <w:jc w:val="center"/>
            </w:pPr>
            <w:r w:rsidRPr="0094161E">
              <w:rPr>
                <w:sz w:val="22"/>
                <w:szCs w:val="22"/>
              </w:rPr>
              <w:t>3</w:t>
            </w:r>
          </w:p>
        </w:tc>
        <w:tc>
          <w:tcPr>
            <w:tcW w:w="1137" w:type="dxa"/>
            <w:tcBorders>
              <w:bottom w:val="single" w:sz="4" w:space="0" w:color="auto"/>
            </w:tcBorders>
            <w:shd w:val="clear" w:color="auto" w:fill="FFFF99"/>
          </w:tcPr>
          <w:p w14:paraId="0DB137FC" w14:textId="77777777" w:rsidR="00D33A4D" w:rsidRPr="0094161E" w:rsidRDefault="00D33A4D" w:rsidP="00D33A4D">
            <w:pPr>
              <w:jc w:val="center"/>
            </w:pPr>
            <w:r w:rsidRPr="0094161E">
              <w:rPr>
                <w:sz w:val="22"/>
                <w:szCs w:val="22"/>
              </w:rPr>
              <w:t>4</w:t>
            </w:r>
          </w:p>
        </w:tc>
        <w:tc>
          <w:tcPr>
            <w:tcW w:w="1124" w:type="dxa"/>
            <w:tcBorders>
              <w:bottom w:val="single" w:sz="4" w:space="0" w:color="auto"/>
            </w:tcBorders>
            <w:shd w:val="clear" w:color="auto" w:fill="FFFF99"/>
          </w:tcPr>
          <w:p w14:paraId="62BD6A87" w14:textId="77777777" w:rsidR="00D33A4D" w:rsidRPr="0094161E" w:rsidRDefault="00D33A4D" w:rsidP="00D33A4D">
            <w:pPr>
              <w:jc w:val="center"/>
            </w:pPr>
            <w:r w:rsidRPr="0094161E">
              <w:rPr>
                <w:sz w:val="22"/>
                <w:szCs w:val="22"/>
              </w:rPr>
              <w:t>3</w:t>
            </w:r>
          </w:p>
        </w:tc>
        <w:tc>
          <w:tcPr>
            <w:tcW w:w="969" w:type="dxa"/>
            <w:tcBorders>
              <w:bottom w:val="single" w:sz="4" w:space="0" w:color="auto"/>
            </w:tcBorders>
            <w:shd w:val="clear" w:color="auto" w:fill="FFFF99"/>
          </w:tcPr>
          <w:p w14:paraId="17ACAEC9" w14:textId="77777777" w:rsidR="00D33A4D" w:rsidRPr="0094161E" w:rsidRDefault="00D33A4D" w:rsidP="00D33A4D">
            <w:pPr>
              <w:jc w:val="center"/>
            </w:pPr>
            <w:r w:rsidRPr="0094161E">
              <w:rPr>
                <w:sz w:val="22"/>
                <w:szCs w:val="22"/>
              </w:rPr>
              <w:t>4</w:t>
            </w:r>
          </w:p>
        </w:tc>
        <w:tc>
          <w:tcPr>
            <w:tcW w:w="1057" w:type="dxa"/>
            <w:tcBorders>
              <w:bottom w:val="single" w:sz="4" w:space="0" w:color="auto"/>
            </w:tcBorders>
            <w:shd w:val="clear" w:color="auto" w:fill="FFFF99"/>
          </w:tcPr>
          <w:p w14:paraId="56BA2484" w14:textId="77777777" w:rsidR="00D33A4D" w:rsidRPr="0094161E" w:rsidRDefault="00D33A4D" w:rsidP="00D33A4D">
            <w:pPr>
              <w:jc w:val="center"/>
            </w:pPr>
            <w:r w:rsidRPr="0094161E">
              <w:rPr>
                <w:sz w:val="22"/>
                <w:szCs w:val="22"/>
              </w:rPr>
              <w:t>4</w:t>
            </w:r>
          </w:p>
        </w:tc>
        <w:tc>
          <w:tcPr>
            <w:tcW w:w="1179" w:type="dxa"/>
            <w:tcBorders>
              <w:bottom w:val="single" w:sz="4" w:space="0" w:color="auto"/>
            </w:tcBorders>
            <w:shd w:val="clear" w:color="auto" w:fill="FFFF99"/>
          </w:tcPr>
          <w:p w14:paraId="3E17D171" w14:textId="77777777" w:rsidR="00D33A4D" w:rsidRPr="0094161E" w:rsidRDefault="00D33A4D" w:rsidP="00D33A4D">
            <w:pPr>
              <w:jc w:val="center"/>
            </w:pPr>
            <w:r w:rsidRPr="0094161E">
              <w:rPr>
                <w:sz w:val="22"/>
                <w:szCs w:val="22"/>
              </w:rPr>
              <w:t>4</w:t>
            </w:r>
          </w:p>
        </w:tc>
        <w:tc>
          <w:tcPr>
            <w:tcW w:w="1112" w:type="dxa"/>
            <w:tcBorders>
              <w:bottom w:val="single" w:sz="4" w:space="0" w:color="auto"/>
            </w:tcBorders>
            <w:shd w:val="clear" w:color="auto" w:fill="FFFF99"/>
          </w:tcPr>
          <w:p w14:paraId="32CAAEB3" w14:textId="77777777" w:rsidR="00D33A4D" w:rsidRPr="0094161E" w:rsidRDefault="00D33A4D" w:rsidP="00D33A4D">
            <w:pPr>
              <w:jc w:val="center"/>
            </w:pPr>
            <w:r w:rsidRPr="0094161E">
              <w:rPr>
                <w:sz w:val="22"/>
                <w:szCs w:val="22"/>
              </w:rPr>
              <w:t>6</w:t>
            </w:r>
          </w:p>
        </w:tc>
        <w:tc>
          <w:tcPr>
            <w:tcW w:w="1249" w:type="dxa"/>
            <w:tcBorders>
              <w:bottom w:val="single" w:sz="4" w:space="0" w:color="auto"/>
            </w:tcBorders>
            <w:shd w:val="clear" w:color="auto" w:fill="D5DCE4"/>
          </w:tcPr>
          <w:p w14:paraId="249CC9EB" w14:textId="77777777" w:rsidR="00D33A4D" w:rsidRPr="0094161E" w:rsidRDefault="00D33A4D" w:rsidP="00D33A4D">
            <w:pPr>
              <w:jc w:val="center"/>
              <w:rPr>
                <w:b/>
                <w:color w:val="FF0000"/>
              </w:rPr>
            </w:pPr>
            <w:r w:rsidRPr="0094161E">
              <w:rPr>
                <w:b/>
                <w:color w:val="FF0000"/>
                <w:sz w:val="22"/>
                <w:szCs w:val="22"/>
              </w:rPr>
              <w:t>3</w:t>
            </w:r>
          </w:p>
        </w:tc>
        <w:tc>
          <w:tcPr>
            <w:tcW w:w="1249" w:type="dxa"/>
            <w:tcBorders>
              <w:bottom w:val="single" w:sz="4" w:space="0" w:color="auto"/>
            </w:tcBorders>
            <w:shd w:val="clear" w:color="auto" w:fill="FFFF99"/>
          </w:tcPr>
          <w:p w14:paraId="2DFAFB63" w14:textId="77777777" w:rsidR="00D33A4D" w:rsidRPr="0094161E" w:rsidRDefault="00D33A4D" w:rsidP="00D33A4D">
            <w:pPr>
              <w:jc w:val="center"/>
            </w:pPr>
            <w:r w:rsidRPr="0094161E">
              <w:rPr>
                <w:sz w:val="22"/>
                <w:szCs w:val="22"/>
              </w:rPr>
              <w:t>4</w:t>
            </w:r>
          </w:p>
        </w:tc>
        <w:tc>
          <w:tcPr>
            <w:tcW w:w="961" w:type="dxa"/>
            <w:tcBorders>
              <w:bottom w:val="single" w:sz="4" w:space="0" w:color="auto"/>
            </w:tcBorders>
            <w:shd w:val="clear" w:color="auto" w:fill="FFFF99"/>
          </w:tcPr>
          <w:p w14:paraId="108AD597" w14:textId="77777777" w:rsidR="00D33A4D" w:rsidRPr="0094161E" w:rsidRDefault="00D33A4D" w:rsidP="00D33A4D">
            <w:pPr>
              <w:jc w:val="center"/>
            </w:pPr>
            <w:r w:rsidRPr="0094161E">
              <w:rPr>
                <w:sz w:val="22"/>
                <w:szCs w:val="22"/>
              </w:rPr>
              <w:t>3</w:t>
            </w:r>
          </w:p>
        </w:tc>
        <w:tc>
          <w:tcPr>
            <w:tcW w:w="859" w:type="dxa"/>
            <w:tcBorders>
              <w:bottom w:val="single" w:sz="4" w:space="0" w:color="auto"/>
            </w:tcBorders>
            <w:shd w:val="clear" w:color="auto" w:fill="D5DCE4"/>
          </w:tcPr>
          <w:p w14:paraId="3930C66A" w14:textId="77777777" w:rsidR="00D33A4D" w:rsidRPr="0094161E" w:rsidRDefault="00D33A4D" w:rsidP="00D33A4D">
            <w:pPr>
              <w:jc w:val="center"/>
              <w:rPr>
                <w:b/>
                <w:color w:val="FF0000"/>
              </w:rPr>
            </w:pPr>
            <w:r w:rsidRPr="0094161E">
              <w:rPr>
                <w:b/>
                <w:color w:val="FF0000"/>
                <w:sz w:val="22"/>
                <w:szCs w:val="22"/>
              </w:rPr>
              <w:t>3</w:t>
            </w:r>
          </w:p>
        </w:tc>
      </w:tr>
      <w:tr w:rsidR="00D33A4D" w:rsidRPr="0094161E" w14:paraId="2A9AD83F" w14:textId="77777777" w:rsidTr="00D33A4D">
        <w:tc>
          <w:tcPr>
            <w:tcW w:w="1457" w:type="dxa"/>
            <w:tcBorders>
              <w:bottom w:val="single" w:sz="4" w:space="0" w:color="auto"/>
            </w:tcBorders>
            <w:shd w:val="clear" w:color="auto" w:fill="FFFF99"/>
          </w:tcPr>
          <w:p w14:paraId="5D13FCAF" w14:textId="77777777" w:rsidR="00D33A4D" w:rsidRPr="0094161E" w:rsidRDefault="00D33A4D" w:rsidP="00D33A4D">
            <w:r w:rsidRPr="0094161E">
              <w:rPr>
                <w:sz w:val="22"/>
                <w:szCs w:val="22"/>
              </w:rPr>
              <w:t>Mining</w:t>
            </w:r>
          </w:p>
        </w:tc>
        <w:tc>
          <w:tcPr>
            <w:tcW w:w="1143" w:type="dxa"/>
            <w:tcBorders>
              <w:bottom w:val="single" w:sz="4" w:space="0" w:color="auto"/>
            </w:tcBorders>
            <w:shd w:val="clear" w:color="auto" w:fill="FFFF99"/>
          </w:tcPr>
          <w:p w14:paraId="62D19C7D" w14:textId="77777777" w:rsidR="00D33A4D" w:rsidRPr="0094161E" w:rsidRDefault="00D33A4D" w:rsidP="00D33A4D">
            <w:pPr>
              <w:jc w:val="center"/>
            </w:pPr>
            <w:r w:rsidRPr="0094161E">
              <w:rPr>
                <w:sz w:val="22"/>
                <w:szCs w:val="22"/>
              </w:rPr>
              <w:t>3</w:t>
            </w:r>
          </w:p>
        </w:tc>
        <w:tc>
          <w:tcPr>
            <w:tcW w:w="1137" w:type="dxa"/>
            <w:tcBorders>
              <w:bottom w:val="single" w:sz="4" w:space="0" w:color="auto"/>
            </w:tcBorders>
            <w:shd w:val="clear" w:color="auto" w:fill="FFFF99"/>
          </w:tcPr>
          <w:p w14:paraId="1E6D5C3A" w14:textId="77777777" w:rsidR="00D33A4D" w:rsidRPr="0094161E" w:rsidRDefault="00D33A4D" w:rsidP="00D33A4D">
            <w:pPr>
              <w:jc w:val="center"/>
            </w:pPr>
            <w:r w:rsidRPr="0094161E">
              <w:rPr>
                <w:sz w:val="22"/>
                <w:szCs w:val="22"/>
              </w:rPr>
              <w:t>3</w:t>
            </w:r>
          </w:p>
        </w:tc>
        <w:tc>
          <w:tcPr>
            <w:tcW w:w="1124" w:type="dxa"/>
            <w:tcBorders>
              <w:bottom w:val="single" w:sz="4" w:space="0" w:color="auto"/>
            </w:tcBorders>
            <w:shd w:val="clear" w:color="auto" w:fill="FFFF99"/>
          </w:tcPr>
          <w:p w14:paraId="6477D75D" w14:textId="77777777" w:rsidR="00D33A4D" w:rsidRPr="0094161E" w:rsidRDefault="00D33A4D" w:rsidP="00D33A4D">
            <w:pPr>
              <w:jc w:val="center"/>
            </w:pPr>
            <w:r w:rsidRPr="0094161E">
              <w:rPr>
                <w:sz w:val="22"/>
                <w:szCs w:val="22"/>
              </w:rPr>
              <w:t>4</w:t>
            </w:r>
          </w:p>
        </w:tc>
        <w:tc>
          <w:tcPr>
            <w:tcW w:w="969" w:type="dxa"/>
            <w:tcBorders>
              <w:bottom w:val="single" w:sz="4" w:space="0" w:color="auto"/>
            </w:tcBorders>
            <w:shd w:val="clear" w:color="auto" w:fill="FFFF99"/>
          </w:tcPr>
          <w:p w14:paraId="648DF0C3" w14:textId="77777777" w:rsidR="00D33A4D" w:rsidRPr="0094161E" w:rsidRDefault="00D33A4D" w:rsidP="00D33A4D">
            <w:pPr>
              <w:jc w:val="center"/>
            </w:pPr>
            <w:r w:rsidRPr="0094161E">
              <w:rPr>
                <w:sz w:val="22"/>
                <w:szCs w:val="22"/>
              </w:rPr>
              <w:t>3</w:t>
            </w:r>
          </w:p>
        </w:tc>
        <w:tc>
          <w:tcPr>
            <w:tcW w:w="1057" w:type="dxa"/>
            <w:tcBorders>
              <w:bottom w:val="single" w:sz="4" w:space="0" w:color="auto"/>
            </w:tcBorders>
            <w:shd w:val="clear" w:color="auto" w:fill="FFFF99"/>
          </w:tcPr>
          <w:p w14:paraId="345A4AD9" w14:textId="77777777" w:rsidR="00D33A4D" w:rsidRPr="0094161E" w:rsidRDefault="00D33A4D" w:rsidP="00D33A4D">
            <w:pPr>
              <w:jc w:val="center"/>
            </w:pPr>
            <w:r w:rsidRPr="0094161E">
              <w:rPr>
                <w:sz w:val="22"/>
                <w:szCs w:val="22"/>
              </w:rPr>
              <w:t>5</w:t>
            </w:r>
          </w:p>
        </w:tc>
        <w:tc>
          <w:tcPr>
            <w:tcW w:w="1179" w:type="dxa"/>
            <w:tcBorders>
              <w:bottom w:val="single" w:sz="4" w:space="0" w:color="auto"/>
            </w:tcBorders>
            <w:shd w:val="clear" w:color="auto" w:fill="FFFF99"/>
          </w:tcPr>
          <w:p w14:paraId="06F630CA" w14:textId="77777777" w:rsidR="00D33A4D" w:rsidRPr="0094161E" w:rsidRDefault="00D33A4D" w:rsidP="00D33A4D">
            <w:pPr>
              <w:jc w:val="center"/>
            </w:pPr>
            <w:r w:rsidRPr="0094161E">
              <w:rPr>
                <w:sz w:val="22"/>
                <w:szCs w:val="22"/>
              </w:rPr>
              <w:t>5</w:t>
            </w:r>
          </w:p>
        </w:tc>
        <w:tc>
          <w:tcPr>
            <w:tcW w:w="1112" w:type="dxa"/>
            <w:tcBorders>
              <w:bottom w:val="single" w:sz="4" w:space="0" w:color="auto"/>
            </w:tcBorders>
            <w:shd w:val="clear" w:color="auto" w:fill="FFFF99"/>
          </w:tcPr>
          <w:p w14:paraId="2DBA7393" w14:textId="77777777" w:rsidR="00D33A4D" w:rsidRPr="0094161E" w:rsidRDefault="00D33A4D" w:rsidP="00D33A4D">
            <w:pPr>
              <w:jc w:val="center"/>
            </w:pPr>
            <w:r w:rsidRPr="0094161E">
              <w:rPr>
                <w:sz w:val="22"/>
                <w:szCs w:val="22"/>
              </w:rPr>
              <w:t>6</w:t>
            </w:r>
          </w:p>
        </w:tc>
        <w:tc>
          <w:tcPr>
            <w:tcW w:w="1249" w:type="dxa"/>
            <w:tcBorders>
              <w:bottom w:val="single" w:sz="4" w:space="0" w:color="auto"/>
            </w:tcBorders>
            <w:shd w:val="clear" w:color="auto" w:fill="D5DCE4"/>
          </w:tcPr>
          <w:p w14:paraId="64F09F19" w14:textId="77777777" w:rsidR="00D33A4D" w:rsidRPr="0094161E" w:rsidRDefault="00D33A4D" w:rsidP="00D33A4D">
            <w:pPr>
              <w:jc w:val="center"/>
              <w:rPr>
                <w:b/>
                <w:color w:val="FF0000"/>
              </w:rPr>
            </w:pPr>
            <w:r w:rsidRPr="0094161E">
              <w:rPr>
                <w:b/>
                <w:color w:val="FF0000"/>
                <w:sz w:val="22"/>
                <w:szCs w:val="22"/>
              </w:rPr>
              <w:t>3</w:t>
            </w:r>
          </w:p>
        </w:tc>
        <w:tc>
          <w:tcPr>
            <w:tcW w:w="1249" w:type="dxa"/>
            <w:shd w:val="clear" w:color="auto" w:fill="FFFF99"/>
          </w:tcPr>
          <w:p w14:paraId="7E1473F8" w14:textId="77777777" w:rsidR="00D33A4D" w:rsidRPr="0094161E" w:rsidRDefault="00D33A4D" w:rsidP="00D33A4D">
            <w:pPr>
              <w:jc w:val="center"/>
            </w:pPr>
            <w:r w:rsidRPr="0094161E">
              <w:rPr>
                <w:sz w:val="22"/>
                <w:szCs w:val="22"/>
              </w:rPr>
              <w:t>4</w:t>
            </w:r>
          </w:p>
        </w:tc>
        <w:tc>
          <w:tcPr>
            <w:tcW w:w="961" w:type="dxa"/>
            <w:shd w:val="clear" w:color="auto" w:fill="FFFF99"/>
          </w:tcPr>
          <w:p w14:paraId="71B1F4E4" w14:textId="77777777" w:rsidR="00D33A4D" w:rsidRPr="0094161E" w:rsidRDefault="00D33A4D" w:rsidP="00D33A4D">
            <w:pPr>
              <w:jc w:val="center"/>
            </w:pPr>
            <w:r w:rsidRPr="0094161E">
              <w:rPr>
                <w:sz w:val="22"/>
                <w:szCs w:val="22"/>
              </w:rPr>
              <w:t>2</w:t>
            </w:r>
          </w:p>
        </w:tc>
        <w:tc>
          <w:tcPr>
            <w:tcW w:w="859" w:type="dxa"/>
            <w:shd w:val="clear" w:color="auto" w:fill="D5DCE4"/>
          </w:tcPr>
          <w:p w14:paraId="530CBC26" w14:textId="77777777" w:rsidR="00D33A4D" w:rsidRPr="0094161E" w:rsidRDefault="00D33A4D" w:rsidP="00D33A4D">
            <w:pPr>
              <w:jc w:val="center"/>
              <w:rPr>
                <w:b/>
                <w:color w:val="FF0000"/>
              </w:rPr>
            </w:pPr>
            <w:r w:rsidRPr="0094161E">
              <w:rPr>
                <w:b/>
                <w:color w:val="FF0000"/>
                <w:sz w:val="22"/>
                <w:szCs w:val="22"/>
              </w:rPr>
              <w:t>2</w:t>
            </w:r>
          </w:p>
        </w:tc>
      </w:tr>
      <w:tr w:rsidR="00D33A4D" w:rsidRPr="0094161E" w14:paraId="5460C126" w14:textId="77777777" w:rsidTr="00D33A4D">
        <w:tc>
          <w:tcPr>
            <w:tcW w:w="1457" w:type="dxa"/>
            <w:tcBorders>
              <w:bottom w:val="single" w:sz="4" w:space="0" w:color="auto"/>
            </w:tcBorders>
            <w:shd w:val="clear" w:color="auto" w:fill="FFFF99"/>
          </w:tcPr>
          <w:p w14:paraId="1166A595" w14:textId="77777777" w:rsidR="00D33A4D" w:rsidRPr="0094161E" w:rsidRDefault="00D33A4D" w:rsidP="00D33A4D">
            <w:r w:rsidRPr="0094161E">
              <w:rPr>
                <w:sz w:val="22"/>
                <w:szCs w:val="22"/>
              </w:rPr>
              <w:t>Pollution</w:t>
            </w:r>
          </w:p>
        </w:tc>
        <w:tc>
          <w:tcPr>
            <w:tcW w:w="1143" w:type="dxa"/>
            <w:tcBorders>
              <w:bottom w:val="single" w:sz="4" w:space="0" w:color="auto"/>
            </w:tcBorders>
            <w:shd w:val="clear" w:color="auto" w:fill="FFFF99"/>
          </w:tcPr>
          <w:p w14:paraId="29EAFD8D" w14:textId="77777777" w:rsidR="00D33A4D" w:rsidRPr="0094161E" w:rsidRDefault="00D33A4D" w:rsidP="00D33A4D">
            <w:pPr>
              <w:jc w:val="center"/>
            </w:pPr>
            <w:r w:rsidRPr="0094161E">
              <w:rPr>
                <w:sz w:val="22"/>
                <w:szCs w:val="22"/>
              </w:rPr>
              <w:t>4</w:t>
            </w:r>
          </w:p>
        </w:tc>
        <w:tc>
          <w:tcPr>
            <w:tcW w:w="1137" w:type="dxa"/>
            <w:tcBorders>
              <w:bottom w:val="single" w:sz="4" w:space="0" w:color="auto"/>
            </w:tcBorders>
            <w:shd w:val="clear" w:color="auto" w:fill="FFFF99"/>
          </w:tcPr>
          <w:p w14:paraId="370DDB72" w14:textId="77777777" w:rsidR="00D33A4D" w:rsidRPr="0094161E" w:rsidRDefault="00D33A4D" w:rsidP="00D33A4D">
            <w:pPr>
              <w:jc w:val="center"/>
            </w:pPr>
            <w:r w:rsidRPr="0094161E">
              <w:rPr>
                <w:sz w:val="22"/>
                <w:szCs w:val="22"/>
              </w:rPr>
              <w:t>3</w:t>
            </w:r>
          </w:p>
        </w:tc>
        <w:tc>
          <w:tcPr>
            <w:tcW w:w="1124" w:type="dxa"/>
            <w:tcBorders>
              <w:bottom w:val="single" w:sz="4" w:space="0" w:color="auto"/>
            </w:tcBorders>
            <w:shd w:val="clear" w:color="auto" w:fill="FFFF99"/>
          </w:tcPr>
          <w:p w14:paraId="29A87A5C" w14:textId="77777777" w:rsidR="00D33A4D" w:rsidRPr="0094161E" w:rsidRDefault="00D33A4D" w:rsidP="00D33A4D">
            <w:pPr>
              <w:jc w:val="center"/>
            </w:pPr>
            <w:r w:rsidRPr="0094161E">
              <w:rPr>
                <w:sz w:val="22"/>
                <w:szCs w:val="22"/>
              </w:rPr>
              <w:t>3</w:t>
            </w:r>
          </w:p>
        </w:tc>
        <w:tc>
          <w:tcPr>
            <w:tcW w:w="969" w:type="dxa"/>
            <w:tcBorders>
              <w:bottom w:val="single" w:sz="4" w:space="0" w:color="auto"/>
            </w:tcBorders>
            <w:shd w:val="clear" w:color="auto" w:fill="FFFF99"/>
          </w:tcPr>
          <w:p w14:paraId="3F6ADC03" w14:textId="77777777" w:rsidR="00D33A4D" w:rsidRPr="0094161E" w:rsidRDefault="00D33A4D" w:rsidP="00D33A4D">
            <w:pPr>
              <w:jc w:val="center"/>
            </w:pPr>
          </w:p>
        </w:tc>
        <w:tc>
          <w:tcPr>
            <w:tcW w:w="1057" w:type="dxa"/>
            <w:tcBorders>
              <w:bottom w:val="single" w:sz="4" w:space="0" w:color="auto"/>
            </w:tcBorders>
            <w:shd w:val="clear" w:color="auto" w:fill="FFFF99"/>
          </w:tcPr>
          <w:p w14:paraId="01872899" w14:textId="77777777" w:rsidR="00D33A4D" w:rsidRPr="0094161E" w:rsidRDefault="00D33A4D" w:rsidP="00D33A4D">
            <w:pPr>
              <w:jc w:val="center"/>
            </w:pPr>
            <w:r w:rsidRPr="0094161E">
              <w:rPr>
                <w:sz w:val="22"/>
                <w:szCs w:val="22"/>
              </w:rPr>
              <w:t>4</w:t>
            </w:r>
          </w:p>
        </w:tc>
        <w:tc>
          <w:tcPr>
            <w:tcW w:w="1179" w:type="dxa"/>
            <w:tcBorders>
              <w:bottom w:val="single" w:sz="4" w:space="0" w:color="auto"/>
            </w:tcBorders>
            <w:shd w:val="clear" w:color="auto" w:fill="FFFF99"/>
          </w:tcPr>
          <w:p w14:paraId="392D3054" w14:textId="77777777" w:rsidR="00D33A4D" w:rsidRPr="0094161E" w:rsidRDefault="00D33A4D" w:rsidP="00D33A4D">
            <w:pPr>
              <w:jc w:val="center"/>
            </w:pPr>
            <w:r w:rsidRPr="0094161E">
              <w:rPr>
                <w:sz w:val="22"/>
                <w:szCs w:val="22"/>
              </w:rPr>
              <w:t>4</w:t>
            </w:r>
          </w:p>
        </w:tc>
        <w:tc>
          <w:tcPr>
            <w:tcW w:w="1112" w:type="dxa"/>
            <w:tcBorders>
              <w:bottom w:val="single" w:sz="4" w:space="0" w:color="auto"/>
            </w:tcBorders>
            <w:shd w:val="clear" w:color="auto" w:fill="FFFF99"/>
          </w:tcPr>
          <w:p w14:paraId="15A3C995" w14:textId="77777777" w:rsidR="00D33A4D" w:rsidRPr="0094161E" w:rsidRDefault="00D33A4D" w:rsidP="00D33A4D">
            <w:pPr>
              <w:jc w:val="center"/>
            </w:pPr>
            <w:r w:rsidRPr="0094161E">
              <w:rPr>
                <w:sz w:val="22"/>
                <w:szCs w:val="22"/>
              </w:rPr>
              <w:t>2</w:t>
            </w:r>
          </w:p>
        </w:tc>
        <w:tc>
          <w:tcPr>
            <w:tcW w:w="1249" w:type="dxa"/>
            <w:tcBorders>
              <w:bottom w:val="single" w:sz="4" w:space="0" w:color="auto"/>
            </w:tcBorders>
            <w:shd w:val="clear" w:color="auto" w:fill="D5DCE4"/>
          </w:tcPr>
          <w:p w14:paraId="47790782" w14:textId="77777777" w:rsidR="00D33A4D" w:rsidRPr="0094161E" w:rsidRDefault="00D33A4D" w:rsidP="00D33A4D">
            <w:pPr>
              <w:jc w:val="center"/>
              <w:rPr>
                <w:b/>
                <w:color w:val="FF0000"/>
              </w:rPr>
            </w:pPr>
            <w:r w:rsidRPr="0094161E">
              <w:rPr>
                <w:b/>
                <w:color w:val="FF0000"/>
                <w:sz w:val="22"/>
                <w:szCs w:val="22"/>
              </w:rPr>
              <w:t>3</w:t>
            </w:r>
          </w:p>
        </w:tc>
        <w:tc>
          <w:tcPr>
            <w:tcW w:w="1249" w:type="dxa"/>
            <w:shd w:val="clear" w:color="auto" w:fill="auto"/>
          </w:tcPr>
          <w:p w14:paraId="0921F0C7" w14:textId="77777777" w:rsidR="00D33A4D" w:rsidRPr="0094161E" w:rsidRDefault="00D33A4D" w:rsidP="00D33A4D">
            <w:pPr>
              <w:jc w:val="center"/>
            </w:pPr>
            <w:r w:rsidRPr="0094161E">
              <w:rPr>
                <w:sz w:val="22"/>
                <w:szCs w:val="22"/>
              </w:rPr>
              <w:t>5</w:t>
            </w:r>
          </w:p>
        </w:tc>
        <w:tc>
          <w:tcPr>
            <w:tcW w:w="961" w:type="dxa"/>
            <w:shd w:val="clear" w:color="auto" w:fill="auto"/>
          </w:tcPr>
          <w:p w14:paraId="761EC101" w14:textId="77777777" w:rsidR="00D33A4D" w:rsidRPr="0094161E" w:rsidRDefault="00D33A4D" w:rsidP="00D33A4D">
            <w:pPr>
              <w:jc w:val="center"/>
            </w:pPr>
            <w:r w:rsidRPr="0094161E">
              <w:rPr>
                <w:sz w:val="22"/>
                <w:szCs w:val="22"/>
              </w:rPr>
              <w:t>3</w:t>
            </w:r>
          </w:p>
        </w:tc>
        <w:tc>
          <w:tcPr>
            <w:tcW w:w="859" w:type="dxa"/>
            <w:shd w:val="clear" w:color="auto" w:fill="D5DCE4"/>
          </w:tcPr>
          <w:p w14:paraId="14DF44D8"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4299E492" w14:textId="77777777" w:rsidTr="00D33A4D">
        <w:tc>
          <w:tcPr>
            <w:tcW w:w="1457" w:type="dxa"/>
            <w:shd w:val="clear" w:color="auto" w:fill="FFFF99"/>
          </w:tcPr>
          <w:p w14:paraId="1EDEAEDD" w14:textId="77777777" w:rsidR="00D33A4D" w:rsidRPr="0094161E" w:rsidRDefault="00D33A4D" w:rsidP="00D33A4D">
            <w:r w:rsidRPr="0094161E">
              <w:rPr>
                <w:sz w:val="22"/>
                <w:szCs w:val="22"/>
              </w:rPr>
              <w:t>Invasive alien plants</w:t>
            </w:r>
          </w:p>
        </w:tc>
        <w:tc>
          <w:tcPr>
            <w:tcW w:w="1143" w:type="dxa"/>
            <w:shd w:val="clear" w:color="auto" w:fill="FFFF99"/>
          </w:tcPr>
          <w:p w14:paraId="5FE728E1" w14:textId="77777777" w:rsidR="00D33A4D" w:rsidRPr="0094161E" w:rsidRDefault="00D33A4D" w:rsidP="00D33A4D">
            <w:pPr>
              <w:jc w:val="center"/>
            </w:pPr>
            <w:r w:rsidRPr="0094161E">
              <w:rPr>
                <w:sz w:val="22"/>
                <w:szCs w:val="22"/>
              </w:rPr>
              <w:t>5</w:t>
            </w:r>
          </w:p>
        </w:tc>
        <w:tc>
          <w:tcPr>
            <w:tcW w:w="1137" w:type="dxa"/>
            <w:shd w:val="clear" w:color="auto" w:fill="FFFF99"/>
          </w:tcPr>
          <w:p w14:paraId="42181C5A" w14:textId="77777777" w:rsidR="00D33A4D" w:rsidRPr="0094161E" w:rsidRDefault="00D33A4D" w:rsidP="00D33A4D">
            <w:pPr>
              <w:jc w:val="center"/>
            </w:pPr>
            <w:r w:rsidRPr="0094161E">
              <w:rPr>
                <w:sz w:val="22"/>
                <w:szCs w:val="22"/>
              </w:rPr>
              <w:t>3</w:t>
            </w:r>
          </w:p>
        </w:tc>
        <w:tc>
          <w:tcPr>
            <w:tcW w:w="1124" w:type="dxa"/>
            <w:shd w:val="clear" w:color="auto" w:fill="FFFF99"/>
          </w:tcPr>
          <w:p w14:paraId="32046FA7" w14:textId="77777777" w:rsidR="00D33A4D" w:rsidRPr="0094161E" w:rsidRDefault="00D33A4D" w:rsidP="00D33A4D">
            <w:pPr>
              <w:jc w:val="center"/>
            </w:pPr>
            <w:r w:rsidRPr="0094161E">
              <w:rPr>
                <w:sz w:val="22"/>
                <w:szCs w:val="22"/>
              </w:rPr>
              <w:t>4</w:t>
            </w:r>
          </w:p>
        </w:tc>
        <w:tc>
          <w:tcPr>
            <w:tcW w:w="969" w:type="dxa"/>
            <w:shd w:val="clear" w:color="auto" w:fill="FFFF99"/>
          </w:tcPr>
          <w:p w14:paraId="6F3C3407" w14:textId="77777777" w:rsidR="00D33A4D" w:rsidRPr="0094161E" w:rsidRDefault="00D33A4D" w:rsidP="00D33A4D">
            <w:pPr>
              <w:jc w:val="center"/>
            </w:pPr>
          </w:p>
        </w:tc>
        <w:tc>
          <w:tcPr>
            <w:tcW w:w="1057" w:type="dxa"/>
            <w:shd w:val="clear" w:color="auto" w:fill="FFFF99"/>
          </w:tcPr>
          <w:p w14:paraId="73A4F2FE" w14:textId="77777777" w:rsidR="00D33A4D" w:rsidRPr="0094161E" w:rsidRDefault="00D33A4D" w:rsidP="00D33A4D">
            <w:pPr>
              <w:jc w:val="center"/>
            </w:pPr>
            <w:r w:rsidRPr="0094161E">
              <w:rPr>
                <w:sz w:val="22"/>
                <w:szCs w:val="22"/>
              </w:rPr>
              <w:t>4</w:t>
            </w:r>
          </w:p>
        </w:tc>
        <w:tc>
          <w:tcPr>
            <w:tcW w:w="1179" w:type="dxa"/>
            <w:shd w:val="clear" w:color="auto" w:fill="FFFF99"/>
          </w:tcPr>
          <w:p w14:paraId="1A0ADD42" w14:textId="77777777" w:rsidR="00D33A4D" w:rsidRPr="0094161E" w:rsidRDefault="00D33A4D" w:rsidP="00D33A4D">
            <w:pPr>
              <w:jc w:val="center"/>
            </w:pPr>
          </w:p>
        </w:tc>
        <w:tc>
          <w:tcPr>
            <w:tcW w:w="1112" w:type="dxa"/>
            <w:shd w:val="clear" w:color="auto" w:fill="FFFF99"/>
          </w:tcPr>
          <w:p w14:paraId="2DD6DE81" w14:textId="77777777" w:rsidR="00D33A4D" w:rsidRPr="0094161E" w:rsidRDefault="00D33A4D" w:rsidP="00D33A4D">
            <w:pPr>
              <w:jc w:val="center"/>
            </w:pPr>
            <w:r w:rsidRPr="0094161E">
              <w:rPr>
                <w:sz w:val="22"/>
                <w:szCs w:val="22"/>
              </w:rPr>
              <w:t>1</w:t>
            </w:r>
          </w:p>
        </w:tc>
        <w:tc>
          <w:tcPr>
            <w:tcW w:w="1249" w:type="dxa"/>
            <w:shd w:val="clear" w:color="auto" w:fill="D5DCE4"/>
          </w:tcPr>
          <w:p w14:paraId="2722D72D" w14:textId="77777777" w:rsidR="00D33A4D" w:rsidRPr="0094161E" w:rsidRDefault="00D33A4D" w:rsidP="00D33A4D">
            <w:pPr>
              <w:jc w:val="center"/>
              <w:rPr>
                <w:b/>
                <w:color w:val="FF0000"/>
              </w:rPr>
            </w:pPr>
            <w:r w:rsidRPr="0094161E">
              <w:rPr>
                <w:b/>
                <w:color w:val="FF0000"/>
                <w:sz w:val="22"/>
                <w:szCs w:val="22"/>
              </w:rPr>
              <w:t>3</w:t>
            </w:r>
          </w:p>
        </w:tc>
        <w:tc>
          <w:tcPr>
            <w:tcW w:w="1249" w:type="dxa"/>
            <w:shd w:val="clear" w:color="auto" w:fill="auto"/>
          </w:tcPr>
          <w:p w14:paraId="7EA5AACB" w14:textId="77777777" w:rsidR="00D33A4D" w:rsidRPr="0094161E" w:rsidRDefault="00D33A4D" w:rsidP="00D33A4D">
            <w:pPr>
              <w:jc w:val="center"/>
            </w:pPr>
          </w:p>
        </w:tc>
        <w:tc>
          <w:tcPr>
            <w:tcW w:w="961" w:type="dxa"/>
            <w:shd w:val="clear" w:color="auto" w:fill="auto"/>
          </w:tcPr>
          <w:p w14:paraId="34961898" w14:textId="77777777" w:rsidR="00D33A4D" w:rsidRPr="0094161E" w:rsidRDefault="00D33A4D" w:rsidP="00D33A4D">
            <w:pPr>
              <w:jc w:val="center"/>
            </w:pPr>
            <w:r w:rsidRPr="0094161E">
              <w:rPr>
                <w:sz w:val="22"/>
                <w:szCs w:val="22"/>
              </w:rPr>
              <w:t>4</w:t>
            </w:r>
          </w:p>
        </w:tc>
        <w:tc>
          <w:tcPr>
            <w:tcW w:w="859" w:type="dxa"/>
            <w:shd w:val="clear" w:color="auto" w:fill="D5DCE4"/>
          </w:tcPr>
          <w:p w14:paraId="7D3A59F4"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17EFA07A" w14:textId="77777777" w:rsidTr="00D33A4D">
        <w:tc>
          <w:tcPr>
            <w:tcW w:w="1457" w:type="dxa"/>
            <w:tcBorders>
              <w:bottom w:val="single" w:sz="4" w:space="0" w:color="auto"/>
            </w:tcBorders>
            <w:shd w:val="clear" w:color="auto" w:fill="auto"/>
          </w:tcPr>
          <w:p w14:paraId="24E2837E" w14:textId="77777777" w:rsidR="00D33A4D" w:rsidRPr="0094161E" w:rsidRDefault="00D33A4D" w:rsidP="00D33A4D">
            <w:r w:rsidRPr="0094161E">
              <w:rPr>
                <w:sz w:val="22"/>
                <w:szCs w:val="22"/>
              </w:rPr>
              <w:t>Natural vegetation succession</w:t>
            </w:r>
          </w:p>
        </w:tc>
        <w:tc>
          <w:tcPr>
            <w:tcW w:w="1143" w:type="dxa"/>
            <w:tcBorders>
              <w:bottom w:val="single" w:sz="4" w:space="0" w:color="auto"/>
            </w:tcBorders>
            <w:shd w:val="clear" w:color="auto" w:fill="auto"/>
          </w:tcPr>
          <w:p w14:paraId="20DB3312" w14:textId="77777777" w:rsidR="00D33A4D" w:rsidRPr="0094161E" w:rsidRDefault="00D33A4D" w:rsidP="00D33A4D">
            <w:pPr>
              <w:jc w:val="center"/>
            </w:pPr>
            <w:r w:rsidRPr="0094161E">
              <w:rPr>
                <w:sz w:val="22"/>
                <w:szCs w:val="22"/>
              </w:rPr>
              <w:t>6</w:t>
            </w:r>
          </w:p>
        </w:tc>
        <w:tc>
          <w:tcPr>
            <w:tcW w:w="1137" w:type="dxa"/>
            <w:tcBorders>
              <w:bottom w:val="single" w:sz="4" w:space="0" w:color="auto"/>
            </w:tcBorders>
            <w:shd w:val="clear" w:color="auto" w:fill="auto"/>
          </w:tcPr>
          <w:p w14:paraId="1442F928" w14:textId="77777777" w:rsidR="00D33A4D" w:rsidRPr="0094161E" w:rsidRDefault="00D33A4D" w:rsidP="00D33A4D">
            <w:pPr>
              <w:jc w:val="center"/>
            </w:pPr>
            <w:r w:rsidRPr="0094161E">
              <w:rPr>
                <w:sz w:val="22"/>
                <w:szCs w:val="22"/>
              </w:rPr>
              <w:t>6</w:t>
            </w:r>
          </w:p>
        </w:tc>
        <w:tc>
          <w:tcPr>
            <w:tcW w:w="1124" w:type="dxa"/>
            <w:tcBorders>
              <w:bottom w:val="single" w:sz="4" w:space="0" w:color="auto"/>
            </w:tcBorders>
            <w:shd w:val="clear" w:color="auto" w:fill="auto"/>
          </w:tcPr>
          <w:p w14:paraId="685D2F2C" w14:textId="77777777" w:rsidR="00D33A4D" w:rsidRPr="0094161E" w:rsidRDefault="00D33A4D" w:rsidP="00D33A4D">
            <w:pPr>
              <w:jc w:val="center"/>
            </w:pPr>
            <w:r w:rsidRPr="0094161E">
              <w:rPr>
                <w:sz w:val="22"/>
                <w:szCs w:val="22"/>
              </w:rPr>
              <w:t>4</w:t>
            </w:r>
          </w:p>
        </w:tc>
        <w:tc>
          <w:tcPr>
            <w:tcW w:w="969" w:type="dxa"/>
            <w:tcBorders>
              <w:bottom w:val="single" w:sz="4" w:space="0" w:color="auto"/>
            </w:tcBorders>
            <w:shd w:val="clear" w:color="auto" w:fill="auto"/>
          </w:tcPr>
          <w:p w14:paraId="59E79B4D" w14:textId="77777777" w:rsidR="00D33A4D" w:rsidRPr="0094161E" w:rsidRDefault="00D33A4D" w:rsidP="00D33A4D">
            <w:pPr>
              <w:jc w:val="center"/>
            </w:pPr>
          </w:p>
        </w:tc>
        <w:tc>
          <w:tcPr>
            <w:tcW w:w="1057" w:type="dxa"/>
            <w:tcBorders>
              <w:bottom w:val="single" w:sz="4" w:space="0" w:color="auto"/>
            </w:tcBorders>
            <w:shd w:val="clear" w:color="auto" w:fill="auto"/>
          </w:tcPr>
          <w:p w14:paraId="253DBD87" w14:textId="77777777" w:rsidR="00D33A4D" w:rsidRPr="0094161E" w:rsidRDefault="00D33A4D" w:rsidP="00D33A4D">
            <w:pPr>
              <w:jc w:val="center"/>
            </w:pPr>
          </w:p>
        </w:tc>
        <w:tc>
          <w:tcPr>
            <w:tcW w:w="1179" w:type="dxa"/>
            <w:tcBorders>
              <w:bottom w:val="single" w:sz="4" w:space="0" w:color="auto"/>
            </w:tcBorders>
            <w:shd w:val="clear" w:color="auto" w:fill="auto"/>
          </w:tcPr>
          <w:p w14:paraId="4C9CB4BE" w14:textId="77777777" w:rsidR="00D33A4D" w:rsidRPr="0094161E" w:rsidRDefault="00D33A4D" w:rsidP="00D33A4D">
            <w:pPr>
              <w:jc w:val="center"/>
            </w:pPr>
          </w:p>
        </w:tc>
        <w:tc>
          <w:tcPr>
            <w:tcW w:w="1112" w:type="dxa"/>
            <w:tcBorders>
              <w:bottom w:val="single" w:sz="4" w:space="0" w:color="auto"/>
            </w:tcBorders>
            <w:shd w:val="clear" w:color="auto" w:fill="auto"/>
          </w:tcPr>
          <w:p w14:paraId="32CEA88D" w14:textId="77777777" w:rsidR="00D33A4D" w:rsidRPr="0094161E" w:rsidRDefault="00D33A4D" w:rsidP="00D33A4D">
            <w:pPr>
              <w:jc w:val="center"/>
            </w:pPr>
            <w:r w:rsidRPr="0094161E">
              <w:rPr>
                <w:sz w:val="22"/>
                <w:szCs w:val="22"/>
              </w:rPr>
              <w:t>2</w:t>
            </w:r>
          </w:p>
        </w:tc>
        <w:tc>
          <w:tcPr>
            <w:tcW w:w="1249" w:type="dxa"/>
            <w:tcBorders>
              <w:bottom w:val="single" w:sz="4" w:space="0" w:color="auto"/>
            </w:tcBorders>
            <w:shd w:val="clear" w:color="auto" w:fill="D5DCE4"/>
          </w:tcPr>
          <w:p w14:paraId="3D2506A9" w14:textId="77777777" w:rsidR="00D33A4D" w:rsidRPr="0094161E" w:rsidRDefault="00D33A4D" w:rsidP="00D33A4D">
            <w:pPr>
              <w:jc w:val="center"/>
              <w:rPr>
                <w:b/>
                <w:color w:val="FF0000"/>
              </w:rPr>
            </w:pPr>
            <w:r w:rsidRPr="0094161E">
              <w:rPr>
                <w:b/>
                <w:color w:val="FF0000"/>
                <w:sz w:val="22"/>
                <w:szCs w:val="22"/>
              </w:rPr>
              <w:t>4</w:t>
            </w:r>
          </w:p>
        </w:tc>
        <w:tc>
          <w:tcPr>
            <w:tcW w:w="1249" w:type="dxa"/>
            <w:tcBorders>
              <w:bottom w:val="single" w:sz="4" w:space="0" w:color="auto"/>
            </w:tcBorders>
            <w:shd w:val="clear" w:color="auto" w:fill="auto"/>
          </w:tcPr>
          <w:p w14:paraId="507D4847" w14:textId="77777777" w:rsidR="00D33A4D" w:rsidRPr="0094161E" w:rsidRDefault="00D33A4D" w:rsidP="00D33A4D">
            <w:pPr>
              <w:jc w:val="center"/>
            </w:pPr>
          </w:p>
        </w:tc>
        <w:tc>
          <w:tcPr>
            <w:tcW w:w="961" w:type="dxa"/>
            <w:tcBorders>
              <w:bottom w:val="single" w:sz="4" w:space="0" w:color="auto"/>
            </w:tcBorders>
            <w:shd w:val="clear" w:color="auto" w:fill="auto"/>
          </w:tcPr>
          <w:p w14:paraId="714A9F2F" w14:textId="77777777" w:rsidR="00D33A4D" w:rsidRPr="0094161E" w:rsidRDefault="00D33A4D" w:rsidP="00D33A4D">
            <w:pPr>
              <w:jc w:val="center"/>
            </w:pPr>
            <w:r w:rsidRPr="0094161E">
              <w:rPr>
                <w:sz w:val="22"/>
                <w:szCs w:val="22"/>
              </w:rPr>
              <w:t>4</w:t>
            </w:r>
          </w:p>
        </w:tc>
        <w:tc>
          <w:tcPr>
            <w:tcW w:w="859" w:type="dxa"/>
            <w:tcBorders>
              <w:bottom w:val="single" w:sz="4" w:space="0" w:color="auto"/>
            </w:tcBorders>
            <w:shd w:val="clear" w:color="auto" w:fill="D5DCE4"/>
          </w:tcPr>
          <w:p w14:paraId="56C9D4A5" w14:textId="77777777" w:rsidR="00D33A4D" w:rsidRPr="0094161E" w:rsidRDefault="00D33A4D" w:rsidP="00D33A4D">
            <w:pPr>
              <w:jc w:val="center"/>
              <w:rPr>
                <w:b/>
                <w:color w:val="FF0000"/>
              </w:rPr>
            </w:pPr>
            <w:r w:rsidRPr="0094161E">
              <w:rPr>
                <w:b/>
                <w:color w:val="FF0000"/>
                <w:sz w:val="22"/>
                <w:szCs w:val="22"/>
              </w:rPr>
              <w:t>4</w:t>
            </w:r>
          </w:p>
        </w:tc>
      </w:tr>
      <w:tr w:rsidR="00D33A4D" w:rsidRPr="0094161E" w14:paraId="1ECA5E86" w14:textId="77777777" w:rsidTr="00D33A4D">
        <w:tc>
          <w:tcPr>
            <w:tcW w:w="1457" w:type="dxa"/>
            <w:tcBorders>
              <w:bottom w:val="single" w:sz="4" w:space="0" w:color="auto"/>
            </w:tcBorders>
            <w:shd w:val="clear" w:color="auto" w:fill="FFFF99"/>
          </w:tcPr>
          <w:p w14:paraId="5EEC1653" w14:textId="77777777" w:rsidR="00D33A4D" w:rsidRPr="0094161E" w:rsidRDefault="00D33A4D" w:rsidP="00D33A4D">
            <w:r w:rsidRPr="0094161E">
              <w:rPr>
                <w:sz w:val="22"/>
                <w:szCs w:val="22"/>
              </w:rPr>
              <w:t>Change of hydrological regime</w:t>
            </w:r>
          </w:p>
        </w:tc>
        <w:tc>
          <w:tcPr>
            <w:tcW w:w="1143" w:type="dxa"/>
            <w:tcBorders>
              <w:bottom w:val="single" w:sz="4" w:space="0" w:color="auto"/>
            </w:tcBorders>
            <w:shd w:val="clear" w:color="auto" w:fill="FFFF99"/>
          </w:tcPr>
          <w:p w14:paraId="22215C39" w14:textId="77777777" w:rsidR="00D33A4D" w:rsidRPr="0094161E" w:rsidRDefault="00D33A4D" w:rsidP="00D33A4D">
            <w:pPr>
              <w:jc w:val="center"/>
            </w:pPr>
            <w:r w:rsidRPr="0094161E">
              <w:rPr>
                <w:sz w:val="22"/>
                <w:szCs w:val="22"/>
              </w:rPr>
              <w:t>6</w:t>
            </w:r>
          </w:p>
        </w:tc>
        <w:tc>
          <w:tcPr>
            <w:tcW w:w="1137" w:type="dxa"/>
            <w:tcBorders>
              <w:bottom w:val="single" w:sz="4" w:space="0" w:color="auto"/>
            </w:tcBorders>
            <w:shd w:val="clear" w:color="auto" w:fill="FFFF99"/>
          </w:tcPr>
          <w:p w14:paraId="74DBCA06" w14:textId="77777777" w:rsidR="00D33A4D" w:rsidRPr="0094161E" w:rsidRDefault="00D33A4D" w:rsidP="00D33A4D">
            <w:pPr>
              <w:jc w:val="center"/>
            </w:pPr>
            <w:r w:rsidRPr="0094161E">
              <w:rPr>
                <w:sz w:val="22"/>
                <w:szCs w:val="22"/>
              </w:rPr>
              <w:t>4</w:t>
            </w:r>
          </w:p>
        </w:tc>
        <w:tc>
          <w:tcPr>
            <w:tcW w:w="1124" w:type="dxa"/>
            <w:tcBorders>
              <w:bottom w:val="single" w:sz="4" w:space="0" w:color="auto"/>
            </w:tcBorders>
            <w:shd w:val="clear" w:color="auto" w:fill="FFFF99"/>
          </w:tcPr>
          <w:p w14:paraId="2EE247C9" w14:textId="77777777" w:rsidR="00D33A4D" w:rsidRPr="0094161E" w:rsidRDefault="00D33A4D" w:rsidP="00D33A4D">
            <w:pPr>
              <w:jc w:val="center"/>
            </w:pPr>
            <w:r w:rsidRPr="0094161E">
              <w:rPr>
                <w:sz w:val="22"/>
                <w:szCs w:val="22"/>
              </w:rPr>
              <w:t>3</w:t>
            </w:r>
          </w:p>
        </w:tc>
        <w:tc>
          <w:tcPr>
            <w:tcW w:w="969" w:type="dxa"/>
            <w:tcBorders>
              <w:bottom w:val="single" w:sz="4" w:space="0" w:color="auto"/>
            </w:tcBorders>
            <w:shd w:val="clear" w:color="auto" w:fill="FFFF99"/>
          </w:tcPr>
          <w:p w14:paraId="39E8AA62" w14:textId="77777777" w:rsidR="00D33A4D" w:rsidRPr="0094161E" w:rsidRDefault="00D33A4D" w:rsidP="00D33A4D">
            <w:pPr>
              <w:jc w:val="center"/>
            </w:pPr>
            <w:r w:rsidRPr="0094161E">
              <w:rPr>
                <w:sz w:val="22"/>
                <w:szCs w:val="22"/>
              </w:rPr>
              <w:t>4</w:t>
            </w:r>
          </w:p>
        </w:tc>
        <w:tc>
          <w:tcPr>
            <w:tcW w:w="1057" w:type="dxa"/>
            <w:tcBorders>
              <w:bottom w:val="single" w:sz="4" w:space="0" w:color="auto"/>
            </w:tcBorders>
            <w:shd w:val="clear" w:color="auto" w:fill="FFFF99"/>
          </w:tcPr>
          <w:p w14:paraId="2DDD4C91" w14:textId="77777777" w:rsidR="00D33A4D" w:rsidRPr="0094161E" w:rsidRDefault="00D33A4D" w:rsidP="00D33A4D">
            <w:pPr>
              <w:jc w:val="center"/>
            </w:pPr>
            <w:r w:rsidRPr="0094161E">
              <w:rPr>
                <w:sz w:val="22"/>
                <w:szCs w:val="22"/>
              </w:rPr>
              <w:t>3</w:t>
            </w:r>
          </w:p>
        </w:tc>
        <w:tc>
          <w:tcPr>
            <w:tcW w:w="1179" w:type="dxa"/>
            <w:tcBorders>
              <w:bottom w:val="single" w:sz="4" w:space="0" w:color="auto"/>
            </w:tcBorders>
            <w:shd w:val="clear" w:color="auto" w:fill="FFFF99"/>
          </w:tcPr>
          <w:p w14:paraId="1DCF1DC9" w14:textId="77777777" w:rsidR="00D33A4D" w:rsidRPr="0094161E" w:rsidRDefault="00D33A4D" w:rsidP="00D33A4D">
            <w:pPr>
              <w:jc w:val="center"/>
            </w:pPr>
            <w:r w:rsidRPr="0094161E">
              <w:rPr>
                <w:sz w:val="22"/>
                <w:szCs w:val="22"/>
              </w:rPr>
              <w:t>4</w:t>
            </w:r>
          </w:p>
        </w:tc>
        <w:tc>
          <w:tcPr>
            <w:tcW w:w="1112" w:type="dxa"/>
            <w:tcBorders>
              <w:bottom w:val="single" w:sz="4" w:space="0" w:color="auto"/>
            </w:tcBorders>
            <w:shd w:val="clear" w:color="auto" w:fill="FFFF99"/>
          </w:tcPr>
          <w:p w14:paraId="2DB669F5" w14:textId="77777777" w:rsidR="00D33A4D" w:rsidRPr="0094161E" w:rsidRDefault="00D33A4D" w:rsidP="00D33A4D">
            <w:pPr>
              <w:jc w:val="center"/>
            </w:pPr>
            <w:r w:rsidRPr="0094161E">
              <w:rPr>
                <w:sz w:val="22"/>
                <w:szCs w:val="22"/>
              </w:rPr>
              <w:t>2</w:t>
            </w:r>
          </w:p>
        </w:tc>
        <w:tc>
          <w:tcPr>
            <w:tcW w:w="1249" w:type="dxa"/>
            <w:tcBorders>
              <w:bottom w:val="single" w:sz="4" w:space="0" w:color="auto"/>
            </w:tcBorders>
            <w:shd w:val="clear" w:color="auto" w:fill="D5DCE4"/>
          </w:tcPr>
          <w:p w14:paraId="4A0BAFD9" w14:textId="77777777" w:rsidR="00D33A4D" w:rsidRPr="0094161E" w:rsidRDefault="00D33A4D" w:rsidP="00D33A4D">
            <w:pPr>
              <w:jc w:val="center"/>
              <w:rPr>
                <w:b/>
                <w:color w:val="FF0000"/>
              </w:rPr>
            </w:pPr>
            <w:r w:rsidRPr="0094161E">
              <w:rPr>
                <w:b/>
                <w:color w:val="FF0000"/>
                <w:sz w:val="22"/>
                <w:szCs w:val="22"/>
              </w:rPr>
              <w:t>3</w:t>
            </w:r>
          </w:p>
        </w:tc>
        <w:tc>
          <w:tcPr>
            <w:tcW w:w="1249" w:type="dxa"/>
            <w:tcBorders>
              <w:bottom w:val="single" w:sz="4" w:space="0" w:color="auto"/>
            </w:tcBorders>
            <w:shd w:val="clear" w:color="auto" w:fill="FFFF99"/>
          </w:tcPr>
          <w:p w14:paraId="3D65FB7D" w14:textId="77777777" w:rsidR="00D33A4D" w:rsidRPr="0094161E" w:rsidRDefault="00D33A4D" w:rsidP="00D33A4D">
            <w:pPr>
              <w:jc w:val="center"/>
            </w:pPr>
            <w:r w:rsidRPr="0094161E">
              <w:rPr>
                <w:sz w:val="22"/>
                <w:szCs w:val="22"/>
              </w:rPr>
              <w:t>4</w:t>
            </w:r>
          </w:p>
        </w:tc>
        <w:tc>
          <w:tcPr>
            <w:tcW w:w="961" w:type="dxa"/>
            <w:tcBorders>
              <w:bottom w:val="single" w:sz="4" w:space="0" w:color="auto"/>
            </w:tcBorders>
            <w:shd w:val="clear" w:color="auto" w:fill="FFFF99"/>
          </w:tcPr>
          <w:p w14:paraId="0C6DB438" w14:textId="77777777" w:rsidR="00D33A4D" w:rsidRPr="0094161E" w:rsidRDefault="00D33A4D" w:rsidP="00D33A4D">
            <w:pPr>
              <w:jc w:val="center"/>
            </w:pPr>
            <w:r w:rsidRPr="0094161E">
              <w:rPr>
                <w:sz w:val="22"/>
                <w:szCs w:val="22"/>
              </w:rPr>
              <w:t>2</w:t>
            </w:r>
          </w:p>
        </w:tc>
        <w:tc>
          <w:tcPr>
            <w:tcW w:w="859" w:type="dxa"/>
            <w:tcBorders>
              <w:bottom w:val="single" w:sz="4" w:space="0" w:color="auto"/>
            </w:tcBorders>
            <w:shd w:val="clear" w:color="auto" w:fill="D5DCE4"/>
          </w:tcPr>
          <w:p w14:paraId="67A77898" w14:textId="77777777" w:rsidR="00D33A4D" w:rsidRPr="0094161E" w:rsidRDefault="00D33A4D" w:rsidP="00D33A4D">
            <w:pPr>
              <w:jc w:val="center"/>
              <w:rPr>
                <w:b/>
                <w:color w:val="FF0000"/>
              </w:rPr>
            </w:pPr>
            <w:r w:rsidRPr="0094161E">
              <w:rPr>
                <w:b/>
                <w:color w:val="FF0000"/>
                <w:sz w:val="22"/>
                <w:szCs w:val="22"/>
              </w:rPr>
              <w:t>2</w:t>
            </w:r>
          </w:p>
        </w:tc>
      </w:tr>
      <w:tr w:rsidR="00D33A4D" w:rsidRPr="0094161E" w14:paraId="10D1E220" w14:textId="77777777" w:rsidTr="00D33A4D">
        <w:tc>
          <w:tcPr>
            <w:tcW w:w="1457" w:type="dxa"/>
            <w:tcBorders>
              <w:bottom w:val="single" w:sz="4" w:space="0" w:color="auto"/>
            </w:tcBorders>
            <w:shd w:val="clear" w:color="auto" w:fill="FFFF99"/>
          </w:tcPr>
          <w:p w14:paraId="54990575" w14:textId="77777777" w:rsidR="00D33A4D" w:rsidRPr="0094161E" w:rsidRDefault="00D33A4D" w:rsidP="00D33A4D">
            <w:r w:rsidRPr="0094161E">
              <w:rPr>
                <w:sz w:val="22"/>
                <w:szCs w:val="22"/>
              </w:rPr>
              <w:t>Sub-division of land</w:t>
            </w:r>
          </w:p>
        </w:tc>
        <w:tc>
          <w:tcPr>
            <w:tcW w:w="1143" w:type="dxa"/>
            <w:tcBorders>
              <w:bottom w:val="single" w:sz="4" w:space="0" w:color="auto"/>
            </w:tcBorders>
            <w:shd w:val="clear" w:color="auto" w:fill="FFFF99"/>
          </w:tcPr>
          <w:p w14:paraId="0D733DFC" w14:textId="77777777" w:rsidR="00D33A4D" w:rsidRPr="0094161E" w:rsidRDefault="00D33A4D" w:rsidP="00D33A4D">
            <w:pPr>
              <w:jc w:val="center"/>
            </w:pPr>
            <w:r w:rsidRPr="0094161E">
              <w:rPr>
                <w:sz w:val="22"/>
                <w:szCs w:val="22"/>
              </w:rPr>
              <w:t>6</w:t>
            </w:r>
          </w:p>
        </w:tc>
        <w:tc>
          <w:tcPr>
            <w:tcW w:w="1137" w:type="dxa"/>
            <w:tcBorders>
              <w:bottom w:val="single" w:sz="4" w:space="0" w:color="auto"/>
            </w:tcBorders>
            <w:shd w:val="clear" w:color="auto" w:fill="FFFF99"/>
          </w:tcPr>
          <w:p w14:paraId="191DB647" w14:textId="77777777" w:rsidR="00D33A4D" w:rsidRPr="0094161E" w:rsidRDefault="00D33A4D" w:rsidP="00D33A4D">
            <w:pPr>
              <w:jc w:val="center"/>
            </w:pPr>
            <w:r w:rsidRPr="0094161E">
              <w:rPr>
                <w:sz w:val="22"/>
                <w:szCs w:val="22"/>
              </w:rPr>
              <w:t>1</w:t>
            </w:r>
          </w:p>
        </w:tc>
        <w:tc>
          <w:tcPr>
            <w:tcW w:w="1124" w:type="dxa"/>
            <w:tcBorders>
              <w:bottom w:val="single" w:sz="4" w:space="0" w:color="auto"/>
            </w:tcBorders>
            <w:shd w:val="clear" w:color="auto" w:fill="FFFF99"/>
          </w:tcPr>
          <w:p w14:paraId="23E69172" w14:textId="77777777" w:rsidR="00D33A4D" w:rsidRPr="0094161E" w:rsidRDefault="00D33A4D" w:rsidP="00D33A4D">
            <w:pPr>
              <w:jc w:val="center"/>
            </w:pPr>
            <w:r w:rsidRPr="0094161E">
              <w:rPr>
                <w:sz w:val="22"/>
                <w:szCs w:val="22"/>
              </w:rPr>
              <w:t>3</w:t>
            </w:r>
          </w:p>
        </w:tc>
        <w:tc>
          <w:tcPr>
            <w:tcW w:w="969" w:type="dxa"/>
            <w:tcBorders>
              <w:bottom w:val="single" w:sz="4" w:space="0" w:color="auto"/>
            </w:tcBorders>
            <w:shd w:val="clear" w:color="auto" w:fill="FFFF99"/>
          </w:tcPr>
          <w:p w14:paraId="5F66791C" w14:textId="77777777" w:rsidR="00D33A4D" w:rsidRPr="0094161E" w:rsidRDefault="00D33A4D" w:rsidP="00D33A4D">
            <w:pPr>
              <w:jc w:val="center"/>
            </w:pPr>
            <w:r w:rsidRPr="0094161E">
              <w:rPr>
                <w:sz w:val="22"/>
                <w:szCs w:val="22"/>
              </w:rPr>
              <w:t>4</w:t>
            </w:r>
          </w:p>
        </w:tc>
        <w:tc>
          <w:tcPr>
            <w:tcW w:w="1057" w:type="dxa"/>
            <w:tcBorders>
              <w:bottom w:val="single" w:sz="4" w:space="0" w:color="auto"/>
            </w:tcBorders>
            <w:shd w:val="clear" w:color="auto" w:fill="FFFF99"/>
          </w:tcPr>
          <w:p w14:paraId="794117F0" w14:textId="77777777" w:rsidR="00D33A4D" w:rsidRPr="0094161E" w:rsidRDefault="00D33A4D" w:rsidP="00D33A4D">
            <w:pPr>
              <w:jc w:val="center"/>
            </w:pPr>
            <w:r w:rsidRPr="0094161E">
              <w:rPr>
                <w:sz w:val="22"/>
                <w:szCs w:val="22"/>
              </w:rPr>
              <w:t>3</w:t>
            </w:r>
          </w:p>
        </w:tc>
        <w:tc>
          <w:tcPr>
            <w:tcW w:w="1179" w:type="dxa"/>
            <w:tcBorders>
              <w:bottom w:val="single" w:sz="4" w:space="0" w:color="auto"/>
            </w:tcBorders>
            <w:shd w:val="clear" w:color="auto" w:fill="FFFF99"/>
          </w:tcPr>
          <w:p w14:paraId="51403A30" w14:textId="77777777" w:rsidR="00D33A4D" w:rsidRPr="0094161E" w:rsidRDefault="00D33A4D" w:rsidP="00D33A4D">
            <w:pPr>
              <w:jc w:val="center"/>
            </w:pPr>
            <w:r w:rsidRPr="0094161E">
              <w:rPr>
                <w:sz w:val="22"/>
                <w:szCs w:val="22"/>
              </w:rPr>
              <w:t>4</w:t>
            </w:r>
          </w:p>
        </w:tc>
        <w:tc>
          <w:tcPr>
            <w:tcW w:w="1112" w:type="dxa"/>
            <w:tcBorders>
              <w:bottom w:val="single" w:sz="4" w:space="0" w:color="auto"/>
            </w:tcBorders>
            <w:shd w:val="clear" w:color="auto" w:fill="FFFF99"/>
          </w:tcPr>
          <w:p w14:paraId="280521C6" w14:textId="77777777" w:rsidR="00D33A4D" w:rsidRPr="0094161E" w:rsidRDefault="00D33A4D" w:rsidP="00D33A4D">
            <w:pPr>
              <w:jc w:val="center"/>
            </w:pPr>
            <w:r w:rsidRPr="0094161E">
              <w:rPr>
                <w:sz w:val="22"/>
                <w:szCs w:val="22"/>
              </w:rPr>
              <w:t>5</w:t>
            </w:r>
          </w:p>
        </w:tc>
        <w:tc>
          <w:tcPr>
            <w:tcW w:w="1249" w:type="dxa"/>
            <w:tcBorders>
              <w:bottom w:val="single" w:sz="4" w:space="0" w:color="auto"/>
            </w:tcBorders>
            <w:shd w:val="clear" w:color="auto" w:fill="D5DCE4"/>
          </w:tcPr>
          <w:p w14:paraId="67ED76B4" w14:textId="77777777" w:rsidR="00D33A4D" w:rsidRPr="0094161E" w:rsidRDefault="00D33A4D" w:rsidP="00D33A4D">
            <w:pPr>
              <w:jc w:val="center"/>
              <w:rPr>
                <w:b/>
                <w:color w:val="FF0000"/>
              </w:rPr>
            </w:pPr>
            <w:r w:rsidRPr="0094161E">
              <w:rPr>
                <w:b/>
                <w:color w:val="FF0000"/>
                <w:sz w:val="22"/>
                <w:szCs w:val="22"/>
              </w:rPr>
              <w:t>3</w:t>
            </w:r>
          </w:p>
        </w:tc>
        <w:tc>
          <w:tcPr>
            <w:tcW w:w="1249" w:type="dxa"/>
            <w:tcBorders>
              <w:bottom w:val="single" w:sz="4" w:space="0" w:color="auto"/>
            </w:tcBorders>
            <w:shd w:val="clear" w:color="auto" w:fill="FFFF99"/>
          </w:tcPr>
          <w:p w14:paraId="1BEFC610" w14:textId="77777777" w:rsidR="00D33A4D" w:rsidRPr="0094161E" w:rsidRDefault="00D33A4D" w:rsidP="00D33A4D">
            <w:pPr>
              <w:jc w:val="center"/>
            </w:pPr>
            <w:r w:rsidRPr="0094161E">
              <w:rPr>
                <w:sz w:val="22"/>
                <w:szCs w:val="22"/>
              </w:rPr>
              <w:t>3</w:t>
            </w:r>
          </w:p>
        </w:tc>
        <w:tc>
          <w:tcPr>
            <w:tcW w:w="961" w:type="dxa"/>
            <w:tcBorders>
              <w:bottom w:val="single" w:sz="4" w:space="0" w:color="auto"/>
            </w:tcBorders>
            <w:shd w:val="clear" w:color="auto" w:fill="FFFF99"/>
          </w:tcPr>
          <w:p w14:paraId="588E1227" w14:textId="77777777" w:rsidR="00D33A4D" w:rsidRPr="0094161E" w:rsidRDefault="00D33A4D" w:rsidP="00D33A4D">
            <w:pPr>
              <w:jc w:val="center"/>
            </w:pPr>
            <w:r w:rsidRPr="0094161E">
              <w:rPr>
                <w:sz w:val="22"/>
                <w:szCs w:val="22"/>
              </w:rPr>
              <w:t>3</w:t>
            </w:r>
          </w:p>
        </w:tc>
        <w:tc>
          <w:tcPr>
            <w:tcW w:w="859" w:type="dxa"/>
            <w:tcBorders>
              <w:bottom w:val="single" w:sz="4" w:space="0" w:color="auto"/>
            </w:tcBorders>
            <w:shd w:val="clear" w:color="auto" w:fill="D5DCE4"/>
          </w:tcPr>
          <w:p w14:paraId="5D5B40CD" w14:textId="77777777" w:rsidR="00D33A4D" w:rsidRPr="0094161E" w:rsidRDefault="00D33A4D" w:rsidP="00D33A4D">
            <w:pPr>
              <w:jc w:val="center"/>
              <w:rPr>
                <w:b/>
                <w:color w:val="FF0000"/>
              </w:rPr>
            </w:pPr>
            <w:r w:rsidRPr="0094161E">
              <w:rPr>
                <w:b/>
                <w:color w:val="FF0000"/>
                <w:sz w:val="22"/>
                <w:szCs w:val="22"/>
              </w:rPr>
              <w:t>3</w:t>
            </w:r>
          </w:p>
        </w:tc>
      </w:tr>
      <w:tr w:rsidR="00D33A4D" w:rsidRPr="0094161E" w14:paraId="38A4714C" w14:textId="77777777" w:rsidTr="00D33A4D">
        <w:tc>
          <w:tcPr>
            <w:tcW w:w="1457" w:type="dxa"/>
            <w:shd w:val="clear" w:color="auto" w:fill="FFFF99"/>
          </w:tcPr>
          <w:p w14:paraId="5EDC9D72" w14:textId="77777777" w:rsidR="00D33A4D" w:rsidRPr="0094161E" w:rsidRDefault="00D33A4D" w:rsidP="00D33A4D">
            <w:r w:rsidRPr="0094161E">
              <w:rPr>
                <w:sz w:val="22"/>
                <w:szCs w:val="22"/>
              </w:rPr>
              <w:t>Siltation</w:t>
            </w:r>
          </w:p>
        </w:tc>
        <w:tc>
          <w:tcPr>
            <w:tcW w:w="1143" w:type="dxa"/>
            <w:shd w:val="clear" w:color="auto" w:fill="FFFF99"/>
          </w:tcPr>
          <w:p w14:paraId="5091049E" w14:textId="77777777" w:rsidR="00D33A4D" w:rsidRPr="0094161E" w:rsidRDefault="00D33A4D" w:rsidP="00D33A4D">
            <w:pPr>
              <w:jc w:val="center"/>
            </w:pPr>
            <w:r w:rsidRPr="0094161E">
              <w:rPr>
                <w:sz w:val="22"/>
                <w:szCs w:val="22"/>
              </w:rPr>
              <w:t>3</w:t>
            </w:r>
          </w:p>
        </w:tc>
        <w:tc>
          <w:tcPr>
            <w:tcW w:w="1137" w:type="dxa"/>
            <w:shd w:val="clear" w:color="auto" w:fill="FFFF99"/>
          </w:tcPr>
          <w:p w14:paraId="666AF1F2" w14:textId="77777777" w:rsidR="00D33A4D" w:rsidRPr="0094161E" w:rsidRDefault="00D33A4D" w:rsidP="00D33A4D">
            <w:pPr>
              <w:jc w:val="center"/>
            </w:pPr>
            <w:r w:rsidRPr="0094161E">
              <w:rPr>
                <w:sz w:val="22"/>
                <w:szCs w:val="22"/>
              </w:rPr>
              <w:t>2</w:t>
            </w:r>
          </w:p>
        </w:tc>
        <w:tc>
          <w:tcPr>
            <w:tcW w:w="1124" w:type="dxa"/>
            <w:shd w:val="clear" w:color="auto" w:fill="FFFF99"/>
          </w:tcPr>
          <w:p w14:paraId="2FD0B4DF" w14:textId="77777777" w:rsidR="00D33A4D" w:rsidRPr="0094161E" w:rsidRDefault="00D33A4D" w:rsidP="00D33A4D">
            <w:pPr>
              <w:jc w:val="center"/>
            </w:pPr>
            <w:r w:rsidRPr="0094161E">
              <w:rPr>
                <w:sz w:val="22"/>
                <w:szCs w:val="22"/>
              </w:rPr>
              <w:t>2</w:t>
            </w:r>
          </w:p>
        </w:tc>
        <w:tc>
          <w:tcPr>
            <w:tcW w:w="969" w:type="dxa"/>
            <w:shd w:val="clear" w:color="auto" w:fill="FFFF99"/>
          </w:tcPr>
          <w:p w14:paraId="74B78E53" w14:textId="77777777" w:rsidR="00D33A4D" w:rsidRPr="0094161E" w:rsidRDefault="00D33A4D" w:rsidP="00D33A4D">
            <w:pPr>
              <w:jc w:val="center"/>
            </w:pPr>
            <w:r w:rsidRPr="0094161E">
              <w:rPr>
                <w:sz w:val="22"/>
                <w:szCs w:val="22"/>
              </w:rPr>
              <w:t>4</w:t>
            </w:r>
          </w:p>
        </w:tc>
        <w:tc>
          <w:tcPr>
            <w:tcW w:w="1057" w:type="dxa"/>
            <w:shd w:val="clear" w:color="auto" w:fill="FFFF99"/>
          </w:tcPr>
          <w:p w14:paraId="40DBF2A6" w14:textId="77777777" w:rsidR="00D33A4D" w:rsidRPr="0094161E" w:rsidRDefault="00D33A4D" w:rsidP="00D33A4D">
            <w:pPr>
              <w:jc w:val="center"/>
            </w:pPr>
            <w:r w:rsidRPr="0094161E">
              <w:rPr>
                <w:sz w:val="22"/>
                <w:szCs w:val="22"/>
              </w:rPr>
              <w:t>1</w:t>
            </w:r>
          </w:p>
        </w:tc>
        <w:tc>
          <w:tcPr>
            <w:tcW w:w="1179" w:type="dxa"/>
            <w:shd w:val="clear" w:color="auto" w:fill="FFFF99"/>
          </w:tcPr>
          <w:p w14:paraId="50F8A4BE" w14:textId="77777777" w:rsidR="00D33A4D" w:rsidRPr="0094161E" w:rsidRDefault="00D33A4D" w:rsidP="00D33A4D">
            <w:pPr>
              <w:jc w:val="center"/>
            </w:pPr>
            <w:r w:rsidRPr="0094161E">
              <w:rPr>
                <w:sz w:val="22"/>
                <w:szCs w:val="22"/>
              </w:rPr>
              <w:t>3</w:t>
            </w:r>
          </w:p>
        </w:tc>
        <w:tc>
          <w:tcPr>
            <w:tcW w:w="1112" w:type="dxa"/>
            <w:shd w:val="clear" w:color="auto" w:fill="FFFF99"/>
          </w:tcPr>
          <w:p w14:paraId="6DD4F013" w14:textId="77777777" w:rsidR="00D33A4D" w:rsidRPr="0094161E" w:rsidRDefault="00D33A4D" w:rsidP="00D33A4D">
            <w:pPr>
              <w:jc w:val="center"/>
            </w:pPr>
            <w:r w:rsidRPr="0094161E">
              <w:rPr>
                <w:sz w:val="22"/>
                <w:szCs w:val="22"/>
              </w:rPr>
              <w:t>4</w:t>
            </w:r>
          </w:p>
        </w:tc>
        <w:tc>
          <w:tcPr>
            <w:tcW w:w="1249" w:type="dxa"/>
            <w:shd w:val="clear" w:color="auto" w:fill="D5DCE4"/>
          </w:tcPr>
          <w:p w14:paraId="1D0B0E0D" w14:textId="77777777" w:rsidR="00D33A4D" w:rsidRPr="0094161E" w:rsidRDefault="00D33A4D" w:rsidP="00D33A4D">
            <w:pPr>
              <w:jc w:val="center"/>
              <w:rPr>
                <w:b/>
                <w:color w:val="FF0000"/>
              </w:rPr>
            </w:pPr>
            <w:r w:rsidRPr="0094161E">
              <w:rPr>
                <w:b/>
                <w:color w:val="FF0000"/>
                <w:sz w:val="22"/>
                <w:szCs w:val="22"/>
              </w:rPr>
              <w:t>2</w:t>
            </w:r>
          </w:p>
        </w:tc>
        <w:tc>
          <w:tcPr>
            <w:tcW w:w="1249" w:type="dxa"/>
            <w:shd w:val="clear" w:color="auto" w:fill="FFFF99"/>
          </w:tcPr>
          <w:p w14:paraId="4C26DA05" w14:textId="77777777" w:rsidR="00D33A4D" w:rsidRPr="0094161E" w:rsidRDefault="00D33A4D" w:rsidP="00D33A4D">
            <w:pPr>
              <w:jc w:val="center"/>
            </w:pPr>
            <w:r w:rsidRPr="0094161E">
              <w:rPr>
                <w:sz w:val="22"/>
                <w:szCs w:val="22"/>
              </w:rPr>
              <w:t>3</w:t>
            </w:r>
          </w:p>
        </w:tc>
        <w:tc>
          <w:tcPr>
            <w:tcW w:w="961" w:type="dxa"/>
            <w:shd w:val="clear" w:color="auto" w:fill="FFFF99"/>
          </w:tcPr>
          <w:p w14:paraId="0986CEBB" w14:textId="77777777" w:rsidR="00D33A4D" w:rsidRPr="0094161E" w:rsidRDefault="00D33A4D" w:rsidP="00D33A4D">
            <w:pPr>
              <w:jc w:val="center"/>
            </w:pPr>
            <w:r w:rsidRPr="0094161E">
              <w:rPr>
                <w:sz w:val="22"/>
                <w:szCs w:val="22"/>
              </w:rPr>
              <w:t>4</w:t>
            </w:r>
          </w:p>
        </w:tc>
        <w:tc>
          <w:tcPr>
            <w:tcW w:w="859" w:type="dxa"/>
            <w:shd w:val="clear" w:color="auto" w:fill="D5DCE4"/>
          </w:tcPr>
          <w:p w14:paraId="13B59867" w14:textId="77777777" w:rsidR="00D33A4D" w:rsidRPr="0094161E" w:rsidRDefault="00D33A4D" w:rsidP="00D33A4D">
            <w:pPr>
              <w:jc w:val="center"/>
              <w:rPr>
                <w:b/>
                <w:color w:val="FF0000"/>
              </w:rPr>
            </w:pPr>
            <w:r w:rsidRPr="0094161E">
              <w:rPr>
                <w:b/>
                <w:color w:val="FF0000"/>
                <w:sz w:val="22"/>
                <w:szCs w:val="22"/>
              </w:rPr>
              <w:t>3</w:t>
            </w:r>
          </w:p>
        </w:tc>
      </w:tr>
    </w:tbl>
    <w:p w14:paraId="179B4E33" w14:textId="77777777" w:rsidR="00D33A4D" w:rsidRPr="00C371BD" w:rsidRDefault="00D33A4D" w:rsidP="00B00A61">
      <w:pPr>
        <w:numPr>
          <w:ilvl w:val="0"/>
          <w:numId w:val="31"/>
        </w:numPr>
        <w:jc w:val="both"/>
        <w:rPr>
          <w:color w:val="FF0000"/>
          <w:sz w:val="22"/>
          <w:szCs w:val="22"/>
        </w:rPr>
      </w:pPr>
      <w:r>
        <w:t>The most significant threats to the long term survival of the Grey Crowned Crane are the impacts of illegal trade, human disturbance, power line, agricultural development and siltation</w:t>
      </w:r>
    </w:p>
    <w:p w14:paraId="3C13A8FC" w14:textId="77777777" w:rsidR="00D33A4D" w:rsidRPr="00253AB2" w:rsidRDefault="00D33A4D" w:rsidP="00D33A4D">
      <w:pPr>
        <w:rPr>
          <w:b/>
          <w:smallCaps/>
        </w:rPr>
        <w:sectPr w:rsidR="00D33A4D" w:rsidRPr="00253AB2" w:rsidSect="00D33A4D">
          <w:pgSz w:w="16840" w:h="11907" w:orient="landscape" w:code="9"/>
          <w:pgMar w:top="1418" w:right="1418" w:bottom="1418" w:left="1418" w:header="709" w:footer="709" w:gutter="0"/>
          <w:cols w:space="708"/>
          <w:docGrid w:linePitch="360"/>
        </w:sectPr>
      </w:pPr>
    </w:p>
    <w:p w14:paraId="594696B3" w14:textId="77777777" w:rsidR="00D33A4D" w:rsidRPr="00A139D4" w:rsidRDefault="00D33A4D" w:rsidP="00D33A4D">
      <w:pPr>
        <w:pStyle w:val="Heading1"/>
        <w:numPr>
          <w:ilvl w:val="0"/>
          <w:numId w:val="0"/>
        </w:numPr>
        <w:rPr>
          <w:i/>
        </w:rPr>
      </w:pPr>
      <w:bookmarkStart w:id="37" w:name="_Toc410281887"/>
      <w:r w:rsidRPr="00253AB2">
        <w:lastRenderedPageBreak/>
        <w:t xml:space="preserve">Annex 2: </w:t>
      </w:r>
      <w:r w:rsidRPr="000310AA">
        <w:t>Key sites</w:t>
      </w:r>
      <w:r w:rsidRPr="00253AB2">
        <w:rPr>
          <w:rStyle w:val="FootnoteReference"/>
          <w:smallCaps/>
        </w:rPr>
        <w:footnoteReference w:id="2"/>
      </w:r>
      <w:bookmarkEnd w:id="37"/>
      <w:r>
        <w:rPr>
          <w:i/>
        </w:rPr>
        <w:t xml:space="preserve"> </w:t>
      </w:r>
    </w:p>
    <w:p w14:paraId="041031FD" w14:textId="77777777" w:rsidR="00D33A4D" w:rsidRPr="005B4FDA" w:rsidRDefault="00D33A4D" w:rsidP="00D33A4D"/>
    <w:tbl>
      <w:tblPr>
        <w:tblW w:w="14175" w:type="dxa"/>
        <w:jc w:val="center"/>
        <w:tblLayout w:type="fixed"/>
        <w:tblLook w:val="0000" w:firstRow="0" w:lastRow="0" w:firstColumn="0" w:lastColumn="0" w:noHBand="0" w:noVBand="0"/>
      </w:tblPr>
      <w:tblGrid>
        <w:gridCol w:w="1166"/>
        <w:gridCol w:w="1978"/>
        <w:gridCol w:w="1080"/>
        <w:gridCol w:w="1440"/>
        <w:gridCol w:w="1440"/>
        <w:gridCol w:w="1260"/>
        <w:gridCol w:w="3059"/>
        <w:gridCol w:w="1260"/>
        <w:gridCol w:w="1492"/>
      </w:tblGrid>
      <w:tr w:rsidR="00D33A4D" w:rsidRPr="002621E2" w14:paraId="1BAD8B43" w14:textId="77777777" w:rsidTr="00D33A4D">
        <w:trPr>
          <w:trHeight w:val="510"/>
          <w:tblHeader/>
          <w:jc w:val="center"/>
        </w:trPr>
        <w:tc>
          <w:tcPr>
            <w:tcW w:w="1166" w:type="dxa"/>
            <w:tcBorders>
              <w:top w:val="single" w:sz="4" w:space="0" w:color="auto"/>
              <w:left w:val="single" w:sz="4" w:space="0" w:color="auto"/>
              <w:bottom w:val="single" w:sz="4" w:space="0" w:color="auto"/>
              <w:right w:val="single" w:sz="4" w:space="0" w:color="auto"/>
            </w:tcBorders>
            <w:shd w:val="clear" w:color="auto" w:fill="D9D9D9"/>
            <w:vAlign w:val="center"/>
          </w:tcPr>
          <w:p w14:paraId="7C5A6C08" w14:textId="77777777" w:rsidR="00D33A4D" w:rsidRPr="002621E2" w:rsidRDefault="00D33A4D" w:rsidP="00D33A4D">
            <w:pPr>
              <w:rPr>
                <w:b/>
                <w:sz w:val="20"/>
                <w:szCs w:val="20"/>
              </w:rPr>
            </w:pPr>
            <w:r w:rsidRPr="002621E2">
              <w:rPr>
                <w:b/>
                <w:sz w:val="20"/>
                <w:szCs w:val="20"/>
              </w:rPr>
              <w:t>Country</w:t>
            </w:r>
          </w:p>
        </w:tc>
        <w:tc>
          <w:tcPr>
            <w:tcW w:w="1978" w:type="dxa"/>
            <w:tcBorders>
              <w:top w:val="single" w:sz="4" w:space="0" w:color="auto"/>
              <w:left w:val="nil"/>
              <w:bottom w:val="single" w:sz="4" w:space="0" w:color="auto"/>
              <w:right w:val="single" w:sz="4" w:space="0" w:color="auto"/>
            </w:tcBorders>
            <w:shd w:val="clear" w:color="auto" w:fill="D9D9D9"/>
            <w:vAlign w:val="center"/>
          </w:tcPr>
          <w:p w14:paraId="33EF66CB" w14:textId="77777777" w:rsidR="00D33A4D" w:rsidRPr="002621E2" w:rsidRDefault="00D33A4D" w:rsidP="00D33A4D">
            <w:pPr>
              <w:jc w:val="center"/>
              <w:rPr>
                <w:b/>
                <w:sz w:val="20"/>
                <w:szCs w:val="20"/>
              </w:rPr>
            </w:pPr>
            <w:r w:rsidRPr="002621E2">
              <w:rPr>
                <w:b/>
                <w:sz w:val="20"/>
                <w:szCs w:val="20"/>
              </w:rPr>
              <w:t>Name</w:t>
            </w:r>
          </w:p>
        </w:tc>
        <w:tc>
          <w:tcPr>
            <w:tcW w:w="1080" w:type="dxa"/>
            <w:tcBorders>
              <w:top w:val="single" w:sz="4" w:space="0" w:color="auto"/>
              <w:left w:val="nil"/>
              <w:bottom w:val="single" w:sz="4" w:space="0" w:color="auto"/>
              <w:right w:val="single" w:sz="4" w:space="0" w:color="auto"/>
            </w:tcBorders>
            <w:shd w:val="clear" w:color="auto" w:fill="D9D9D9"/>
            <w:vAlign w:val="center"/>
          </w:tcPr>
          <w:p w14:paraId="02474534" w14:textId="77777777" w:rsidR="00D33A4D" w:rsidRPr="002621E2" w:rsidRDefault="00D33A4D" w:rsidP="00D33A4D">
            <w:pPr>
              <w:jc w:val="center"/>
              <w:rPr>
                <w:b/>
                <w:sz w:val="20"/>
                <w:szCs w:val="20"/>
              </w:rPr>
            </w:pPr>
            <w:r w:rsidRPr="002621E2">
              <w:rPr>
                <w:b/>
                <w:sz w:val="20"/>
                <w:szCs w:val="20"/>
              </w:rPr>
              <w:t>Area</w:t>
            </w:r>
            <w:r w:rsidRPr="002621E2">
              <w:rPr>
                <w:rStyle w:val="FootnoteReference"/>
                <w:sz w:val="20"/>
                <w:szCs w:val="20"/>
              </w:rPr>
              <w:footnoteReference w:id="3"/>
            </w:r>
            <w:r w:rsidRPr="002621E2">
              <w:rPr>
                <w:b/>
                <w:sz w:val="20"/>
                <w:szCs w:val="20"/>
              </w:rPr>
              <w:t xml:space="preserve"> (ha)</w:t>
            </w:r>
          </w:p>
        </w:tc>
        <w:tc>
          <w:tcPr>
            <w:tcW w:w="1440" w:type="dxa"/>
            <w:tcBorders>
              <w:top w:val="single" w:sz="4" w:space="0" w:color="auto"/>
              <w:left w:val="nil"/>
              <w:bottom w:val="single" w:sz="4" w:space="0" w:color="auto"/>
              <w:right w:val="single" w:sz="4" w:space="0" w:color="auto"/>
            </w:tcBorders>
            <w:shd w:val="clear" w:color="auto" w:fill="D9D9D9"/>
            <w:vAlign w:val="center"/>
          </w:tcPr>
          <w:p w14:paraId="03368C00" w14:textId="77777777" w:rsidR="00D33A4D" w:rsidRPr="002621E2" w:rsidRDefault="00D33A4D" w:rsidP="00D33A4D">
            <w:pPr>
              <w:jc w:val="center"/>
              <w:rPr>
                <w:b/>
                <w:sz w:val="20"/>
                <w:szCs w:val="20"/>
              </w:rPr>
            </w:pPr>
            <w:r w:rsidRPr="002621E2">
              <w:rPr>
                <w:b/>
                <w:sz w:val="20"/>
                <w:szCs w:val="20"/>
              </w:rPr>
              <w:t>Lat</w:t>
            </w:r>
          </w:p>
        </w:tc>
        <w:tc>
          <w:tcPr>
            <w:tcW w:w="1440" w:type="dxa"/>
            <w:tcBorders>
              <w:top w:val="single" w:sz="4" w:space="0" w:color="auto"/>
              <w:left w:val="nil"/>
              <w:bottom w:val="single" w:sz="4" w:space="0" w:color="auto"/>
              <w:right w:val="single" w:sz="4" w:space="0" w:color="auto"/>
            </w:tcBorders>
            <w:shd w:val="clear" w:color="auto" w:fill="D9D9D9"/>
            <w:vAlign w:val="center"/>
          </w:tcPr>
          <w:p w14:paraId="5EA580A4" w14:textId="77777777" w:rsidR="00D33A4D" w:rsidRPr="002621E2" w:rsidRDefault="00D33A4D" w:rsidP="00D33A4D">
            <w:pPr>
              <w:jc w:val="center"/>
              <w:rPr>
                <w:b/>
                <w:sz w:val="20"/>
                <w:szCs w:val="20"/>
              </w:rPr>
            </w:pPr>
            <w:r w:rsidRPr="002621E2">
              <w:rPr>
                <w:b/>
                <w:sz w:val="20"/>
                <w:szCs w:val="20"/>
              </w:rPr>
              <w:t>Lon</w:t>
            </w:r>
            <w:r>
              <w:rPr>
                <w:b/>
                <w:sz w:val="20"/>
                <w:szCs w:val="20"/>
              </w:rPr>
              <w:t>g</w:t>
            </w:r>
          </w:p>
        </w:tc>
        <w:tc>
          <w:tcPr>
            <w:tcW w:w="1260" w:type="dxa"/>
            <w:tcBorders>
              <w:top w:val="single" w:sz="4" w:space="0" w:color="auto"/>
              <w:left w:val="nil"/>
              <w:bottom w:val="single" w:sz="4" w:space="0" w:color="auto"/>
              <w:right w:val="single" w:sz="4" w:space="0" w:color="auto"/>
            </w:tcBorders>
            <w:shd w:val="clear" w:color="auto" w:fill="D9D9D9"/>
            <w:vAlign w:val="center"/>
          </w:tcPr>
          <w:p w14:paraId="0E44FD9A" w14:textId="77777777" w:rsidR="00D33A4D" w:rsidRPr="002621E2" w:rsidRDefault="00D33A4D" w:rsidP="00D33A4D">
            <w:pPr>
              <w:jc w:val="center"/>
              <w:rPr>
                <w:b/>
                <w:sz w:val="20"/>
                <w:szCs w:val="20"/>
              </w:rPr>
            </w:pPr>
            <w:r w:rsidRPr="002621E2">
              <w:rPr>
                <w:b/>
                <w:sz w:val="20"/>
                <w:szCs w:val="20"/>
              </w:rPr>
              <w:t>Estimated  numbers</w:t>
            </w:r>
            <w:r w:rsidRPr="002621E2">
              <w:rPr>
                <w:rStyle w:val="FootnoteReference"/>
                <w:sz w:val="20"/>
                <w:szCs w:val="20"/>
              </w:rPr>
              <w:footnoteReference w:id="4"/>
            </w:r>
          </w:p>
        </w:tc>
        <w:tc>
          <w:tcPr>
            <w:tcW w:w="3059" w:type="dxa"/>
            <w:tcBorders>
              <w:top w:val="single" w:sz="4" w:space="0" w:color="auto"/>
              <w:left w:val="nil"/>
              <w:bottom w:val="single" w:sz="4" w:space="0" w:color="auto"/>
              <w:right w:val="single" w:sz="4" w:space="0" w:color="auto"/>
            </w:tcBorders>
            <w:shd w:val="clear" w:color="auto" w:fill="D9D9D9"/>
            <w:vAlign w:val="center"/>
          </w:tcPr>
          <w:p w14:paraId="07C1A99B" w14:textId="77777777" w:rsidR="00D33A4D" w:rsidRPr="002621E2" w:rsidRDefault="00D33A4D" w:rsidP="00D33A4D">
            <w:pPr>
              <w:jc w:val="center"/>
              <w:rPr>
                <w:b/>
                <w:sz w:val="20"/>
                <w:szCs w:val="20"/>
              </w:rPr>
            </w:pPr>
            <w:r w:rsidRPr="002621E2">
              <w:rPr>
                <w:b/>
                <w:sz w:val="20"/>
                <w:szCs w:val="20"/>
              </w:rPr>
              <w:t>Protected Area Names</w:t>
            </w:r>
          </w:p>
        </w:tc>
        <w:tc>
          <w:tcPr>
            <w:tcW w:w="1260" w:type="dxa"/>
            <w:tcBorders>
              <w:top w:val="single" w:sz="4" w:space="0" w:color="auto"/>
              <w:left w:val="nil"/>
              <w:bottom w:val="single" w:sz="4" w:space="0" w:color="auto"/>
              <w:right w:val="single" w:sz="4" w:space="0" w:color="auto"/>
            </w:tcBorders>
            <w:shd w:val="clear" w:color="auto" w:fill="D9D9D9"/>
            <w:vAlign w:val="center"/>
          </w:tcPr>
          <w:p w14:paraId="2B945CAD" w14:textId="77777777" w:rsidR="00D33A4D" w:rsidRPr="002621E2" w:rsidRDefault="00D33A4D" w:rsidP="00D33A4D">
            <w:pPr>
              <w:jc w:val="center"/>
              <w:rPr>
                <w:b/>
                <w:sz w:val="20"/>
                <w:szCs w:val="20"/>
              </w:rPr>
            </w:pPr>
            <w:r w:rsidRPr="002621E2">
              <w:rPr>
                <w:b/>
                <w:sz w:val="20"/>
                <w:szCs w:val="20"/>
              </w:rPr>
              <w:t>Protection Status</w:t>
            </w:r>
            <w:r w:rsidRPr="002621E2">
              <w:rPr>
                <w:rStyle w:val="FootnoteReference"/>
                <w:sz w:val="20"/>
                <w:szCs w:val="20"/>
              </w:rPr>
              <w:footnoteReference w:id="5"/>
            </w:r>
          </w:p>
        </w:tc>
        <w:tc>
          <w:tcPr>
            <w:tcW w:w="1492" w:type="dxa"/>
            <w:tcBorders>
              <w:top w:val="single" w:sz="4" w:space="0" w:color="auto"/>
              <w:left w:val="nil"/>
              <w:bottom w:val="single" w:sz="4" w:space="0" w:color="auto"/>
              <w:right w:val="single" w:sz="4" w:space="0" w:color="auto"/>
            </w:tcBorders>
            <w:shd w:val="clear" w:color="auto" w:fill="D9D9D9"/>
            <w:vAlign w:val="center"/>
          </w:tcPr>
          <w:p w14:paraId="75B4299E" w14:textId="77777777" w:rsidR="00D33A4D" w:rsidRPr="002621E2" w:rsidRDefault="00D33A4D" w:rsidP="00D33A4D">
            <w:pPr>
              <w:jc w:val="center"/>
              <w:rPr>
                <w:b/>
                <w:sz w:val="20"/>
                <w:szCs w:val="20"/>
              </w:rPr>
            </w:pPr>
            <w:r w:rsidRPr="002621E2">
              <w:rPr>
                <w:b/>
                <w:sz w:val="20"/>
                <w:szCs w:val="20"/>
              </w:rPr>
              <w:t>International Designation</w:t>
            </w:r>
          </w:p>
        </w:tc>
      </w:tr>
      <w:tr w:rsidR="00D33A4D" w:rsidRPr="002621E2" w14:paraId="624CB05F" w14:textId="77777777" w:rsidTr="00D33A4D">
        <w:trPr>
          <w:trHeight w:val="347"/>
          <w:jc w:val="center"/>
        </w:trPr>
        <w:tc>
          <w:tcPr>
            <w:tcW w:w="14175"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BC43C5D" w14:textId="77777777" w:rsidR="00D33A4D" w:rsidRPr="006F51AD" w:rsidRDefault="00D33A4D" w:rsidP="00D33A4D">
            <w:pPr>
              <w:rPr>
                <w:i/>
                <w:sz w:val="20"/>
                <w:szCs w:val="20"/>
              </w:rPr>
            </w:pPr>
            <w:r>
              <w:rPr>
                <w:i/>
                <w:sz w:val="20"/>
                <w:szCs w:val="20"/>
              </w:rPr>
              <w:t>Southern African Grey Crowned Crane</w:t>
            </w:r>
          </w:p>
        </w:tc>
      </w:tr>
      <w:tr w:rsidR="00D33A4D" w:rsidRPr="00253AB2" w14:paraId="3490EF16"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71EA1" w14:textId="77777777" w:rsidR="00D33A4D" w:rsidRPr="00467E42" w:rsidRDefault="00D33A4D" w:rsidP="00D33A4D">
            <w:pPr>
              <w:rPr>
                <w:sz w:val="20"/>
                <w:szCs w:val="20"/>
              </w:rPr>
            </w:pPr>
            <w:r>
              <w:rPr>
                <w:sz w:val="20"/>
                <w:szCs w:val="20"/>
              </w:rPr>
              <w:t>South Africa</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18FED278" w14:textId="77777777" w:rsidR="00D33A4D" w:rsidRPr="00467E42" w:rsidRDefault="00D33A4D" w:rsidP="00D33A4D">
            <w:pPr>
              <w:jc w:val="center"/>
              <w:rPr>
                <w:sz w:val="20"/>
                <w:szCs w:val="20"/>
              </w:rPr>
            </w:pPr>
            <w:r>
              <w:rPr>
                <w:sz w:val="20"/>
                <w:szCs w:val="20"/>
              </w:rPr>
              <w:t xml:space="preserve">Moist Drakensberg foothill grasslands of the southern Kwa-Zulu Natal and northern Eastern Cape Provinces </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2DD001E" w14:textId="77777777" w:rsidR="00D33A4D" w:rsidRPr="00467E42" w:rsidRDefault="00D33A4D" w:rsidP="00D33A4D">
            <w:pPr>
              <w:jc w:val="center"/>
              <w:rPr>
                <w:sz w:val="20"/>
                <w:szCs w:val="20"/>
              </w:rPr>
            </w:pPr>
            <w:r>
              <w:rPr>
                <w:sz w:val="20"/>
                <w:szCs w:val="20"/>
              </w:rPr>
              <w:t xml:space="preserve">670 000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35A2D0D" w14:textId="77777777" w:rsidR="00D33A4D" w:rsidRPr="00467E42" w:rsidRDefault="00D33A4D" w:rsidP="00D33A4D">
            <w:pPr>
              <w:jc w:val="center"/>
              <w:rPr>
                <w:sz w:val="20"/>
                <w:szCs w:val="20"/>
              </w:rPr>
            </w:pPr>
            <w:r>
              <w:rPr>
                <w:sz w:val="20"/>
                <w:szCs w:val="20"/>
              </w:rPr>
              <w:t>30</w:t>
            </w:r>
            <w:r w:rsidRPr="005526B7">
              <w:rPr>
                <w:sz w:val="20"/>
                <w:szCs w:val="20"/>
                <w:vertAlign w:val="superscript"/>
              </w:rPr>
              <w:t>o</w:t>
            </w:r>
            <w:r>
              <w:rPr>
                <w:sz w:val="20"/>
                <w:szCs w:val="20"/>
              </w:rPr>
              <w:t xml:space="preserve"> 14’ 48.58” 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57F47BB" w14:textId="77777777" w:rsidR="00D33A4D" w:rsidRPr="00467E42" w:rsidRDefault="00D33A4D" w:rsidP="00D33A4D">
            <w:pPr>
              <w:jc w:val="center"/>
              <w:rPr>
                <w:sz w:val="20"/>
                <w:szCs w:val="20"/>
              </w:rPr>
            </w:pPr>
            <w:r>
              <w:rPr>
                <w:sz w:val="20"/>
                <w:szCs w:val="20"/>
              </w:rPr>
              <w:t>29</w:t>
            </w:r>
            <w:r w:rsidRPr="005526B7">
              <w:rPr>
                <w:sz w:val="20"/>
                <w:szCs w:val="20"/>
                <w:vertAlign w:val="superscript"/>
              </w:rPr>
              <w:t>o</w:t>
            </w:r>
            <w:r>
              <w:rPr>
                <w:sz w:val="20"/>
                <w:szCs w:val="20"/>
              </w:rPr>
              <w:t xml:space="preserve"> 20’ 40.99” 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EEFB303" w14:textId="77777777" w:rsidR="00D33A4D" w:rsidRPr="00467E42" w:rsidRDefault="00D33A4D" w:rsidP="00D33A4D">
            <w:pPr>
              <w:jc w:val="center"/>
              <w:rPr>
                <w:sz w:val="20"/>
                <w:szCs w:val="20"/>
              </w:rPr>
            </w:pPr>
            <w:r>
              <w:rPr>
                <w:sz w:val="20"/>
                <w:szCs w:val="20"/>
              </w:rPr>
              <w:t>2 500</w:t>
            </w: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2CB37161" w14:textId="77777777" w:rsidR="00D33A4D" w:rsidRPr="00467E42" w:rsidRDefault="00D33A4D" w:rsidP="00D33A4D">
            <w:pPr>
              <w:jc w:val="center"/>
              <w:rPr>
                <w:sz w:val="20"/>
                <w:szCs w:val="20"/>
              </w:rPr>
            </w:pPr>
            <w:r>
              <w:rPr>
                <w:sz w:val="20"/>
                <w:szCs w:val="20"/>
              </w:rPr>
              <w:t>Largely unprotected</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B11504E" w14:textId="77777777" w:rsidR="00D33A4D" w:rsidRPr="00467E42" w:rsidRDefault="00D33A4D" w:rsidP="00D33A4D">
            <w:pPr>
              <w:jc w:val="center"/>
              <w:rPr>
                <w:sz w:val="20"/>
                <w:szCs w:val="20"/>
              </w:rPr>
            </w:pPr>
            <w:r>
              <w:rPr>
                <w:sz w:val="20"/>
                <w:szCs w:val="20"/>
              </w:rPr>
              <w:t>Unprotected</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6242B7C5" w14:textId="77777777" w:rsidR="00D33A4D" w:rsidRPr="00467E42" w:rsidRDefault="00D33A4D" w:rsidP="00D33A4D">
            <w:pPr>
              <w:jc w:val="center"/>
              <w:rPr>
                <w:sz w:val="20"/>
                <w:szCs w:val="20"/>
              </w:rPr>
            </w:pPr>
            <w:r>
              <w:rPr>
                <w:sz w:val="20"/>
                <w:szCs w:val="20"/>
              </w:rPr>
              <w:t>KwaZulu-Natal Mistbelt Grasslands IBA, Franklin Vlei IBA, Mount Curry Nature Reserve IBA, Penny Park IBA</w:t>
            </w:r>
          </w:p>
        </w:tc>
      </w:tr>
      <w:tr w:rsidR="00D33A4D" w:rsidRPr="002621E2" w14:paraId="7CDFD018"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0F5C3" w14:textId="77777777" w:rsidR="00D33A4D" w:rsidRDefault="00D33A4D" w:rsidP="00D33A4D">
            <w:pPr>
              <w:rPr>
                <w:sz w:val="20"/>
                <w:szCs w:val="20"/>
              </w:rPr>
            </w:pPr>
            <w:r>
              <w:rPr>
                <w:sz w:val="20"/>
                <w:szCs w:val="20"/>
              </w:rPr>
              <w:t>South Africa</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6C50FA5A" w14:textId="77777777" w:rsidR="00D33A4D" w:rsidRDefault="00D33A4D" w:rsidP="00D33A4D">
            <w:pPr>
              <w:jc w:val="center"/>
              <w:rPr>
                <w:sz w:val="20"/>
                <w:szCs w:val="20"/>
              </w:rPr>
            </w:pPr>
            <w:r>
              <w:rPr>
                <w:sz w:val="20"/>
                <w:szCs w:val="20"/>
              </w:rPr>
              <w:t>Enkangala Grasslands, straddling northern KwaZulu-Natal, southern Mpumalanga and the north-eastern Free State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9A13797" w14:textId="77777777" w:rsidR="00D33A4D" w:rsidRPr="002621E2" w:rsidRDefault="00D33A4D" w:rsidP="00D33A4D">
            <w:pPr>
              <w:jc w:val="center"/>
              <w:rPr>
                <w:sz w:val="20"/>
                <w:szCs w:val="20"/>
              </w:rPr>
            </w:pPr>
            <w:r>
              <w:rPr>
                <w:sz w:val="20"/>
                <w:szCs w:val="20"/>
              </w:rPr>
              <w:t xml:space="preserve">1 600 000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8DEA773" w14:textId="77777777" w:rsidR="00D33A4D" w:rsidRPr="002621E2" w:rsidRDefault="00D33A4D" w:rsidP="00D33A4D">
            <w:pPr>
              <w:jc w:val="center"/>
              <w:rPr>
                <w:sz w:val="20"/>
                <w:szCs w:val="20"/>
              </w:rPr>
            </w:pPr>
            <w:r>
              <w:rPr>
                <w:sz w:val="20"/>
                <w:szCs w:val="20"/>
              </w:rPr>
              <w:t>27° 21’ 03.96” 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0CAA98A" w14:textId="77777777" w:rsidR="00D33A4D" w:rsidRPr="002621E2" w:rsidRDefault="00D33A4D" w:rsidP="00D33A4D">
            <w:pPr>
              <w:jc w:val="center"/>
              <w:rPr>
                <w:sz w:val="20"/>
                <w:szCs w:val="20"/>
              </w:rPr>
            </w:pPr>
            <w:r>
              <w:rPr>
                <w:sz w:val="20"/>
                <w:szCs w:val="20"/>
              </w:rPr>
              <w:t>30° 07’ 58.63” 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9D6E6E8" w14:textId="77777777" w:rsidR="00D33A4D" w:rsidRPr="002621E2" w:rsidRDefault="00D33A4D" w:rsidP="00D33A4D">
            <w:pPr>
              <w:jc w:val="center"/>
              <w:rPr>
                <w:sz w:val="20"/>
                <w:szCs w:val="20"/>
              </w:rPr>
            </w:pPr>
            <w:r>
              <w:rPr>
                <w:sz w:val="20"/>
                <w:szCs w:val="20"/>
              </w:rPr>
              <w:t>600</w:t>
            </w: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1465089B" w14:textId="77777777" w:rsidR="00D33A4D" w:rsidRDefault="00D33A4D" w:rsidP="00D33A4D">
            <w:pPr>
              <w:jc w:val="center"/>
              <w:rPr>
                <w:sz w:val="20"/>
                <w:szCs w:val="20"/>
              </w:rPr>
            </w:pPr>
            <w:r w:rsidRPr="00E253BF">
              <w:rPr>
                <w:sz w:val="20"/>
                <w:szCs w:val="20"/>
              </w:rPr>
              <w:t>Kwamandlangimpisi Protected Environment</w:t>
            </w:r>
            <w:r>
              <w:rPr>
                <w:sz w:val="20"/>
                <w:szCs w:val="20"/>
              </w:rPr>
              <w:t>, but l</w:t>
            </w:r>
            <w:r w:rsidRPr="00E253BF">
              <w:rPr>
                <w:sz w:val="20"/>
                <w:szCs w:val="20"/>
              </w:rPr>
              <w:t>argely</w:t>
            </w:r>
            <w:r>
              <w:rPr>
                <w:sz w:val="20"/>
                <w:szCs w:val="20"/>
              </w:rPr>
              <w:t xml:space="preserve"> unprotected</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307F03D" w14:textId="77777777" w:rsidR="00D33A4D" w:rsidRDefault="00D33A4D" w:rsidP="00D33A4D">
            <w:pPr>
              <w:jc w:val="center"/>
              <w:rPr>
                <w:sz w:val="20"/>
                <w:szCs w:val="20"/>
              </w:rPr>
            </w:pPr>
            <w:r>
              <w:rPr>
                <w:sz w:val="20"/>
                <w:szCs w:val="20"/>
              </w:rPr>
              <w:t>Largely unprotected</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6298040A" w14:textId="77777777" w:rsidR="00D33A4D" w:rsidRPr="002621E2" w:rsidRDefault="00D33A4D" w:rsidP="00D33A4D">
            <w:pPr>
              <w:jc w:val="center"/>
              <w:rPr>
                <w:sz w:val="20"/>
                <w:szCs w:val="20"/>
              </w:rPr>
            </w:pPr>
            <w:r>
              <w:rPr>
                <w:sz w:val="20"/>
                <w:szCs w:val="20"/>
              </w:rPr>
              <w:t>Grasslands IBA</w:t>
            </w:r>
          </w:p>
        </w:tc>
      </w:tr>
      <w:tr w:rsidR="00D33A4D" w:rsidRPr="00253AB2" w14:paraId="5FEBCDA1"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F1F1B" w14:textId="77777777" w:rsidR="00D33A4D" w:rsidRDefault="00D33A4D" w:rsidP="00D33A4D">
            <w:pPr>
              <w:rPr>
                <w:sz w:val="20"/>
                <w:szCs w:val="20"/>
              </w:rPr>
            </w:pPr>
            <w:r>
              <w:rPr>
                <w:sz w:val="20"/>
                <w:szCs w:val="20"/>
              </w:rPr>
              <w:t>South Africa</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5D992859" w14:textId="77777777" w:rsidR="00D33A4D" w:rsidRDefault="00D33A4D" w:rsidP="00D33A4D">
            <w:pPr>
              <w:jc w:val="center"/>
              <w:rPr>
                <w:sz w:val="20"/>
                <w:szCs w:val="20"/>
              </w:rPr>
            </w:pPr>
            <w:r>
              <w:rPr>
                <w:sz w:val="20"/>
                <w:szCs w:val="20"/>
              </w:rPr>
              <w:t>KwaZulu-Natal Midlands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ADBA7E" w14:textId="77777777" w:rsidR="00D33A4D" w:rsidRDefault="00D33A4D" w:rsidP="00D33A4D">
            <w:pPr>
              <w:jc w:val="center"/>
              <w:rPr>
                <w:sz w:val="20"/>
                <w:szCs w:val="20"/>
              </w:rPr>
            </w:pPr>
            <w:r>
              <w:rPr>
                <w:sz w:val="20"/>
                <w:szCs w:val="20"/>
              </w:rPr>
              <w:t xml:space="preserve">280 800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ED85DA6" w14:textId="77777777" w:rsidR="00D33A4D" w:rsidRDefault="00D33A4D" w:rsidP="00D33A4D">
            <w:pPr>
              <w:jc w:val="center"/>
              <w:rPr>
                <w:sz w:val="20"/>
                <w:szCs w:val="20"/>
              </w:rPr>
            </w:pPr>
            <w:r>
              <w:rPr>
                <w:sz w:val="20"/>
                <w:szCs w:val="20"/>
              </w:rPr>
              <w:t>29° 29’ 21.74” 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D8D7609" w14:textId="77777777" w:rsidR="00D33A4D" w:rsidRDefault="00D33A4D" w:rsidP="00D33A4D">
            <w:pPr>
              <w:jc w:val="center"/>
              <w:rPr>
                <w:sz w:val="20"/>
                <w:szCs w:val="20"/>
              </w:rPr>
            </w:pPr>
            <w:r>
              <w:rPr>
                <w:sz w:val="20"/>
                <w:szCs w:val="20"/>
              </w:rPr>
              <w:t>30° 12’ 59.31” 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6F5EAC0" w14:textId="77777777" w:rsidR="00D33A4D" w:rsidRDefault="00D33A4D" w:rsidP="00D33A4D">
            <w:pPr>
              <w:jc w:val="center"/>
              <w:rPr>
                <w:sz w:val="20"/>
                <w:szCs w:val="20"/>
              </w:rPr>
            </w:pPr>
            <w:r>
              <w:rPr>
                <w:sz w:val="20"/>
                <w:szCs w:val="20"/>
              </w:rPr>
              <w:t>150</w:t>
            </w: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233B7310" w14:textId="77777777" w:rsidR="00D33A4D" w:rsidRDefault="00D33A4D" w:rsidP="00D33A4D">
            <w:pPr>
              <w:jc w:val="center"/>
              <w:rPr>
                <w:sz w:val="20"/>
                <w:szCs w:val="20"/>
              </w:rPr>
            </w:pPr>
            <w:r>
              <w:rPr>
                <w:sz w:val="20"/>
                <w:szCs w:val="20"/>
              </w:rPr>
              <w:t>Largely unprotected</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AB9DFD7" w14:textId="77777777" w:rsidR="00D33A4D" w:rsidRDefault="00D33A4D" w:rsidP="00D33A4D">
            <w:pPr>
              <w:jc w:val="center"/>
              <w:rPr>
                <w:sz w:val="20"/>
                <w:szCs w:val="20"/>
              </w:rPr>
            </w:pPr>
            <w:r>
              <w:rPr>
                <w:sz w:val="20"/>
                <w:szCs w:val="20"/>
              </w:rPr>
              <w:t>Unprotected</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07CD0956" w14:textId="77777777" w:rsidR="00D33A4D" w:rsidRDefault="00D33A4D" w:rsidP="00D33A4D">
            <w:pPr>
              <w:jc w:val="center"/>
              <w:rPr>
                <w:sz w:val="20"/>
                <w:szCs w:val="20"/>
              </w:rPr>
            </w:pPr>
            <w:r>
              <w:rPr>
                <w:sz w:val="20"/>
                <w:szCs w:val="20"/>
              </w:rPr>
              <w:t>Umgeni Vlei is a Ramsar Site; Umvoti Vlei IBA; Hlatikulu Nature Reserve IBA, Karkloof Nature Reserve IBA</w:t>
            </w:r>
          </w:p>
        </w:tc>
      </w:tr>
      <w:tr w:rsidR="00D33A4D" w:rsidRPr="002621E2" w14:paraId="148A6114"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C8BD3" w14:textId="77777777" w:rsidR="00D33A4D" w:rsidRDefault="00D33A4D" w:rsidP="00D33A4D">
            <w:pPr>
              <w:rPr>
                <w:sz w:val="20"/>
                <w:szCs w:val="20"/>
              </w:rPr>
            </w:pPr>
            <w:r>
              <w:rPr>
                <w:sz w:val="20"/>
                <w:szCs w:val="20"/>
              </w:rPr>
              <w:lastRenderedPageBreak/>
              <w:t>South Africa</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51CD24E6" w14:textId="77777777" w:rsidR="00D33A4D" w:rsidRDefault="00D33A4D" w:rsidP="00D33A4D">
            <w:pPr>
              <w:jc w:val="center"/>
              <w:rPr>
                <w:sz w:val="20"/>
                <w:szCs w:val="20"/>
              </w:rPr>
            </w:pPr>
            <w:r>
              <w:rPr>
                <w:sz w:val="20"/>
                <w:szCs w:val="20"/>
              </w:rPr>
              <w:t>Mpumalanga Highveld Grasslands, encompassing in particular Chrissiesmeer Lakes District and Steenkampsberg Wet Grasslands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60D6026" w14:textId="77777777" w:rsidR="00D33A4D" w:rsidRPr="003D730F" w:rsidRDefault="00D33A4D" w:rsidP="00D33A4D">
            <w:pPr>
              <w:jc w:val="center"/>
              <w:rPr>
                <w:sz w:val="20"/>
                <w:szCs w:val="20"/>
              </w:rPr>
            </w:pPr>
            <w:r>
              <w:rPr>
                <w:sz w:val="20"/>
                <w:szCs w:val="20"/>
              </w:rPr>
              <w:t xml:space="preserve">280 000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A2E6E6B" w14:textId="77777777" w:rsidR="00D33A4D" w:rsidRPr="002621E2" w:rsidRDefault="00D33A4D" w:rsidP="00D33A4D">
            <w:pPr>
              <w:jc w:val="center"/>
              <w:rPr>
                <w:sz w:val="20"/>
                <w:szCs w:val="20"/>
              </w:rPr>
            </w:pPr>
            <w:r>
              <w:rPr>
                <w:sz w:val="20"/>
                <w:szCs w:val="20"/>
              </w:rPr>
              <w:t>25° 40’ 58.42” 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24EC5D4" w14:textId="77777777" w:rsidR="00D33A4D" w:rsidRPr="002621E2" w:rsidRDefault="00D33A4D" w:rsidP="00D33A4D">
            <w:pPr>
              <w:jc w:val="center"/>
              <w:rPr>
                <w:sz w:val="20"/>
                <w:szCs w:val="20"/>
              </w:rPr>
            </w:pPr>
            <w:r>
              <w:rPr>
                <w:sz w:val="20"/>
                <w:szCs w:val="20"/>
              </w:rPr>
              <w:t>30° 00’ 58.50’ 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3083062" w14:textId="77777777" w:rsidR="00D33A4D" w:rsidRPr="002621E2" w:rsidRDefault="00D33A4D" w:rsidP="00D33A4D">
            <w:pPr>
              <w:jc w:val="center"/>
              <w:rPr>
                <w:sz w:val="20"/>
                <w:szCs w:val="20"/>
              </w:rPr>
            </w:pPr>
            <w:r>
              <w:rPr>
                <w:sz w:val="20"/>
                <w:szCs w:val="20"/>
              </w:rPr>
              <w:t>300</w:t>
            </w: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3C34D553" w14:textId="77777777" w:rsidR="00D33A4D" w:rsidRDefault="00D33A4D" w:rsidP="00D33A4D">
            <w:pPr>
              <w:jc w:val="center"/>
              <w:rPr>
                <w:sz w:val="20"/>
                <w:szCs w:val="20"/>
              </w:rPr>
            </w:pPr>
            <w:r>
              <w:rPr>
                <w:sz w:val="20"/>
                <w:szCs w:val="20"/>
              </w:rPr>
              <w:t>Chrissiesmeer Protected Environment; Greater Lakenvlei Protected Environment; Verloren Valei Nature Reserve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1E8B40F" w14:textId="77777777" w:rsidR="00D33A4D" w:rsidRDefault="00D33A4D" w:rsidP="00D33A4D">
            <w:pPr>
              <w:jc w:val="center"/>
              <w:rPr>
                <w:sz w:val="20"/>
                <w:szCs w:val="20"/>
              </w:rPr>
            </w:pPr>
            <w:r>
              <w:rPr>
                <w:sz w:val="20"/>
                <w:szCs w:val="20"/>
              </w:rPr>
              <w:t>Limited protection</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6750744B" w14:textId="77777777" w:rsidR="00D33A4D" w:rsidRPr="002621E2" w:rsidRDefault="00D33A4D" w:rsidP="00D33A4D">
            <w:pPr>
              <w:jc w:val="center"/>
              <w:rPr>
                <w:sz w:val="20"/>
                <w:szCs w:val="20"/>
              </w:rPr>
            </w:pPr>
            <w:r>
              <w:rPr>
                <w:sz w:val="20"/>
                <w:szCs w:val="20"/>
              </w:rPr>
              <w:t>Verloren Valei Nature Reserve is a Ramsar Site, Steenkampsberg IBA, Chrissies Pans IBA</w:t>
            </w:r>
          </w:p>
        </w:tc>
      </w:tr>
      <w:tr w:rsidR="00D33A4D" w:rsidRPr="002621E2" w14:paraId="0162C3E3"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AEB19" w14:textId="77777777" w:rsidR="00D33A4D" w:rsidRDefault="00D33A4D" w:rsidP="00D33A4D">
            <w:pPr>
              <w:rPr>
                <w:sz w:val="20"/>
                <w:szCs w:val="20"/>
              </w:rPr>
            </w:pPr>
            <w:r>
              <w:rPr>
                <w:sz w:val="20"/>
                <w:szCs w:val="20"/>
              </w:rPr>
              <w:t>Zimbabwe</w:t>
            </w:r>
          </w:p>
          <w:p w14:paraId="6CD9E5B6" w14:textId="77777777" w:rsidR="00D33A4D" w:rsidRDefault="00D33A4D" w:rsidP="00D33A4D">
            <w:pPr>
              <w:rPr>
                <w:sz w:val="20"/>
                <w:szCs w:val="20"/>
              </w:rPr>
            </w:pP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7E4E69D4" w14:textId="77777777" w:rsidR="00D33A4D" w:rsidRPr="00D44F62" w:rsidRDefault="00D33A4D" w:rsidP="00D33A4D">
            <w:pPr>
              <w:jc w:val="center"/>
              <w:rPr>
                <w:sz w:val="20"/>
                <w:szCs w:val="20"/>
              </w:rPr>
            </w:pPr>
            <w:r>
              <w:rPr>
                <w:sz w:val="20"/>
                <w:szCs w:val="20"/>
              </w:rPr>
              <w:t xml:space="preserve">Driefontein Grasslands encompassing districts of Gutu, Chirumanzu and Chikomba located in the central region of Zimbabwe </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13EEDD1" w14:textId="77777777" w:rsidR="00D33A4D" w:rsidRPr="000C12AA" w:rsidRDefault="00D33A4D" w:rsidP="00D33A4D">
            <w:pPr>
              <w:jc w:val="center"/>
              <w:rPr>
                <w:sz w:val="20"/>
                <w:szCs w:val="20"/>
              </w:rPr>
            </w:pPr>
            <w:r w:rsidRPr="000C12AA">
              <w:rPr>
                <w:sz w:val="20"/>
                <w:szCs w:val="20"/>
              </w:rPr>
              <w:t>20</w:t>
            </w:r>
            <w:r>
              <w:rPr>
                <w:sz w:val="20"/>
                <w:szCs w:val="20"/>
              </w:rPr>
              <w:t xml:space="preserve"> </w:t>
            </w:r>
            <w:r w:rsidRPr="000C12AA">
              <w:rPr>
                <w:sz w:val="20"/>
                <w:szCs w:val="20"/>
              </w:rPr>
              <w:t>000</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63631E3" w14:textId="77777777" w:rsidR="00D33A4D" w:rsidRDefault="00D33A4D" w:rsidP="00D33A4D">
            <w:pPr>
              <w:jc w:val="center"/>
              <w:rPr>
                <w:sz w:val="20"/>
                <w:szCs w:val="20"/>
              </w:rPr>
            </w:pPr>
            <w:r w:rsidRPr="0062612B">
              <w:rPr>
                <w:sz w:val="20"/>
                <w:szCs w:val="20"/>
              </w:rPr>
              <w:t>17° 59</w:t>
            </w:r>
            <w:r w:rsidRPr="000C12AA">
              <w:rPr>
                <w:sz w:val="20"/>
                <w:szCs w:val="20"/>
              </w:rPr>
              <w:t>′ </w:t>
            </w:r>
          </w:p>
          <w:p w14:paraId="68248577" w14:textId="77777777" w:rsidR="00D33A4D" w:rsidRPr="000C12AA" w:rsidRDefault="00D33A4D" w:rsidP="00D33A4D">
            <w:pPr>
              <w:jc w:val="center"/>
              <w:rPr>
                <w:sz w:val="20"/>
                <w:szCs w:val="20"/>
              </w:rPr>
            </w:pPr>
            <w:r>
              <w:rPr>
                <w:sz w:val="20"/>
                <w:szCs w:val="20"/>
              </w:rPr>
              <w:t>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C210251" w14:textId="77777777" w:rsidR="00D33A4D" w:rsidRDefault="00D33A4D" w:rsidP="00D33A4D">
            <w:pPr>
              <w:jc w:val="center"/>
              <w:rPr>
                <w:sz w:val="20"/>
                <w:szCs w:val="20"/>
              </w:rPr>
            </w:pPr>
            <w:r w:rsidRPr="0062612B">
              <w:rPr>
                <w:sz w:val="20"/>
                <w:szCs w:val="20"/>
              </w:rPr>
              <w:t>25° 52</w:t>
            </w:r>
            <w:r w:rsidRPr="000C12AA">
              <w:rPr>
                <w:sz w:val="20"/>
                <w:szCs w:val="20"/>
              </w:rPr>
              <w:t>′ </w:t>
            </w:r>
            <w:r>
              <w:rPr>
                <w:sz w:val="20"/>
                <w:szCs w:val="20"/>
              </w:rPr>
              <w:t xml:space="preserve"> </w:t>
            </w:r>
          </w:p>
          <w:p w14:paraId="7962C054" w14:textId="77777777" w:rsidR="00D33A4D" w:rsidRPr="000C12AA" w:rsidRDefault="00D33A4D" w:rsidP="00D33A4D">
            <w:pPr>
              <w:jc w:val="center"/>
              <w:rPr>
                <w:sz w:val="20"/>
                <w:szCs w:val="20"/>
              </w:rPr>
            </w:pPr>
            <w:r>
              <w:rPr>
                <w:sz w:val="20"/>
                <w:szCs w:val="20"/>
              </w:rPr>
              <w:t>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C794DBA" w14:textId="77777777" w:rsidR="00D33A4D" w:rsidRPr="000C12AA" w:rsidRDefault="00D33A4D" w:rsidP="00D33A4D">
            <w:pPr>
              <w:jc w:val="center"/>
              <w:rPr>
                <w:sz w:val="20"/>
                <w:szCs w:val="20"/>
              </w:rPr>
            </w:pPr>
            <w:r w:rsidRPr="000C12AA">
              <w:rPr>
                <w:sz w:val="20"/>
                <w:szCs w:val="20"/>
              </w:rPr>
              <w:t>Driefontein Grasslands (approx. 100)</w:t>
            </w:r>
          </w:p>
          <w:p w14:paraId="34A7B21C" w14:textId="77777777" w:rsidR="00D33A4D" w:rsidRPr="000C12AA" w:rsidRDefault="00D33A4D" w:rsidP="00D33A4D">
            <w:pPr>
              <w:jc w:val="center"/>
              <w:rPr>
                <w:sz w:val="20"/>
                <w:szCs w:val="20"/>
              </w:rPr>
            </w:pP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2068B856" w14:textId="77777777" w:rsidR="00D33A4D" w:rsidRDefault="00D33A4D" w:rsidP="00D33A4D">
            <w:pPr>
              <w:jc w:val="center"/>
              <w:rPr>
                <w:sz w:val="20"/>
                <w:szCs w:val="20"/>
              </w:rPr>
            </w:pPr>
            <w:r>
              <w:rPr>
                <w:sz w:val="20"/>
                <w:szCs w:val="20"/>
              </w:rPr>
              <w:t xml:space="preserve">Not protected </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C747EC0" w14:textId="77777777" w:rsidR="00D33A4D" w:rsidRDefault="00D33A4D" w:rsidP="00D33A4D">
            <w:pPr>
              <w:jc w:val="center"/>
              <w:rPr>
                <w:sz w:val="20"/>
                <w:szCs w:val="20"/>
              </w:rPr>
            </w:pPr>
            <w:r>
              <w:rPr>
                <w:sz w:val="20"/>
                <w:szCs w:val="20"/>
              </w:rPr>
              <w:t>No formal national protection status</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4C2F7ED7" w14:textId="77777777" w:rsidR="00D33A4D" w:rsidRDefault="00D33A4D" w:rsidP="00D33A4D">
            <w:pPr>
              <w:jc w:val="center"/>
              <w:rPr>
                <w:sz w:val="20"/>
                <w:szCs w:val="20"/>
              </w:rPr>
            </w:pPr>
            <w:r>
              <w:rPr>
                <w:sz w:val="20"/>
                <w:szCs w:val="20"/>
              </w:rPr>
              <w:t>Driefontein Grasslands is an IBA and Ramsar site</w:t>
            </w:r>
          </w:p>
          <w:p w14:paraId="5521D7F2" w14:textId="77777777" w:rsidR="00D33A4D" w:rsidRDefault="00D33A4D" w:rsidP="00D33A4D">
            <w:pPr>
              <w:jc w:val="center"/>
              <w:rPr>
                <w:sz w:val="20"/>
                <w:szCs w:val="20"/>
              </w:rPr>
            </w:pPr>
          </w:p>
          <w:p w14:paraId="0E663097" w14:textId="77777777" w:rsidR="00D33A4D" w:rsidRDefault="00D33A4D" w:rsidP="00D33A4D">
            <w:pPr>
              <w:jc w:val="center"/>
              <w:rPr>
                <w:sz w:val="20"/>
                <w:szCs w:val="20"/>
              </w:rPr>
            </w:pPr>
          </w:p>
        </w:tc>
      </w:tr>
      <w:tr w:rsidR="00D33A4D" w:rsidRPr="002621E2" w14:paraId="52422B4E"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18354" w14:textId="77777777" w:rsidR="00D33A4D" w:rsidRDefault="00D33A4D" w:rsidP="00D33A4D">
            <w:pPr>
              <w:rPr>
                <w:sz w:val="20"/>
                <w:szCs w:val="20"/>
              </w:rPr>
            </w:pPr>
            <w:r>
              <w:rPr>
                <w:sz w:val="20"/>
                <w:szCs w:val="20"/>
              </w:rPr>
              <w:t>Zimbabwe</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6617F944" w14:textId="77777777" w:rsidR="00D33A4D" w:rsidRDefault="00D33A4D" w:rsidP="00D33A4D">
            <w:pPr>
              <w:jc w:val="center"/>
              <w:rPr>
                <w:sz w:val="20"/>
                <w:szCs w:val="20"/>
              </w:rPr>
            </w:pPr>
            <w:r>
              <w:rPr>
                <w:sz w:val="20"/>
                <w:szCs w:val="20"/>
              </w:rPr>
              <w:t>Western region of the country, (irrigated farms and pans in the Nkayi and Lupane districts)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0C2A382" w14:textId="77777777" w:rsidR="00D33A4D" w:rsidRPr="000C12AA" w:rsidRDefault="00D33A4D" w:rsidP="00D33A4D">
            <w:pPr>
              <w:jc w:val="center"/>
              <w:rPr>
                <w:sz w:val="20"/>
                <w:szCs w:val="20"/>
              </w:rPr>
            </w:pPr>
            <w:r>
              <w:rPr>
                <w:sz w:val="20"/>
                <w:szCs w:val="20"/>
              </w:rPr>
              <w:t xml:space="preserve">80 </w:t>
            </w:r>
            <w:r w:rsidRPr="000C12AA">
              <w:rPr>
                <w:sz w:val="20"/>
                <w:szCs w:val="20"/>
              </w:rPr>
              <w:t>000</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6078B18" w14:textId="77777777" w:rsidR="00D33A4D" w:rsidRDefault="00D33A4D" w:rsidP="00D33A4D">
            <w:pPr>
              <w:jc w:val="center"/>
              <w:rPr>
                <w:sz w:val="20"/>
                <w:szCs w:val="20"/>
              </w:rPr>
            </w:pPr>
            <w:r w:rsidRPr="000C12AA">
              <w:rPr>
                <w:sz w:val="20"/>
                <w:szCs w:val="20"/>
              </w:rPr>
              <w:t>18° 56′ </w:t>
            </w:r>
          </w:p>
          <w:p w14:paraId="6A6FDB87" w14:textId="77777777" w:rsidR="00D33A4D" w:rsidRPr="000C12AA" w:rsidRDefault="00D33A4D" w:rsidP="00D33A4D">
            <w:pPr>
              <w:jc w:val="center"/>
              <w:rPr>
                <w:sz w:val="20"/>
                <w:szCs w:val="20"/>
              </w:rPr>
            </w:pPr>
            <w:r>
              <w:rPr>
                <w:sz w:val="20"/>
                <w:szCs w:val="20"/>
              </w:rPr>
              <w:t>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045B2A4" w14:textId="77777777" w:rsidR="00D33A4D" w:rsidRDefault="00D33A4D" w:rsidP="00D33A4D">
            <w:pPr>
              <w:jc w:val="center"/>
              <w:rPr>
                <w:sz w:val="20"/>
                <w:szCs w:val="20"/>
              </w:rPr>
            </w:pPr>
            <w:r w:rsidRPr="000C12AA">
              <w:rPr>
                <w:sz w:val="20"/>
                <w:szCs w:val="20"/>
              </w:rPr>
              <w:t>27° 46′ </w:t>
            </w:r>
          </w:p>
          <w:p w14:paraId="6CE32D4B" w14:textId="77777777" w:rsidR="00D33A4D" w:rsidRPr="000C12AA" w:rsidRDefault="00D33A4D" w:rsidP="00D33A4D">
            <w:pPr>
              <w:jc w:val="center"/>
              <w:rPr>
                <w:sz w:val="20"/>
                <w:szCs w:val="20"/>
              </w:rPr>
            </w:pPr>
            <w:r>
              <w:rPr>
                <w:sz w:val="20"/>
                <w:szCs w:val="20"/>
              </w:rPr>
              <w:t>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24D8FC7" w14:textId="77777777" w:rsidR="00D33A4D" w:rsidRPr="000C12AA" w:rsidRDefault="00D33A4D" w:rsidP="00D33A4D">
            <w:pPr>
              <w:jc w:val="center"/>
              <w:rPr>
                <w:sz w:val="20"/>
                <w:szCs w:val="20"/>
              </w:rPr>
            </w:pPr>
            <w:r w:rsidRPr="000C12AA">
              <w:rPr>
                <w:sz w:val="20"/>
                <w:szCs w:val="20"/>
              </w:rPr>
              <w:t>likely to be over 75</w:t>
            </w: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5491B71C" w14:textId="77777777" w:rsidR="00D33A4D" w:rsidRDefault="00D33A4D" w:rsidP="00D33A4D">
            <w:pPr>
              <w:jc w:val="center"/>
              <w:rPr>
                <w:sz w:val="20"/>
                <w:szCs w:val="20"/>
              </w:rPr>
            </w:pPr>
            <w:r>
              <w:rPr>
                <w:sz w:val="20"/>
                <w:szCs w:val="20"/>
              </w:rPr>
              <w:t xml:space="preserve">Larger proportion not protected but includes the Mbazhe Pan, listed as a Bird Sanctuary managed by the Parks and Wildlife Management Authority. </w:t>
            </w:r>
          </w:p>
          <w:p w14:paraId="752A83A3" w14:textId="77777777" w:rsidR="00D33A4D" w:rsidRDefault="00D33A4D" w:rsidP="00D33A4D">
            <w:pPr>
              <w:jc w:val="center"/>
              <w:rPr>
                <w:sz w:val="20"/>
                <w:szCs w:val="2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B08F594" w14:textId="77777777" w:rsidR="00D33A4D" w:rsidRDefault="00D33A4D" w:rsidP="00D33A4D">
            <w:pPr>
              <w:jc w:val="center"/>
              <w:rPr>
                <w:sz w:val="20"/>
                <w:szCs w:val="20"/>
              </w:rPr>
            </w:pPr>
            <w:r>
              <w:rPr>
                <w:sz w:val="20"/>
                <w:szCs w:val="20"/>
              </w:rPr>
              <w:t xml:space="preserve">Largely unprotected </w:t>
            </w:r>
          </w:p>
          <w:p w14:paraId="21C2283A" w14:textId="77777777" w:rsidR="00D33A4D" w:rsidRDefault="00D33A4D" w:rsidP="00D33A4D">
            <w:pPr>
              <w:jc w:val="center"/>
              <w:rPr>
                <w:sz w:val="20"/>
                <w:szCs w:val="20"/>
              </w:rPr>
            </w:pP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308DFD7B" w14:textId="77777777" w:rsidR="00D33A4D" w:rsidRDefault="00D33A4D" w:rsidP="00D33A4D">
            <w:pPr>
              <w:jc w:val="center"/>
              <w:rPr>
                <w:sz w:val="20"/>
                <w:szCs w:val="20"/>
              </w:rPr>
            </w:pPr>
            <w:r>
              <w:rPr>
                <w:sz w:val="20"/>
                <w:szCs w:val="20"/>
              </w:rPr>
              <w:t>None</w:t>
            </w:r>
          </w:p>
        </w:tc>
      </w:tr>
      <w:tr w:rsidR="00D33A4D" w:rsidRPr="002621E2" w14:paraId="1A83082A" w14:textId="77777777" w:rsidTr="00D33A4D">
        <w:trPr>
          <w:trHeight w:val="347"/>
          <w:jc w:val="center"/>
        </w:trPr>
        <w:tc>
          <w:tcPr>
            <w:tcW w:w="14175"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4F841E16" w14:textId="77777777" w:rsidR="00D33A4D" w:rsidRPr="002A01C4" w:rsidRDefault="00D33A4D" w:rsidP="00D33A4D">
            <w:pPr>
              <w:rPr>
                <w:i/>
                <w:sz w:val="20"/>
                <w:szCs w:val="20"/>
              </w:rPr>
            </w:pPr>
            <w:r>
              <w:rPr>
                <w:i/>
                <w:sz w:val="20"/>
                <w:szCs w:val="20"/>
              </w:rPr>
              <w:t>East African Grey Crowned Cranes</w:t>
            </w:r>
          </w:p>
        </w:tc>
      </w:tr>
      <w:tr w:rsidR="00D33A4D" w:rsidRPr="002621E2" w14:paraId="4DA1741F"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CE264" w14:textId="77777777" w:rsidR="00D33A4D" w:rsidRDefault="00D33A4D" w:rsidP="00D33A4D">
            <w:pPr>
              <w:rPr>
                <w:sz w:val="20"/>
                <w:szCs w:val="20"/>
              </w:rPr>
            </w:pPr>
            <w:r>
              <w:rPr>
                <w:sz w:val="20"/>
                <w:szCs w:val="20"/>
              </w:rPr>
              <w:t>Kenya</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47E5D378" w14:textId="77777777" w:rsidR="00D33A4D" w:rsidRDefault="00D33A4D" w:rsidP="00D33A4D">
            <w:pPr>
              <w:jc w:val="center"/>
              <w:rPr>
                <w:sz w:val="20"/>
                <w:szCs w:val="20"/>
              </w:rPr>
            </w:pPr>
            <w:r>
              <w:rPr>
                <w:sz w:val="20"/>
                <w:szCs w:val="20"/>
              </w:rPr>
              <w:t>The north-east Lake Victoria Basin in western Kenya encompassing the counties of Busia, Bungoma, Nandi, Uasin Gishu and Trans-Nzoia</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6EE84D3" w14:textId="77777777" w:rsidR="00D33A4D" w:rsidRPr="002621E2" w:rsidRDefault="00D33A4D" w:rsidP="00D33A4D">
            <w:pPr>
              <w:jc w:val="center"/>
              <w:rPr>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176A7184" w14:textId="77777777" w:rsidR="00D33A4D" w:rsidRDefault="00D33A4D" w:rsidP="00D33A4D">
            <w:pPr>
              <w:jc w:val="center"/>
              <w:rPr>
                <w:sz w:val="20"/>
                <w:szCs w:val="20"/>
              </w:rPr>
            </w:pPr>
            <w:r>
              <w:rPr>
                <w:sz w:val="20"/>
                <w:szCs w:val="20"/>
              </w:rPr>
              <w:t xml:space="preserve">0° 27’ 39.38” </w:t>
            </w:r>
          </w:p>
          <w:p w14:paraId="699186C7" w14:textId="77777777" w:rsidR="00D33A4D" w:rsidRPr="002621E2" w:rsidRDefault="00D33A4D" w:rsidP="00D33A4D">
            <w:pPr>
              <w:jc w:val="center"/>
              <w:rPr>
                <w:sz w:val="20"/>
                <w:szCs w:val="20"/>
              </w:rPr>
            </w:pPr>
            <w:r>
              <w:rPr>
                <w:sz w:val="20"/>
                <w:szCs w:val="20"/>
              </w:rPr>
              <w:t>N</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EEC787B" w14:textId="77777777" w:rsidR="00D33A4D" w:rsidRPr="002621E2" w:rsidRDefault="00D33A4D" w:rsidP="00D33A4D">
            <w:pPr>
              <w:jc w:val="center"/>
              <w:rPr>
                <w:sz w:val="20"/>
                <w:szCs w:val="20"/>
              </w:rPr>
            </w:pPr>
            <w:r>
              <w:rPr>
                <w:sz w:val="20"/>
                <w:szCs w:val="20"/>
              </w:rPr>
              <w:t>34° 06’ 41.64” 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0D6C7A6" w14:textId="77777777" w:rsidR="00D33A4D" w:rsidRPr="002621E2" w:rsidRDefault="00D33A4D" w:rsidP="00D33A4D">
            <w:pPr>
              <w:jc w:val="center"/>
              <w:rPr>
                <w:sz w:val="20"/>
                <w:szCs w:val="20"/>
              </w:rPr>
            </w:pPr>
            <w:r>
              <w:rPr>
                <w:sz w:val="20"/>
                <w:szCs w:val="20"/>
              </w:rPr>
              <w:t>1000 – 2000</w:t>
            </w: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6AB5F149" w14:textId="77777777" w:rsidR="00D33A4D" w:rsidRDefault="00D33A4D" w:rsidP="00D33A4D">
            <w:pPr>
              <w:jc w:val="center"/>
              <w:rPr>
                <w:sz w:val="20"/>
                <w:szCs w:val="20"/>
              </w:rPr>
            </w:pPr>
            <w:r>
              <w:rPr>
                <w:sz w:val="20"/>
                <w:szCs w:val="20"/>
              </w:rPr>
              <w:t>Largely unprotected</w:t>
            </w:r>
          </w:p>
          <w:p w14:paraId="60F67062" w14:textId="77777777" w:rsidR="00D33A4D" w:rsidRDefault="00D33A4D" w:rsidP="00D33A4D">
            <w:pPr>
              <w:jc w:val="center"/>
              <w:rPr>
                <w:sz w:val="20"/>
                <w:szCs w:val="20"/>
              </w:rPr>
            </w:pPr>
            <w:r>
              <w:rPr>
                <w:sz w:val="20"/>
                <w:szCs w:val="20"/>
              </w:rPr>
              <w:t>Saiwa Swamp National Park incorporated</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9424AE6" w14:textId="77777777" w:rsidR="00D33A4D" w:rsidRDefault="00D33A4D" w:rsidP="00D33A4D">
            <w:pPr>
              <w:jc w:val="center"/>
              <w:rPr>
                <w:sz w:val="20"/>
                <w:szCs w:val="20"/>
              </w:rPr>
            </w:pPr>
            <w:r>
              <w:rPr>
                <w:sz w:val="20"/>
                <w:szCs w:val="20"/>
              </w:rPr>
              <w:t>Largely unprotected</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2F403797" w14:textId="77777777" w:rsidR="00D33A4D" w:rsidRPr="002621E2" w:rsidRDefault="00D33A4D" w:rsidP="00D33A4D">
            <w:pPr>
              <w:jc w:val="center"/>
              <w:rPr>
                <w:sz w:val="20"/>
                <w:szCs w:val="20"/>
              </w:rPr>
            </w:pPr>
            <w:r>
              <w:rPr>
                <w:sz w:val="20"/>
                <w:szCs w:val="20"/>
              </w:rPr>
              <w:t>Yale Swamp (part of Busia County) is an IBA</w:t>
            </w:r>
          </w:p>
        </w:tc>
      </w:tr>
      <w:tr w:rsidR="00D33A4D" w:rsidRPr="002621E2" w14:paraId="5F0E39CA"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0A20D" w14:textId="77777777" w:rsidR="00D33A4D" w:rsidRDefault="00D33A4D" w:rsidP="00D33A4D">
            <w:pPr>
              <w:rPr>
                <w:sz w:val="20"/>
                <w:szCs w:val="20"/>
              </w:rPr>
            </w:pPr>
            <w:r>
              <w:rPr>
                <w:sz w:val="20"/>
                <w:szCs w:val="20"/>
              </w:rPr>
              <w:t>Uganda</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3B85AFEE" w14:textId="77777777" w:rsidR="00D33A4D" w:rsidRPr="00D44F62" w:rsidRDefault="00D33A4D" w:rsidP="00D33A4D">
            <w:pPr>
              <w:jc w:val="center"/>
              <w:rPr>
                <w:sz w:val="20"/>
                <w:szCs w:val="20"/>
              </w:rPr>
            </w:pPr>
            <w:r w:rsidRPr="00D44F62">
              <w:rPr>
                <w:sz w:val="20"/>
                <w:szCs w:val="20"/>
              </w:rPr>
              <w:t xml:space="preserve">The west-southwest Lake Victoria Basin, encompassing southwestern Uganda and northern </w:t>
            </w:r>
            <w:r w:rsidRPr="00D44F62">
              <w:rPr>
                <w:sz w:val="20"/>
                <w:szCs w:val="20"/>
              </w:rPr>
              <w:lastRenderedPageBreak/>
              <w:t>Rwanda, and extending marginally westwards into the catchment of Lake Edward.</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2BB03D2" w14:textId="77777777" w:rsidR="00D33A4D" w:rsidRDefault="00D33A4D" w:rsidP="00D33A4D">
            <w:pPr>
              <w:jc w:val="center"/>
              <w:rPr>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2B8E5845" w14:textId="77777777" w:rsidR="00D33A4D" w:rsidRPr="002621E2" w:rsidRDefault="00D33A4D" w:rsidP="00D33A4D">
            <w:pPr>
              <w:jc w:val="center"/>
              <w:rPr>
                <w:sz w:val="20"/>
                <w:szCs w:val="20"/>
              </w:rPr>
            </w:pPr>
            <w:r>
              <w:rPr>
                <w:sz w:val="20"/>
                <w:szCs w:val="20"/>
              </w:rPr>
              <w:t>1° 24’ 59.29” 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EDD25C3" w14:textId="77777777" w:rsidR="00D33A4D" w:rsidRPr="002621E2" w:rsidRDefault="00D33A4D" w:rsidP="00D33A4D">
            <w:pPr>
              <w:jc w:val="center"/>
              <w:rPr>
                <w:sz w:val="20"/>
                <w:szCs w:val="20"/>
              </w:rPr>
            </w:pPr>
            <w:r>
              <w:rPr>
                <w:sz w:val="20"/>
                <w:szCs w:val="20"/>
              </w:rPr>
              <w:t>29° 59’ 23.79” 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4FE6362" w14:textId="77777777" w:rsidR="00D33A4D" w:rsidRPr="002621E2" w:rsidRDefault="00D33A4D" w:rsidP="00D33A4D">
            <w:pPr>
              <w:jc w:val="center"/>
              <w:rPr>
                <w:sz w:val="20"/>
                <w:szCs w:val="20"/>
              </w:rPr>
            </w:pPr>
            <w:r>
              <w:rPr>
                <w:sz w:val="20"/>
                <w:szCs w:val="20"/>
              </w:rPr>
              <w:t>1000 - 1200</w:t>
            </w: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3E37939F" w14:textId="77777777" w:rsidR="00D33A4D" w:rsidRDefault="00D33A4D" w:rsidP="00D33A4D">
            <w:pPr>
              <w:jc w:val="center"/>
              <w:rPr>
                <w:sz w:val="20"/>
                <w:szCs w:val="20"/>
              </w:rPr>
            </w:pPr>
            <w:r>
              <w:rPr>
                <w:sz w:val="20"/>
                <w:szCs w:val="20"/>
              </w:rPr>
              <w:t>None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5271F9D" w14:textId="77777777" w:rsidR="00D33A4D" w:rsidRDefault="00D33A4D" w:rsidP="00D33A4D">
            <w:pPr>
              <w:jc w:val="center"/>
              <w:rPr>
                <w:sz w:val="20"/>
                <w:szCs w:val="20"/>
              </w:rPr>
            </w:pPr>
            <w:r>
              <w:rPr>
                <w:sz w:val="20"/>
                <w:szCs w:val="20"/>
              </w:rPr>
              <w:t>Not Protected</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78F4B69A" w14:textId="77777777" w:rsidR="00D33A4D" w:rsidRDefault="00D33A4D" w:rsidP="00D33A4D">
            <w:pPr>
              <w:jc w:val="center"/>
              <w:rPr>
                <w:sz w:val="20"/>
                <w:szCs w:val="20"/>
              </w:rPr>
            </w:pPr>
            <w:r>
              <w:rPr>
                <w:sz w:val="20"/>
                <w:szCs w:val="20"/>
              </w:rPr>
              <w:t>Only Nyamuriro has international designation  as an IBA</w:t>
            </w:r>
          </w:p>
        </w:tc>
      </w:tr>
      <w:tr w:rsidR="00D33A4D" w:rsidRPr="002621E2" w14:paraId="7F2D5874"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BE05C" w14:textId="77777777" w:rsidR="00D33A4D" w:rsidRDefault="00D33A4D" w:rsidP="00D33A4D">
            <w:pPr>
              <w:rPr>
                <w:sz w:val="20"/>
                <w:szCs w:val="20"/>
              </w:rPr>
            </w:pPr>
            <w:r>
              <w:rPr>
                <w:sz w:val="20"/>
                <w:szCs w:val="20"/>
              </w:rPr>
              <w:lastRenderedPageBreak/>
              <w:t>Uganda</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0B6B0B6E" w14:textId="77777777" w:rsidR="00D33A4D" w:rsidRPr="00D44F62" w:rsidRDefault="00D33A4D" w:rsidP="00D33A4D">
            <w:pPr>
              <w:jc w:val="center"/>
              <w:rPr>
                <w:sz w:val="20"/>
                <w:szCs w:val="20"/>
              </w:rPr>
            </w:pPr>
            <w:r>
              <w:rPr>
                <w:sz w:val="20"/>
                <w:szCs w:val="20"/>
              </w:rPr>
              <w:t>Kaku-Kiyanja Wetland and surround in south-central Uganda</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4A244EB" w14:textId="77777777" w:rsidR="00D33A4D" w:rsidRDefault="00D33A4D" w:rsidP="00D33A4D">
            <w:pPr>
              <w:jc w:val="center"/>
              <w:rPr>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03AA991" w14:textId="77777777" w:rsidR="00D33A4D" w:rsidRDefault="00D33A4D" w:rsidP="00D33A4D">
            <w:pPr>
              <w:jc w:val="center"/>
              <w:rPr>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587CA02" w14:textId="77777777" w:rsidR="00D33A4D" w:rsidRDefault="00D33A4D" w:rsidP="00D33A4D">
            <w:pPr>
              <w:jc w:val="center"/>
              <w:rPr>
                <w:sz w:val="20"/>
                <w:szCs w:val="2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55DA09F" w14:textId="77777777" w:rsidR="00D33A4D" w:rsidRDefault="00D33A4D" w:rsidP="00D33A4D">
            <w:pPr>
              <w:jc w:val="center"/>
              <w:rPr>
                <w:sz w:val="20"/>
                <w:szCs w:val="20"/>
              </w:rPr>
            </w:pP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13E7B939" w14:textId="77777777" w:rsidR="00D33A4D" w:rsidRDefault="00D33A4D" w:rsidP="00D33A4D">
            <w:pPr>
              <w:jc w:val="center"/>
              <w:rPr>
                <w:sz w:val="20"/>
                <w:szCs w:val="20"/>
              </w:rPr>
            </w:pPr>
            <w:r>
              <w:rPr>
                <w:sz w:val="20"/>
                <w:szCs w:val="20"/>
              </w:rPr>
              <w:t>None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BB981CB" w14:textId="77777777" w:rsidR="00D33A4D" w:rsidRDefault="00D33A4D" w:rsidP="00D33A4D">
            <w:pPr>
              <w:jc w:val="center"/>
              <w:rPr>
                <w:sz w:val="20"/>
                <w:szCs w:val="20"/>
              </w:rPr>
            </w:pPr>
            <w:r>
              <w:rPr>
                <w:sz w:val="20"/>
                <w:szCs w:val="20"/>
              </w:rPr>
              <w:t>Not Protected</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56B52A87" w14:textId="77777777" w:rsidR="00D33A4D" w:rsidRDefault="00D33A4D" w:rsidP="00D33A4D">
            <w:pPr>
              <w:jc w:val="center"/>
              <w:rPr>
                <w:sz w:val="20"/>
                <w:szCs w:val="20"/>
              </w:rPr>
            </w:pPr>
            <w:r>
              <w:rPr>
                <w:sz w:val="20"/>
                <w:szCs w:val="20"/>
              </w:rPr>
              <w:t>None</w:t>
            </w:r>
          </w:p>
        </w:tc>
      </w:tr>
      <w:tr w:rsidR="00D33A4D" w:rsidRPr="002621E2" w14:paraId="79A126C4"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74B10" w14:textId="77777777" w:rsidR="00D33A4D" w:rsidRPr="002621E2" w:rsidRDefault="00D33A4D" w:rsidP="00D33A4D">
            <w:pPr>
              <w:rPr>
                <w:sz w:val="20"/>
                <w:szCs w:val="20"/>
              </w:rPr>
            </w:pPr>
            <w:r>
              <w:rPr>
                <w:sz w:val="20"/>
                <w:szCs w:val="20"/>
              </w:rPr>
              <w:t>Zambia / Angola</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71F74E18" w14:textId="77777777" w:rsidR="00D33A4D" w:rsidRPr="00D44F62" w:rsidRDefault="00D33A4D" w:rsidP="00D33A4D">
            <w:pPr>
              <w:jc w:val="center"/>
              <w:rPr>
                <w:sz w:val="20"/>
                <w:szCs w:val="20"/>
              </w:rPr>
            </w:pPr>
            <w:r w:rsidRPr="00D44F62">
              <w:rPr>
                <w:sz w:val="20"/>
                <w:szCs w:val="20"/>
              </w:rPr>
              <w:t xml:space="preserve">The Bulozi Floodplains, encompassing Liuwa Plains and the Barotse Floodplain in western Zambia, and extending north westwards into eastern Angola </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77BF225" w14:textId="77777777" w:rsidR="00D33A4D" w:rsidRPr="00B815A7" w:rsidRDefault="00D33A4D" w:rsidP="00D33A4D">
            <w:pPr>
              <w:jc w:val="center"/>
              <w:rPr>
                <w:sz w:val="20"/>
                <w:szCs w:val="20"/>
              </w:rPr>
            </w:pPr>
            <w:r w:rsidRPr="00B815A7">
              <w:rPr>
                <w:sz w:val="20"/>
                <w:szCs w:val="20"/>
              </w:rPr>
              <w:t xml:space="preserve">900,000 ha;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29053FFF" w14:textId="77777777" w:rsidR="00D33A4D" w:rsidRPr="00B815A7" w:rsidRDefault="00D33A4D" w:rsidP="00D33A4D">
            <w:pPr>
              <w:jc w:val="center"/>
              <w:rPr>
                <w:sz w:val="20"/>
                <w:szCs w:val="20"/>
              </w:rPr>
            </w:pPr>
            <w:r w:rsidRPr="00B815A7">
              <w:rPr>
                <w:sz w:val="20"/>
                <w:szCs w:val="20"/>
              </w:rPr>
              <w:t>15°</w:t>
            </w:r>
            <w:r>
              <w:rPr>
                <w:sz w:val="20"/>
                <w:szCs w:val="20"/>
              </w:rPr>
              <w:t xml:space="preserve"> </w:t>
            </w:r>
            <w:r w:rsidRPr="00B815A7">
              <w:rPr>
                <w:sz w:val="20"/>
                <w:szCs w:val="20"/>
              </w:rPr>
              <w:t>15'</w:t>
            </w:r>
            <w:r>
              <w:rPr>
                <w:sz w:val="20"/>
                <w:szCs w:val="20"/>
              </w:rPr>
              <w:t xml:space="preserve"> </w:t>
            </w:r>
            <w:r w:rsidRPr="00B815A7">
              <w:rPr>
                <w:sz w:val="20"/>
                <w:szCs w:val="20"/>
              </w:rPr>
              <w:t>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974E936" w14:textId="77777777" w:rsidR="00D33A4D" w:rsidRPr="00B815A7" w:rsidRDefault="00D33A4D" w:rsidP="00D33A4D">
            <w:pPr>
              <w:jc w:val="center"/>
              <w:rPr>
                <w:sz w:val="20"/>
                <w:szCs w:val="20"/>
              </w:rPr>
            </w:pPr>
            <w:r w:rsidRPr="00B815A7">
              <w:rPr>
                <w:sz w:val="20"/>
                <w:szCs w:val="20"/>
              </w:rPr>
              <w:t>023°</w:t>
            </w:r>
            <w:r>
              <w:rPr>
                <w:sz w:val="20"/>
                <w:szCs w:val="20"/>
              </w:rPr>
              <w:t xml:space="preserve"> </w:t>
            </w:r>
            <w:r w:rsidRPr="00B815A7">
              <w:rPr>
                <w:sz w:val="20"/>
                <w:szCs w:val="20"/>
              </w:rPr>
              <w:t>15'</w:t>
            </w:r>
            <w:r>
              <w:rPr>
                <w:sz w:val="20"/>
                <w:szCs w:val="20"/>
              </w:rPr>
              <w:t xml:space="preserve"> </w:t>
            </w:r>
            <w:r w:rsidRPr="00B815A7">
              <w:rPr>
                <w:sz w:val="20"/>
                <w:szCs w:val="20"/>
              </w:rPr>
              <w:t>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52392B6" w14:textId="77777777" w:rsidR="00D33A4D" w:rsidRPr="00B815A7" w:rsidRDefault="00D33A4D" w:rsidP="00D33A4D">
            <w:pPr>
              <w:jc w:val="center"/>
              <w:rPr>
                <w:sz w:val="20"/>
                <w:szCs w:val="20"/>
              </w:rPr>
            </w:pPr>
            <w:r w:rsidRPr="00B815A7">
              <w:rPr>
                <w:sz w:val="20"/>
                <w:szCs w:val="20"/>
              </w:rPr>
              <w:t xml:space="preserve">&gt;1000 </w:t>
            </w: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60C01EA4" w14:textId="77777777" w:rsidR="00D33A4D" w:rsidRPr="00B815A7" w:rsidRDefault="00D33A4D" w:rsidP="00D33A4D">
            <w:pPr>
              <w:jc w:val="center"/>
              <w:rPr>
                <w:sz w:val="20"/>
                <w:szCs w:val="20"/>
              </w:rPr>
            </w:pPr>
            <w:r w:rsidRPr="00B815A7">
              <w:rPr>
                <w:sz w:val="20"/>
                <w:szCs w:val="20"/>
              </w:rPr>
              <w:t>Luiwa Plains National Park, Zambezi West Game Management Area.</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5646134" w14:textId="77777777" w:rsidR="00D33A4D" w:rsidRPr="00B815A7" w:rsidRDefault="00D33A4D" w:rsidP="00D33A4D">
            <w:pPr>
              <w:jc w:val="center"/>
              <w:rPr>
                <w:sz w:val="20"/>
                <w:szCs w:val="20"/>
              </w:rPr>
            </w:pPr>
            <w:r w:rsidRPr="00B815A7">
              <w:rPr>
                <w:sz w:val="20"/>
                <w:szCs w:val="20"/>
              </w:rPr>
              <w:t>National Park</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36F1E9BF" w14:textId="77777777" w:rsidR="00D33A4D" w:rsidRPr="00B815A7" w:rsidRDefault="00D33A4D" w:rsidP="00D33A4D">
            <w:pPr>
              <w:jc w:val="center"/>
              <w:rPr>
                <w:sz w:val="20"/>
                <w:szCs w:val="20"/>
              </w:rPr>
            </w:pPr>
            <w:r w:rsidRPr="00B815A7">
              <w:rPr>
                <w:sz w:val="20"/>
                <w:szCs w:val="20"/>
              </w:rPr>
              <w:t>Ramsar Site, IBA</w:t>
            </w:r>
          </w:p>
        </w:tc>
      </w:tr>
      <w:tr w:rsidR="00D33A4D" w:rsidRPr="002621E2" w14:paraId="0CB76154"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91A00" w14:textId="77777777" w:rsidR="00D33A4D" w:rsidRDefault="00D33A4D" w:rsidP="00D33A4D">
            <w:pPr>
              <w:rPr>
                <w:sz w:val="20"/>
                <w:szCs w:val="20"/>
              </w:rPr>
            </w:pPr>
            <w:r>
              <w:rPr>
                <w:sz w:val="20"/>
                <w:szCs w:val="20"/>
              </w:rPr>
              <w:t>Zambia</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134741F4" w14:textId="77777777" w:rsidR="00D33A4D" w:rsidRPr="00D44F62" w:rsidRDefault="00D33A4D" w:rsidP="00D33A4D">
            <w:pPr>
              <w:jc w:val="center"/>
              <w:rPr>
                <w:sz w:val="20"/>
                <w:szCs w:val="20"/>
              </w:rPr>
            </w:pPr>
            <w:r w:rsidRPr="00D44F62">
              <w:rPr>
                <w:sz w:val="20"/>
                <w:szCs w:val="20"/>
              </w:rPr>
              <w:t xml:space="preserve">The Luangwa valley </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FB9D9DA" w14:textId="77777777" w:rsidR="00D33A4D" w:rsidRPr="00B815A7" w:rsidRDefault="00D33A4D" w:rsidP="00D33A4D">
            <w:pPr>
              <w:jc w:val="center"/>
              <w:rPr>
                <w:sz w:val="20"/>
                <w:szCs w:val="20"/>
              </w:rPr>
            </w:pPr>
            <w:r w:rsidRPr="00B815A7">
              <w:rPr>
                <w:sz w:val="20"/>
                <w:szCs w:val="20"/>
              </w:rPr>
              <w:t xml:space="preserve">250,000 ha;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7E73A1E" w14:textId="77777777" w:rsidR="00D33A4D" w:rsidRPr="00B815A7" w:rsidRDefault="00D33A4D" w:rsidP="00D33A4D">
            <w:pPr>
              <w:jc w:val="center"/>
              <w:rPr>
                <w:sz w:val="20"/>
                <w:szCs w:val="20"/>
              </w:rPr>
            </w:pPr>
            <w:r w:rsidRPr="00B815A7">
              <w:rPr>
                <w:sz w:val="20"/>
                <w:szCs w:val="20"/>
              </w:rPr>
              <w:t>12°</w:t>
            </w:r>
            <w:r>
              <w:rPr>
                <w:sz w:val="20"/>
                <w:szCs w:val="20"/>
              </w:rPr>
              <w:t xml:space="preserve"> </w:t>
            </w:r>
            <w:r w:rsidRPr="00B815A7">
              <w:rPr>
                <w:sz w:val="20"/>
                <w:szCs w:val="20"/>
              </w:rPr>
              <w:t>40'</w:t>
            </w:r>
            <w:r>
              <w:rPr>
                <w:sz w:val="20"/>
                <w:szCs w:val="20"/>
              </w:rPr>
              <w:t xml:space="preserve"> </w:t>
            </w:r>
            <w:r w:rsidRPr="00B815A7">
              <w:rPr>
                <w:sz w:val="20"/>
                <w:szCs w:val="20"/>
              </w:rPr>
              <w:t>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CAD5409" w14:textId="77777777" w:rsidR="00D33A4D" w:rsidRPr="00B815A7" w:rsidRDefault="00D33A4D" w:rsidP="00D33A4D">
            <w:pPr>
              <w:jc w:val="center"/>
              <w:rPr>
                <w:sz w:val="20"/>
                <w:szCs w:val="20"/>
              </w:rPr>
            </w:pPr>
            <w:r w:rsidRPr="00B815A7">
              <w:rPr>
                <w:sz w:val="20"/>
                <w:szCs w:val="20"/>
              </w:rPr>
              <w:t>032°</w:t>
            </w:r>
            <w:r>
              <w:rPr>
                <w:sz w:val="20"/>
                <w:szCs w:val="20"/>
              </w:rPr>
              <w:t xml:space="preserve"> </w:t>
            </w:r>
            <w:r w:rsidRPr="00B815A7">
              <w:rPr>
                <w:sz w:val="20"/>
                <w:szCs w:val="20"/>
              </w:rPr>
              <w:t>02'</w:t>
            </w:r>
            <w:r>
              <w:rPr>
                <w:sz w:val="20"/>
                <w:szCs w:val="20"/>
              </w:rPr>
              <w:t xml:space="preserve"> </w:t>
            </w:r>
            <w:r w:rsidRPr="00B815A7">
              <w:rPr>
                <w:sz w:val="20"/>
                <w:szCs w:val="20"/>
              </w:rPr>
              <w:t>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07DAD85" w14:textId="77777777" w:rsidR="00D33A4D" w:rsidRPr="00B815A7" w:rsidRDefault="00D33A4D" w:rsidP="00D33A4D">
            <w:pPr>
              <w:jc w:val="center"/>
              <w:rPr>
                <w:sz w:val="20"/>
                <w:szCs w:val="20"/>
              </w:rPr>
            </w:pPr>
            <w:r w:rsidRPr="00B815A7">
              <w:rPr>
                <w:sz w:val="20"/>
                <w:szCs w:val="20"/>
              </w:rPr>
              <w:t>400 - 1000</w:t>
            </w: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60768F65" w14:textId="77777777" w:rsidR="00D33A4D" w:rsidRPr="00B815A7" w:rsidRDefault="00D33A4D" w:rsidP="00D33A4D">
            <w:pPr>
              <w:jc w:val="center"/>
              <w:rPr>
                <w:sz w:val="20"/>
                <w:szCs w:val="20"/>
              </w:rPr>
            </w:pPr>
            <w:r w:rsidRPr="00B815A7">
              <w:rPr>
                <w:sz w:val="20"/>
                <w:szCs w:val="20"/>
              </w:rPr>
              <w:t>Largely protected as National Park of Game Management Area. Major Parks include: South Luangwa, National Park, North Luangwa National Park, Luambe National Park</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F680BDB" w14:textId="77777777" w:rsidR="00D33A4D" w:rsidRPr="00B815A7" w:rsidRDefault="00D33A4D" w:rsidP="00D33A4D">
            <w:pPr>
              <w:jc w:val="center"/>
              <w:rPr>
                <w:sz w:val="20"/>
                <w:szCs w:val="20"/>
              </w:rPr>
            </w:pPr>
            <w:r w:rsidRPr="00B815A7">
              <w:rPr>
                <w:sz w:val="20"/>
                <w:szCs w:val="20"/>
              </w:rPr>
              <w:t>National Park, Game Management Area (GMA)</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159B9532" w14:textId="77777777" w:rsidR="00D33A4D" w:rsidRPr="00B815A7" w:rsidRDefault="00D33A4D" w:rsidP="00D33A4D">
            <w:pPr>
              <w:jc w:val="center"/>
              <w:rPr>
                <w:sz w:val="20"/>
                <w:szCs w:val="20"/>
              </w:rPr>
            </w:pPr>
            <w:r w:rsidRPr="00B815A7">
              <w:rPr>
                <w:sz w:val="20"/>
                <w:szCs w:val="20"/>
              </w:rPr>
              <w:t>Ramsar Site, IBA</w:t>
            </w:r>
          </w:p>
        </w:tc>
      </w:tr>
      <w:tr w:rsidR="00D33A4D" w:rsidRPr="002621E2" w14:paraId="3166BE96" w14:textId="77777777" w:rsidTr="00D33A4D">
        <w:trPr>
          <w:trHeight w:val="347"/>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D95E6" w14:textId="77777777" w:rsidR="00D33A4D" w:rsidRDefault="00D33A4D" w:rsidP="00D33A4D">
            <w:pPr>
              <w:rPr>
                <w:sz w:val="20"/>
                <w:szCs w:val="20"/>
              </w:rPr>
            </w:pPr>
            <w:r>
              <w:rPr>
                <w:sz w:val="20"/>
                <w:szCs w:val="20"/>
              </w:rPr>
              <w:t>Zambia</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740C9635" w14:textId="77777777" w:rsidR="00D33A4D" w:rsidRPr="00D44F62" w:rsidRDefault="00D33A4D" w:rsidP="00D33A4D">
            <w:pPr>
              <w:jc w:val="center"/>
              <w:rPr>
                <w:sz w:val="20"/>
                <w:szCs w:val="20"/>
              </w:rPr>
            </w:pPr>
            <w:r w:rsidRPr="00D44F62">
              <w:rPr>
                <w:sz w:val="20"/>
                <w:szCs w:val="20"/>
              </w:rPr>
              <w:t xml:space="preserve">Kafue Flats and associated breeding grounds </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1EB609F" w14:textId="77777777" w:rsidR="00D33A4D" w:rsidRPr="00B815A7" w:rsidRDefault="00D33A4D" w:rsidP="00D33A4D">
            <w:pPr>
              <w:jc w:val="center"/>
              <w:rPr>
                <w:sz w:val="20"/>
                <w:szCs w:val="20"/>
              </w:rPr>
            </w:pPr>
            <w:r w:rsidRPr="00B815A7">
              <w:rPr>
                <w:sz w:val="20"/>
                <w:szCs w:val="20"/>
              </w:rPr>
              <w:t xml:space="preserve">600,500 ha;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DE686DB" w14:textId="77777777" w:rsidR="00D33A4D" w:rsidRPr="00B815A7" w:rsidRDefault="00D33A4D" w:rsidP="00D33A4D">
            <w:pPr>
              <w:jc w:val="center"/>
              <w:rPr>
                <w:sz w:val="20"/>
                <w:szCs w:val="20"/>
              </w:rPr>
            </w:pPr>
            <w:r w:rsidRPr="00B815A7">
              <w:rPr>
                <w:sz w:val="20"/>
                <w:szCs w:val="20"/>
              </w:rPr>
              <w:t>15°41'S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FD06A41" w14:textId="77777777" w:rsidR="00D33A4D" w:rsidRPr="00B815A7" w:rsidRDefault="00D33A4D" w:rsidP="00D33A4D">
            <w:pPr>
              <w:jc w:val="center"/>
              <w:rPr>
                <w:sz w:val="20"/>
                <w:szCs w:val="20"/>
              </w:rPr>
            </w:pPr>
            <w:r w:rsidRPr="00B815A7">
              <w:rPr>
                <w:sz w:val="20"/>
                <w:szCs w:val="20"/>
              </w:rPr>
              <w:t>027°16'E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98932A1" w14:textId="77777777" w:rsidR="00D33A4D" w:rsidRPr="00B815A7" w:rsidRDefault="00D33A4D" w:rsidP="00D33A4D">
            <w:pPr>
              <w:jc w:val="center"/>
              <w:rPr>
                <w:sz w:val="20"/>
                <w:szCs w:val="20"/>
              </w:rPr>
            </w:pPr>
            <w:r w:rsidRPr="00B815A7">
              <w:rPr>
                <w:sz w:val="20"/>
                <w:szCs w:val="20"/>
              </w:rPr>
              <w:t>200-500</w:t>
            </w:r>
          </w:p>
        </w:tc>
        <w:tc>
          <w:tcPr>
            <w:tcW w:w="3059" w:type="dxa"/>
            <w:tcBorders>
              <w:top w:val="single" w:sz="4" w:space="0" w:color="auto"/>
              <w:left w:val="nil"/>
              <w:bottom w:val="single" w:sz="4" w:space="0" w:color="auto"/>
              <w:right w:val="single" w:sz="4" w:space="0" w:color="auto"/>
            </w:tcBorders>
            <w:shd w:val="clear" w:color="auto" w:fill="auto"/>
            <w:noWrap/>
            <w:vAlign w:val="center"/>
          </w:tcPr>
          <w:p w14:paraId="0F681D70" w14:textId="77777777" w:rsidR="00D33A4D" w:rsidRPr="00B815A7" w:rsidRDefault="00D33A4D" w:rsidP="00D33A4D">
            <w:pPr>
              <w:jc w:val="center"/>
              <w:rPr>
                <w:sz w:val="20"/>
                <w:szCs w:val="20"/>
              </w:rPr>
            </w:pPr>
            <w:r w:rsidRPr="00B815A7">
              <w:rPr>
                <w:sz w:val="20"/>
                <w:szCs w:val="20"/>
              </w:rPr>
              <w:t>Lochinvar and Blue Lagoon National Park, Kafue Flats Game Management Area</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83E0816" w14:textId="77777777" w:rsidR="00D33A4D" w:rsidRPr="00B815A7" w:rsidRDefault="00D33A4D" w:rsidP="00D33A4D">
            <w:pPr>
              <w:jc w:val="center"/>
              <w:rPr>
                <w:sz w:val="20"/>
                <w:szCs w:val="20"/>
              </w:rPr>
            </w:pPr>
            <w:r w:rsidRPr="00B815A7">
              <w:rPr>
                <w:sz w:val="20"/>
                <w:szCs w:val="20"/>
              </w:rPr>
              <w:t>National Park, Game Management Area (GMA)</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6EC908E2" w14:textId="77777777" w:rsidR="00D33A4D" w:rsidRPr="00B815A7" w:rsidRDefault="00D33A4D" w:rsidP="00D33A4D">
            <w:pPr>
              <w:jc w:val="center"/>
              <w:rPr>
                <w:sz w:val="20"/>
                <w:szCs w:val="20"/>
              </w:rPr>
            </w:pPr>
            <w:r w:rsidRPr="00B815A7">
              <w:rPr>
                <w:sz w:val="20"/>
                <w:szCs w:val="20"/>
              </w:rPr>
              <w:t>Ramsar Site, IBA</w:t>
            </w:r>
          </w:p>
        </w:tc>
      </w:tr>
    </w:tbl>
    <w:p w14:paraId="4DAA5D54" w14:textId="77777777" w:rsidR="00D33A4D" w:rsidRPr="00253AB2" w:rsidRDefault="00D33A4D" w:rsidP="00D33A4D">
      <w:pPr>
        <w:rPr>
          <w:b/>
          <w:smallCaps/>
        </w:rPr>
        <w:sectPr w:rsidR="00D33A4D" w:rsidRPr="00253AB2" w:rsidSect="00D33A4D">
          <w:pgSz w:w="16840" w:h="11907" w:orient="landscape" w:code="9"/>
          <w:pgMar w:top="1418" w:right="1418" w:bottom="1418" w:left="1418" w:header="709" w:footer="709" w:gutter="0"/>
          <w:cols w:space="708"/>
          <w:docGrid w:linePitch="360"/>
        </w:sectPr>
      </w:pPr>
    </w:p>
    <w:p w14:paraId="1BCB3B61" w14:textId="77777777" w:rsidR="00D33A4D" w:rsidRPr="00253AB2" w:rsidRDefault="00D33A4D" w:rsidP="00D33A4D">
      <w:pPr>
        <w:pStyle w:val="Heading1"/>
        <w:numPr>
          <w:ilvl w:val="0"/>
          <w:numId w:val="0"/>
        </w:numPr>
      </w:pPr>
      <w:bookmarkStart w:id="38" w:name="_Toc410281888"/>
      <w:r w:rsidRPr="00253AB2">
        <w:lastRenderedPageBreak/>
        <w:t>Annex 3</w:t>
      </w:r>
      <w:r>
        <w:t>: Legal status, conservation measures &amp; monitoring</w:t>
      </w:r>
      <w:bookmarkEnd w:id="38"/>
    </w:p>
    <w:p w14:paraId="5EB1C63D" w14:textId="77777777" w:rsidR="00D33A4D" w:rsidRPr="0034125C" w:rsidRDefault="00D33A4D" w:rsidP="00D33A4D">
      <w:pPr>
        <w:pStyle w:val="Tableheading"/>
        <w:ind w:left="0"/>
        <w:rPr>
          <w:b/>
          <w:i w:val="0"/>
          <w:sz w:val="22"/>
          <w:szCs w:val="22"/>
        </w:rPr>
      </w:pPr>
    </w:p>
    <w:p w14:paraId="650EEF5E" w14:textId="77777777" w:rsidR="00D33A4D" w:rsidRPr="005970FF" w:rsidRDefault="00D33A4D" w:rsidP="00D33A4D">
      <w:pPr>
        <w:pStyle w:val="Tableheading"/>
        <w:ind w:left="0"/>
        <w:rPr>
          <w:b/>
          <w:i w:val="0"/>
          <w:szCs w:val="24"/>
        </w:rPr>
      </w:pPr>
      <w:r w:rsidRPr="005970FF">
        <w:rPr>
          <w:b/>
          <w:i w:val="0"/>
          <w:szCs w:val="24"/>
        </w:rPr>
        <w:t>A. National legal status</w:t>
      </w:r>
    </w:p>
    <w:p w14:paraId="0901E7DB" w14:textId="77777777" w:rsidR="00D33A4D" w:rsidRPr="0008029E" w:rsidRDefault="00D33A4D" w:rsidP="00D33A4D">
      <w:pPr>
        <w:pStyle w:val="Tableheading"/>
        <w:rPr>
          <w:b/>
          <w:i w:val="0"/>
          <w:color w:val="FF0000"/>
          <w:sz w:val="22"/>
          <w:szCs w:val="22"/>
        </w:rPr>
      </w:pP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620"/>
        <w:gridCol w:w="3780"/>
      </w:tblGrid>
      <w:tr w:rsidR="00D33A4D" w:rsidRPr="005970FF" w14:paraId="037633CC" w14:textId="77777777" w:rsidTr="00D33A4D">
        <w:trPr>
          <w:jc w:val="center"/>
        </w:trPr>
        <w:tc>
          <w:tcPr>
            <w:tcW w:w="1368" w:type="dxa"/>
            <w:vAlign w:val="center"/>
          </w:tcPr>
          <w:p w14:paraId="292875F5" w14:textId="77777777" w:rsidR="00D33A4D" w:rsidRPr="005970FF" w:rsidRDefault="00D33A4D" w:rsidP="00D33A4D">
            <w:pPr>
              <w:jc w:val="center"/>
              <w:rPr>
                <w:b/>
                <w:sz w:val="20"/>
                <w:szCs w:val="20"/>
              </w:rPr>
            </w:pPr>
            <w:r w:rsidRPr="005970FF">
              <w:rPr>
                <w:b/>
                <w:sz w:val="20"/>
                <w:szCs w:val="20"/>
              </w:rPr>
              <w:t>Country</w:t>
            </w:r>
          </w:p>
        </w:tc>
        <w:tc>
          <w:tcPr>
            <w:tcW w:w="1620" w:type="dxa"/>
            <w:vAlign w:val="center"/>
          </w:tcPr>
          <w:p w14:paraId="1041F0BA" w14:textId="77777777" w:rsidR="00D33A4D" w:rsidRPr="005970FF" w:rsidRDefault="00D33A4D" w:rsidP="00D33A4D">
            <w:pPr>
              <w:jc w:val="center"/>
              <w:rPr>
                <w:b/>
                <w:sz w:val="20"/>
                <w:szCs w:val="20"/>
              </w:rPr>
            </w:pPr>
            <w:r w:rsidRPr="005970FF">
              <w:rPr>
                <w:b/>
                <w:sz w:val="20"/>
                <w:szCs w:val="20"/>
              </w:rPr>
              <w:t>Legal protection</w:t>
            </w:r>
          </w:p>
        </w:tc>
        <w:tc>
          <w:tcPr>
            <w:tcW w:w="3780" w:type="dxa"/>
            <w:vAlign w:val="center"/>
          </w:tcPr>
          <w:p w14:paraId="4CBCD64D" w14:textId="77777777" w:rsidR="00D33A4D" w:rsidRPr="005970FF" w:rsidRDefault="00D33A4D" w:rsidP="00D33A4D">
            <w:pPr>
              <w:jc w:val="center"/>
              <w:rPr>
                <w:b/>
                <w:sz w:val="20"/>
                <w:szCs w:val="20"/>
              </w:rPr>
            </w:pPr>
            <w:r w:rsidRPr="005970FF">
              <w:rPr>
                <w:b/>
                <w:sz w:val="20"/>
                <w:szCs w:val="20"/>
              </w:rPr>
              <w:t>For game species, give opening/closing dates of hunting season</w:t>
            </w:r>
          </w:p>
        </w:tc>
      </w:tr>
      <w:tr w:rsidR="00D33A4D" w:rsidRPr="006E6F59" w14:paraId="542A8212" w14:textId="77777777" w:rsidTr="00D33A4D">
        <w:trPr>
          <w:jc w:val="center"/>
        </w:trPr>
        <w:tc>
          <w:tcPr>
            <w:tcW w:w="1368" w:type="dxa"/>
            <w:vAlign w:val="center"/>
          </w:tcPr>
          <w:p w14:paraId="68ADDB32" w14:textId="77777777" w:rsidR="00D33A4D" w:rsidRPr="006E6F59" w:rsidRDefault="00D33A4D" w:rsidP="00D33A4D">
            <w:pPr>
              <w:rPr>
                <w:sz w:val="20"/>
                <w:szCs w:val="20"/>
              </w:rPr>
            </w:pPr>
            <w:r w:rsidRPr="006E6F59">
              <w:rPr>
                <w:sz w:val="20"/>
                <w:szCs w:val="20"/>
              </w:rPr>
              <w:t>Burundi</w:t>
            </w:r>
          </w:p>
        </w:tc>
        <w:tc>
          <w:tcPr>
            <w:tcW w:w="1620" w:type="dxa"/>
            <w:vAlign w:val="center"/>
          </w:tcPr>
          <w:p w14:paraId="70BEEEF1" w14:textId="77777777" w:rsidR="00D33A4D" w:rsidRPr="006E6F59" w:rsidRDefault="00D33A4D" w:rsidP="00D33A4D">
            <w:pPr>
              <w:jc w:val="center"/>
              <w:rPr>
                <w:sz w:val="20"/>
                <w:szCs w:val="20"/>
              </w:rPr>
            </w:pPr>
            <w:r w:rsidRPr="006E6F59">
              <w:rPr>
                <w:sz w:val="20"/>
                <w:szCs w:val="20"/>
              </w:rPr>
              <w:t>Yes</w:t>
            </w:r>
          </w:p>
        </w:tc>
        <w:tc>
          <w:tcPr>
            <w:tcW w:w="3780" w:type="dxa"/>
            <w:vAlign w:val="center"/>
          </w:tcPr>
          <w:p w14:paraId="67E19553" w14:textId="77777777" w:rsidR="00D33A4D" w:rsidRPr="006E6F59" w:rsidRDefault="00D33A4D" w:rsidP="00D33A4D">
            <w:pPr>
              <w:jc w:val="center"/>
              <w:rPr>
                <w:sz w:val="20"/>
                <w:szCs w:val="20"/>
              </w:rPr>
            </w:pPr>
            <w:r w:rsidRPr="006E6F59">
              <w:rPr>
                <w:sz w:val="20"/>
                <w:szCs w:val="20"/>
              </w:rPr>
              <w:t>Not applicable</w:t>
            </w:r>
          </w:p>
        </w:tc>
      </w:tr>
      <w:tr w:rsidR="00D33A4D" w:rsidRPr="006E6F59" w14:paraId="1047D797" w14:textId="77777777" w:rsidTr="00D33A4D">
        <w:trPr>
          <w:jc w:val="center"/>
        </w:trPr>
        <w:tc>
          <w:tcPr>
            <w:tcW w:w="1368" w:type="dxa"/>
            <w:vAlign w:val="center"/>
          </w:tcPr>
          <w:p w14:paraId="7DCCBC1C" w14:textId="77777777" w:rsidR="00D33A4D" w:rsidRPr="006E6F59" w:rsidRDefault="00D33A4D" w:rsidP="00D33A4D">
            <w:pPr>
              <w:rPr>
                <w:sz w:val="20"/>
                <w:szCs w:val="20"/>
              </w:rPr>
            </w:pPr>
            <w:r w:rsidRPr="006E6F59">
              <w:rPr>
                <w:sz w:val="20"/>
                <w:szCs w:val="20"/>
              </w:rPr>
              <w:t>Democratic Republic of Congo</w:t>
            </w:r>
          </w:p>
        </w:tc>
        <w:tc>
          <w:tcPr>
            <w:tcW w:w="1620" w:type="dxa"/>
            <w:vAlign w:val="center"/>
          </w:tcPr>
          <w:p w14:paraId="32597AA1" w14:textId="77777777" w:rsidR="00D33A4D" w:rsidRPr="006E6F59" w:rsidRDefault="00D33A4D" w:rsidP="00D33A4D">
            <w:pPr>
              <w:jc w:val="center"/>
              <w:rPr>
                <w:sz w:val="20"/>
                <w:szCs w:val="20"/>
              </w:rPr>
            </w:pPr>
            <w:r w:rsidRPr="006E6F59">
              <w:rPr>
                <w:sz w:val="20"/>
                <w:szCs w:val="20"/>
              </w:rPr>
              <w:t>Yes</w:t>
            </w:r>
          </w:p>
        </w:tc>
        <w:tc>
          <w:tcPr>
            <w:tcW w:w="3780" w:type="dxa"/>
            <w:vAlign w:val="center"/>
          </w:tcPr>
          <w:p w14:paraId="2DC24117" w14:textId="77777777" w:rsidR="00D33A4D" w:rsidRPr="006E6F59" w:rsidRDefault="00D33A4D" w:rsidP="00D33A4D">
            <w:pPr>
              <w:jc w:val="center"/>
              <w:rPr>
                <w:sz w:val="20"/>
                <w:szCs w:val="20"/>
              </w:rPr>
            </w:pPr>
            <w:r w:rsidRPr="006E6F59">
              <w:rPr>
                <w:sz w:val="20"/>
                <w:szCs w:val="20"/>
              </w:rPr>
              <w:t>Not applicable</w:t>
            </w:r>
          </w:p>
        </w:tc>
      </w:tr>
      <w:tr w:rsidR="00D33A4D" w:rsidRPr="006E6F59" w14:paraId="33771AE1" w14:textId="77777777" w:rsidTr="00D33A4D">
        <w:trPr>
          <w:jc w:val="center"/>
        </w:trPr>
        <w:tc>
          <w:tcPr>
            <w:tcW w:w="1368" w:type="dxa"/>
            <w:vAlign w:val="center"/>
          </w:tcPr>
          <w:p w14:paraId="2F26733B" w14:textId="77777777" w:rsidR="00D33A4D" w:rsidRPr="006E6F59" w:rsidRDefault="00D33A4D" w:rsidP="00D33A4D">
            <w:pPr>
              <w:rPr>
                <w:sz w:val="20"/>
                <w:szCs w:val="20"/>
              </w:rPr>
            </w:pPr>
            <w:r w:rsidRPr="006E6F59">
              <w:rPr>
                <w:sz w:val="20"/>
                <w:szCs w:val="20"/>
              </w:rPr>
              <w:t>Kenya</w:t>
            </w:r>
          </w:p>
        </w:tc>
        <w:tc>
          <w:tcPr>
            <w:tcW w:w="1620" w:type="dxa"/>
            <w:vAlign w:val="center"/>
          </w:tcPr>
          <w:p w14:paraId="711F5AD3" w14:textId="77777777" w:rsidR="00D33A4D" w:rsidRPr="006E6F59" w:rsidRDefault="00D33A4D" w:rsidP="00D33A4D">
            <w:pPr>
              <w:jc w:val="center"/>
              <w:rPr>
                <w:sz w:val="20"/>
                <w:szCs w:val="20"/>
              </w:rPr>
            </w:pPr>
            <w:r w:rsidRPr="006E6F59">
              <w:rPr>
                <w:sz w:val="20"/>
                <w:szCs w:val="20"/>
              </w:rPr>
              <w:t>Yes</w:t>
            </w:r>
          </w:p>
        </w:tc>
        <w:tc>
          <w:tcPr>
            <w:tcW w:w="3780" w:type="dxa"/>
            <w:vAlign w:val="center"/>
          </w:tcPr>
          <w:p w14:paraId="5AEC39ED" w14:textId="77777777" w:rsidR="00D33A4D" w:rsidRPr="006E6F59" w:rsidRDefault="00D33A4D" w:rsidP="00D33A4D">
            <w:pPr>
              <w:jc w:val="center"/>
              <w:rPr>
                <w:sz w:val="20"/>
                <w:szCs w:val="20"/>
              </w:rPr>
            </w:pPr>
            <w:r w:rsidRPr="006E6F59">
              <w:rPr>
                <w:sz w:val="20"/>
                <w:szCs w:val="20"/>
              </w:rPr>
              <w:t>Not applicable</w:t>
            </w:r>
          </w:p>
        </w:tc>
      </w:tr>
      <w:tr w:rsidR="00D33A4D" w:rsidRPr="006E6F59" w14:paraId="21C5619F" w14:textId="77777777" w:rsidTr="00D33A4D">
        <w:trPr>
          <w:jc w:val="center"/>
        </w:trPr>
        <w:tc>
          <w:tcPr>
            <w:tcW w:w="1368" w:type="dxa"/>
            <w:vAlign w:val="center"/>
          </w:tcPr>
          <w:p w14:paraId="7B4F0526" w14:textId="77777777" w:rsidR="00D33A4D" w:rsidRPr="006E6F59" w:rsidRDefault="00D33A4D" w:rsidP="00D33A4D">
            <w:pPr>
              <w:rPr>
                <w:sz w:val="20"/>
                <w:szCs w:val="20"/>
              </w:rPr>
            </w:pPr>
            <w:r w:rsidRPr="006E6F59">
              <w:rPr>
                <w:sz w:val="20"/>
                <w:szCs w:val="20"/>
              </w:rPr>
              <w:t>Rwanda</w:t>
            </w:r>
          </w:p>
        </w:tc>
        <w:tc>
          <w:tcPr>
            <w:tcW w:w="1620" w:type="dxa"/>
            <w:vAlign w:val="center"/>
          </w:tcPr>
          <w:p w14:paraId="218573B9" w14:textId="77777777" w:rsidR="00D33A4D" w:rsidRPr="006E6F59" w:rsidRDefault="00D33A4D" w:rsidP="00D33A4D">
            <w:pPr>
              <w:jc w:val="center"/>
              <w:rPr>
                <w:sz w:val="20"/>
                <w:szCs w:val="20"/>
              </w:rPr>
            </w:pPr>
            <w:r w:rsidRPr="006E6F59">
              <w:rPr>
                <w:sz w:val="20"/>
                <w:szCs w:val="20"/>
              </w:rPr>
              <w:t>Yes</w:t>
            </w:r>
          </w:p>
        </w:tc>
        <w:tc>
          <w:tcPr>
            <w:tcW w:w="3780" w:type="dxa"/>
            <w:vAlign w:val="center"/>
          </w:tcPr>
          <w:p w14:paraId="17B54FDC" w14:textId="77777777" w:rsidR="00D33A4D" w:rsidRPr="006E6F59" w:rsidRDefault="00D33A4D" w:rsidP="00D33A4D">
            <w:pPr>
              <w:jc w:val="center"/>
              <w:rPr>
                <w:sz w:val="20"/>
                <w:szCs w:val="20"/>
              </w:rPr>
            </w:pPr>
            <w:r w:rsidRPr="006E6F59">
              <w:rPr>
                <w:sz w:val="20"/>
                <w:szCs w:val="20"/>
              </w:rPr>
              <w:t>Not applicable</w:t>
            </w:r>
          </w:p>
        </w:tc>
      </w:tr>
      <w:tr w:rsidR="00D33A4D" w:rsidRPr="006E6F59" w14:paraId="483596D7" w14:textId="77777777" w:rsidTr="00D33A4D">
        <w:trPr>
          <w:jc w:val="center"/>
        </w:trPr>
        <w:tc>
          <w:tcPr>
            <w:tcW w:w="1368" w:type="dxa"/>
            <w:vAlign w:val="center"/>
          </w:tcPr>
          <w:p w14:paraId="2C3EDB2B" w14:textId="77777777" w:rsidR="00D33A4D" w:rsidRPr="006E6F59" w:rsidRDefault="00D33A4D" w:rsidP="00D33A4D">
            <w:pPr>
              <w:rPr>
                <w:sz w:val="20"/>
                <w:szCs w:val="20"/>
              </w:rPr>
            </w:pPr>
            <w:r w:rsidRPr="006E6F59">
              <w:rPr>
                <w:sz w:val="20"/>
                <w:szCs w:val="20"/>
              </w:rPr>
              <w:t>South Africa</w:t>
            </w:r>
          </w:p>
        </w:tc>
        <w:tc>
          <w:tcPr>
            <w:tcW w:w="1620" w:type="dxa"/>
            <w:vAlign w:val="center"/>
          </w:tcPr>
          <w:p w14:paraId="026AC243" w14:textId="77777777" w:rsidR="00D33A4D" w:rsidRPr="006E6F59" w:rsidRDefault="00D33A4D" w:rsidP="00D33A4D">
            <w:pPr>
              <w:jc w:val="center"/>
              <w:rPr>
                <w:sz w:val="20"/>
                <w:szCs w:val="20"/>
              </w:rPr>
            </w:pPr>
            <w:r w:rsidRPr="006E6F59">
              <w:rPr>
                <w:sz w:val="20"/>
                <w:szCs w:val="20"/>
              </w:rPr>
              <w:t>Yes</w:t>
            </w:r>
          </w:p>
        </w:tc>
        <w:tc>
          <w:tcPr>
            <w:tcW w:w="3780" w:type="dxa"/>
            <w:vAlign w:val="center"/>
          </w:tcPr>
          <w:p w14:paraId="54AB3C4F" w14:textId="77777777" w:rsidR="00D33A4D" w:rsidRPr="006E6F59" w:rsidRDefault="00D33A4D" w:rsidP="00D33A4D">
            <w:pPr>
              <w:jc w:val="center"/>
              <w:rPr>
                <w:sz w:val="20"/>
                <w:szCs w:val="20"/>
              </w:rPr>
            </w:pPr>
            <w:r w:rsidRPr="006E6F59">
              <w:rPr>
                <w:sz w:val="20"/>
                <w:szCs w:val="20"/>
              </w:rPr>
              <w:t>Not applicable</w:t>
            </w:r>
          </w:p>
        </w:tc>
      </w:tr>
      <w:tr w:rsidR="00D33A4D" w:rsidRPr="006E6F59" w14:paraId="6A65FA20" w14:textId="77777777" w:rsidTr="00D33A4D">
        <w:trPr>
          <w:jc w:val="center"/>
        </w:trPr>
        <w:tc>
          <w:tcPr>
            <w:tcW w:w="1368" w:type="dxa"/>
            <w:vAlign w:val="center"/>
          </w:tcPr>
          <w:p w14:paraId="4AE8956A" w14:textId="77777777" w:rsidR="00D33A4D" w:rsidRPr="006E6F59" w:rsidRDefault="00D33A4D" w:rsidP="00D33A4D">
            <w:pPr>
              <w:rPr>
                <w:sz w:val="20"/>
                <w:szCs w:val="20"/>
              </w:rPr>
            </w:pPr>
            <w:r w:rsidRPr="006E6F59">
              <w:rPr>
                <w:sz w:val="20"/>
                <w:szCs w:val="20"/>
              </w:rPr>
              <w:t>Tanzania</w:t>
            </w:r>
          </w:p>
        </w:tc>
        <w:tc>
          <w:tcPr>
            <w:tcW w:w="1620" w:type="dxa"/>
            <w:vAlign w:val="center"/>
          </w:tcPr>
          <w:p w14:paraId="57B8DF25" w14:textId="77777777" w:rsidR="00D33A4D" w:rsidRPr="006E6F59" w:rsidRDefault="00D33A4D" w:rsidP="00D33A4D">
            <w:pPr>
              <w:jc w:val="center"/>
              <w:rPr>
                <w:sz w:val="20"/>
                <w:szCs w:val="20"/>
              </w:rPr>
            </w:pPr>
            <w:r w:rsidRPr="006E6F59">
              <w:rPr>
                <w:sz w:val="20"/>
                <w:szCs w:val="20"/>
              </w:rPr>
              <w:t>Yes</w:t>
            </w:r>
          </w:p>
        </w:tc>
        <w:tc>
          <w:tcPr>
            <w:tcW w:w="3780" w:type="dxa"/>
            <w:vAlign w:val="center"/>
          </w:tcPr>
          <w:p w14:paraId="6A556DE6" w14:textId="77777777" w:rsidR="00D33A4D" w:rsidRPr="006E6F59" w:rsidRDefault="00D33A4D" w:rsidP="00D33A4D">
            <w:pPr>
              <w:jc w:val="center"/>
              <w:rPr>
                <w:sz w:val="20"/>
                <w:szCs w:val="20"/>
              </w:rPr>
            </w:pPr>
            <w:r w:rsidRPr="006E6F59">
              <w:rPr>
                <w:sz w:val="20"/>
                <w:szCs w:val="20"/>
              </w:rPr>
              <w:t>Not applicable</w:t>
            </w:r>
          </w:p>
        </w:tc>
      </w:tr>
      <w:tr w:rsidR="00D33A4D" w:rsidRPr="006E6F59" w14:paraId="65E7F9CB" w14:textId="77777777" w:rsidTr="00D33A4D">
        <w:trPr>
          <w:jc w:val="center"/>
        </w:trPr>
        <w:tc>
          <w:tcPr>
            <w:tcW w:w="1368" w:type="dxa"/>
            <w:vAlign w:val="center"/>
          </w:tcPr>
          <w:p w14:paraId="65399B34" w14:textId="77777777" w:rsidR="00D33A4D" w:rsidRPr="006E6F59" w:rsidRDefault="00D33A4D" w:rsidP="00D33A4D">
            <w:pPr>
              <w:rPr>
                <w:sz w:val="20"/>
                <w:szCs w:val="20"/>
              </w:rPr>
            </w:pPr>
            <w:r w:rsidRPr="006E6F59">
              <w:rPr>
                <w:sz w:val="20"/>
                <w:szCs w:val="20"/>
              </w:rPr>
              <w:t>Uganda</w:t>
            </w:r>
          </w:p>
        </w:tc>
        <w:tc>
          <w:tcPr>
            <w:tcW w:w="1620" w:type="dxa"/>
            <w:vAlign w:val="center"/>
          </w:tcPr>
          <w:p w14:paraId="6E040436" w14:textId="77777777" w:rsidR="00D33A4D" w:rsidRPr="006E6F59" w:rsidRDefault="00D33A4D" w:rsidP="00D33A4D">
            <w:pPr>
              <w:jc w:val="center"/>
              <w:rPr>
                <w:sz w:val="20"/>
                <w:szCs w:val="20"/>
              </w:rPr>
            </w:pPr>
            <w:r w:rsidRPr="006E6F59">
              <w:rPr>
                <w:sz w:val="20"/>
                <w:szCs w:val="20"/>
              </w:rPr>
              <w:t>Yes</w:t>
            </w:r>
          </w:p>
        </w:tc>
        <w:tc>
          <w:tcPr>
            <w:tcW w:w="3780" w:type="dxa"/>
            <w:vAlign w:val="center"/>
          </w:tcPr>
          <w:p w14:paraId="2B228228" w14:textId="77777777" w:rsidR="00D33A4D" w:rsidRPr="006E6F59" w:rsidRDefault="00D33A4D" w:rsidP="00D33A4D">
            <w:pPr>
              <w:jc w:val="center"/>
              <w:rPr>
                <w:sz w:val="20"/>
                <w:szCs w:val="20"/>
              </w:rPr>
            </w:pPr>
            <w:r w:rsidRPr="006E6F59">
              <w:rPr>
                <w:sz w:val="20"/>
                <w:szCs w:val="20"/>
              </w:rPr>
              <w:t>Not applicable</w:t>
            </w:r>
          </w:p>
        </w:tc>
      </w:tr>
      <w:tr w:rsidR="00D33A4D" w:rsidRPr="006E6F59" w14:paraId="177B963B" w14:textId="77777777" w:rsidTr="00D33A4D">
        <w:trPr>
          <w:jc w:val="center"/>
        </w:trPr>
        <w:tc>
          <w:tcPr>
            <w:tcW w:w="1368" w:type="dxa"/>
            <w:vAlign w:val="center"/>
          </w:tcPr>
          <w:p w14:paraId="0F66C29B" w14:textId="77777777" w:rsidR="00D33A4D" w:rsidRPr="006E6F59" w:rsidRDefault="00D33A4D" w:rsidP="00D33A4D">
            <w:pPr>
              <w:rPr>
                <w:sz w:val="20"/>
                <w:szCs w:val="20"/>
              </w:rPr>
            </w:pPr>
            <w:r w:rsidRPr="006E6F59">
              <w:rPr>
                <w:sz w:val="20"/>
                <w:szCs w:val="20"/>
              </w:rPr>
              <w:t>Zambia</w:t>
            </w:r>
          </w:p>
        </w:tc>
        <w:tc>
          <w:tcPr>
            <w:tcW w:w="1620" w:type="dxa"/>
            <w:vAlign w:val="center"/>
          </w:tcPr>
          <w:p w14:paraId="74447053" w14:textId="77777777" w:rsidR="00D33A4D" w:rsidRPr="006E6F59" w:rsidRDefault="00D33A4D" w:rsidP="00D33A4D">
            <w:pPr>
              <w:jc w:val="center"/>
              <w:rPr>
                <w:sz w:val="20"/>
                <w:szCs w:val="20"/>
              </w:rPr>
            </w:pPr>
            <w:r w:rsidRPr="006E6F59">
              <w:rPr>
                <w:sz w:val="20"/>
                <w:szCs w:val="20"/>
              </w:rPr>
              <w:t>Yes</w:t>
            </w:r>
          </w:p>
        </w:tc>
        <w:tc>
          <w:tcPr>
            <w:tcW w:w="3780" w:type="dxa"/>
            <w:vAlign w:val="center"/>
          </w:tcPr>
          <w:p w14:paraId="00960CF4" w14:textId="77777777" w:rsidR="00D33A4D" w:rsidRPr="006E6F59" w:rsidRDefault="00D33A4D" w:rsidP="00D33A4D">
            <w:pPr>
              <w:jc w:val="center"/>
              <w:rPr>
                <w:sz w:val="20"/>
                <w:szCs w:val="20"/>
              </w:rPr>
            </w:pPr>
            <w:r w:rsidRPr="006E6F59">
              <w:rPr>
                <w:sz w:val="20"/>
                <w:szCs w:val="20"/>
              </w:rPr>
              <w:t>Not applicable</w:t>
            </w:r>
          </w:p>
        </w:tc>
      </w:tr>
      <w:tr w:rsidR="00D33A4D" w:rsidRPr="006E6F59" w14:paraId="20BBDA82" w14:textId="77777777" w:rsidTr="00D33A4D">
        <w:trPr>
          <w:jc w:val="center"/>
        </w:trPr>
        <w:tc>
          <w:tcPr>
            <w:tcW w:w="1368" w:type="dxa"/>
            <w:vAlign w:val="center"/>
          </w:tcPr>
          <w:p w14:paraId="7B3F01A4" w14:textId="77777777" w:rsidR="00D33A4D" w:rsidRPr="006E6F59" w:rsidRDefault="00D33A4D" w:rsidP="00D33A4D">
            <w:pPr>
              <w:rPr>
                <w:sz w:val="20"/>
                <w:szCs w:val="20"/>
              </w:rPr>
            </w:pPr>
            <w:r w:rsidRPr="006E6F59">
              <w:rPr>
                <w:sz w:val="20"/>
                <w:szCs w:val="20"/>
              </w:rPr>
              <w:t>Zimbabwe</w:t>
            </w:r>
          </w:p>
        </w:tc>
        <w:tc>
          <w:tcPr>
            <w:tcW w:w="1620" w:type="dxa"/>
            <w:vAlign w:val="center"/>
          </w:tcPr>
          <w:p w14:paraId="3B2EDC5D" w14:textId="77777777" w:rsidR="00D33A4D" w:rsidRPr="006E6F59" w:rsidRDefault="00D33A4D" w:rsidP="00D33A4D">
            <w:pPr>
              <w:jc w:val="center"/>
              <w:rPr>
                <w:sz w:val="20"/>
                <w:szCs w:val="20"/>
              </w:rPr>
            </w:pPr>
            <w:r w:rsidRPr="006E6F59">
              <w:rPr>
                <w:sz w:val="20"/>
                <w:szCs w:val="20"/>
              </w:rPr>
              <w:t>Yes</w:t>
            </w:r>
          </w:p>
        </w:tc>
        <w:tc>
          <w:tcPr>
            <w:tcW w:w="3780" w:type="dxa"/>
            <w:vAlign w:val="center"/>
          </w:tcPr>
          <w:p w14:paraId="0FC8ADAF" w14:textId="77777777" w:rsidR="00D33A4D" w:rsidRPr="006E6F59" w:rsidRDefault="00D33A4D" w:rsidP="00D33A4D">
            <w:pPr>
              <w:jc w:val="center"/>
              <w:rPr>
                <w:sz w:val="20"/>
                <w:szCs w:val="20"/>
              </w:rPr>
            </w:pPr>
            <w:r w:rsidRPr="006E6F59">
              <w:rPr>
                <w:sz w:val="20"/>
                <w:szCs w:val="20"/>
              </w:rPr>
              <w:t>Not applicable</w:t>
            </w:r>
          </w:p>
        </w:tc>
      </w:tr>
    </w:tbl>
    <w:p w14:paraId="61BA6F16" w14:textId="77777777" w:rsidR="00D33A4D" w:rsidRPr="0008029E" w:rsidRDefault="00D33A4D" w:rsidP="00D33A4D">
      <w:pPr>
        <w:pStyle w:val="Tableheading"/>
        <w:ind w:left="0"/>
        <w:rPr>
          <w:i w:val="0"/>
          <w:color w:val="FF0000"/>
          <w:sz w:val="22"/>
          <w:szCs w:val="22"/>
        </w:rPr>
      </w:pPr>
    </w:p>
    <w:p w14:paraId="4844923B" w14:textId="77777777" w:rsidR="00D33A4D" w:rsidRPr="005970FF" w:rsidRDefault="00D33A4D" w:rsidP="00D33A4D">
      <w:pPr>
        <w:pStyle w:val="Tableheading"/>
        <w:ind w:left="0"/>
        <w:rPr>
          <w:i w:val="0"/>
          <w:sz w:val="22"/>
          <w:szCs w:val="22"/>
        </w:rPr>
      </w:pPr>
      <w:r w:rsidRPr="005970FF">
        <w:rPr>
          <w:i w:val="0"/>
          <w:sz w:val="22"/>
          <w:szCs w:val="22"/>
        </w:rPr>
        <w:t xml:space="preserve">Although the Grey Crowned Crane is on Appendix II of CITES, it is currently not permissible to hunt, capture or trade Shoebills in any Range State. </w:t>
      </w:r>
    </w:p>
    <w:p w14:paraId="09AAC937" w14:textId="77777777" w:rsidR="00D33A4D" w:rsidRPr="005970FF" w:rsidRDefault="00D33A4D" w:rsidP="00D33A4D">
      <w:pPr>
        <w:pStyle w:val="Tableheading"/>
        <w:ind w:left="0"/>
        <w:rPr>
          <w:i w:val="0"/>
          <w:sz w:val="22"/>
          <w:szCs w:val="22"/>
        </w:rPr>
      </w:pPr>
    </w:p>
    <w:p w14:paraId="77F5E60B" w14:textId="77777777" w:rsidR="00D33A4D" w:rsidRPr="005970FF" w:rsidRDefault="00D33A4D" w:rsidP="00D33A4D">
      <w:pPr>
        <w:pStyle w:val="Tableheading"/>
        <w:ind w:left="0"/>
        <w:rPr>
          <w:b/>
          <w:i w:val="0"/>
          <w:sz w:val="22"/>
          <w:szCs w:val="22"/>
        </w:rPr>
      </w:pPr>
      <w:r w:rsidRPr="005970FF">
        <w:rPr>
          <w:b/>
          <w:i w:val="0"/>
          <w:sz w:val="22"/>
          <w:szCs w:val="22"/>
        </w:rPr>
        <w:t>B. Recent conservation measures</w:t>
      </w:r>
    </w:p>
    <w:p w14:paraId="2F873480" w14:textId="77777777" w:rsidR="00D33A4D" w:rsidRPr="005970FF" w:rsidRDefault="00D33A4D" w:rsidP="00D33A4D">
      <w:pPr>
        <w:pStyle w:val="Tableheading"/>
        <w:rPr>
          <w:b/>
          <w:i w:val="0"/>
          <w:sz w:val="22"/>
          <w:szCs w:val="22"/>
        </w:rPr>
      </w:pP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520"/>
        <w:gridCol w:w="3240"/>
      </w:tblGrid>
      <w:tr w:rsidR="00D33A4D" w:rsidRPr="005970FF" w14:paraId="596BDEC1" w14:textId="77777777" w:rsidTr="00D33A4D">
        <w:trPr>
          <w:trHeight w:val="481"/>
          <w:jc w:val="center"/>
        </w:trPr>
        <w:tc>
          <w:tcPr>
            <w:tcW w:w="1368" w:type="dxa"/>
            <w:vAlign w:val="center"/>
          </w:tcPr>
          <w:p w14:paraId="70F5D9C1" w14:textId="77777777" w:rsidR="00D33A4D" w:rsidRPr="005970FF" w:rsidRDefault="00D33A4D" w:rsidP="00D33A4D">
            <w:pPr>
              <w:jc w:val="center"/>
              <w:rPr>
                <w:b/>
                <w:sz w:val="20"/>
                <w:szCs w:val="20"/>
              </w:rPr>
            </w:pPr>
            <w:r w:rsidRPr="005970FF">
              <w:rPr>
                <w:b/>
                <w:sz w:val="20"/>
                <w:szCs w:val="20"/>
              </w:rPr>
              <w:t>Country</w:t>
            </w:r>
          </w:p>
        </w:tc>
        <w:tc>
          <w:tcPr>
            <w:tcW w:w="2520" w:type="dxa"/>
            <w:vAlign w:val="center"/>
          </w:tcPr>
          <w:p w14:paraId="22AFB75A" w14:textId="77777777" w:rsidR="00D33A4D" w:rsidRPr="005970FF" w:rsidRDefault="00D33A4D" w:rsidP="00D33A4D">
            <w:pPr>
              <w:pStyle w:val="Header"/>
              <w:jc w:val="center"/>
              <w:rPr>
                <w:b/>
                <w:sz w:val="20"/>
                <w:szCs w:val="20"/>
              </w:rPr>
            </w:pPr>
            <w:r w:rsidRPr="005970FF">
              <w:rPr>
                <w:b/>
                <w:sz w:val="20"/>
                <w:szCs w:val="20"/>
              </w:rPr>
              <w:t>Is there a national action plan for the species?</w:t>
            </w:r>
          </w:p>
        </w:tc>
        <w:tc>
          <w:tcPr>
            <w:tcW w:w="3240" w:type="dxa"/>
            <w:vAlign w:val="center"/>
          </w:tcPr>
          <w:p w14:paraId="4A19C373" w14:textId="77777777" w:rsidR="00D33A4D" w:rsidRPr="005970FF" w:rsidRDefault="00D33A4D" w:rsidP="00D33A4D">
            <w:pPr>
              <w:pStyle w:val="Header"/>
              <w:jc w:val="center"/>
              <w:rPr>
                <w:b/>
                <w:sz w:val="20"/>
                <w:szCs w:val="20"/>
              </w:rPr>
            </w:pPr>
            <w:r w:rsidRPr="005970FF">
              <w:rPr>
                <w:b/>
                <w:sz w:val="20"/>
                <w:szCs w:val="20"/>
              </w:rPr>
              <w:t xml:space="preserve">Is there a national </w:t>
            </w:r>
            <w:r>
              <w:rPr>
                <w:b/>
                <w:sz w:val="20"/>
                <w:szCs w:val="20"/>
              </w:rPr>
              <w:t>Grey Crowned Crane</w:t>
            </w:r>
            <w:r w:rsidRPr="005970FF">
              <w:rPr>
                <w:b/>
                <w:i/>
                <w:sz w:val="20"/>
                <w:szCs w:val="20"/>
              </w:rPr>
              <w:t xml:space="preserve"> </w:t>
            </w:r>
            <w:r w:rsidRPr="005970FF">
              <w:rPr>
                <w:b/>
                <w:sz w:val="20"/>
                <w:szCs w:val="20"/>
              </w:rPr>
              <w:t>project / working group?</w:t>
            </w:r>
          </w:p>
        </w:tc>
      </w:tr>
      <w:tr w:rsidR="00D33A4D" w:rsidRPr="006E6F59" w14:paraId="76286A6C" w14:textId="77777777" w:rsidTr="00D33A4D">
        <w:trPr>
          <w:jc w:val="center"/>
        </w:trPr>
        <w:tc>
          <w:tcPr>
            <w:tcW w:w="1368" w:type="dxa"/>
            <w:vAlign w:val="center"/>
          </w:tcPr>
          <w:p w14:paraId="1A4D7300" w14:textId="77777777" w:rsidR="00D33A4D" w:rsidRPr="006E6F59" w:rsidRDefault="00D33A4D" w:rsidP="00D33A4D">
            <w:pPr>
              <w:rPr>
                <w:sz w:val="20"/>
                <w:szCs w:val="20"/>
              </w:rPr>
            </w:pPr>
            <w:r w:rsidRPr="006E6F59">
              <w:rPr>
                <w:sz w:val="20"/>
                <w:szCs w:val="20"/>
              </w:rPr>
              <w:t>Burundi</w:t>
            </w:r>
          </w:p>
        </w:tc>
        <w:tc>
          <w:tcPr>
            <w:tcW w:w="2520" w:type="dxa"/>
          </w:tcPr>
          <w:p w14:paraId="28417528" w14:textId="77777777" w:rsidR="00D33A4D" w:rsidRPr="006E6F59" w:rsidRDefault="00D33A4D" w:rsidP="00D33A4D">
            <w:pPr>
              <w:jc w:val="center"/>
              <w:rPr>
                <w:sz w:val="20"/>
                <w:szCs w:val="20"/>
              </w:rPr>
            </w:pPr>
            <w:r w:rsidRPr="006E6F59">
              <w:rPr>
                <w:sz w:val="20"/>
                <w:szCs w:val="20"/>
              </w:rPr>
              <w:t>No</w:t>
            </w:r>
          </w:p>
        </w:tc>
        <w:tc>
          <w:tcPr>
            <w:tcW w:w="3240" w:type="dxa"/>
          </w:tcPr>
          <w:p w14:paraId="7238552C" w14:textId="77777777" w:rsidR="00D33A4D" w:rsidRPr="006E6F59" w:rsidRDefault="00D33A4D" w:rsidP="00D33A4D">
            <w:pPr>
              <w:jc w:val="center"/>
              <w:rPr>
                <w:sz w:val="20"/>
                <w:szCs w:val="20"/>
              </w:rPr>
            </w:pPr>
            <w:r w:rsidRPr="006E6F59">
              <w:rPr>
                <w:sz w:val="20"/>
                <w:szCs w:val="20"/>
              </w:rPr>
              <w:t>No</w:t>
            </w:r>
          </w:p>
        </w:tc>
      </w:tr>
      <w:tr w:rsidR="00D33A4D" w:rsidRPr="006E6F59" w14:paraId="793ADDA3" w14:textId="77777777" w:rsidTr="00D33A4D">
        <w:trPr>
          <w:jc w:val="center"/>
        </w:trPr>
        <w:tc>
          <w:tcPr>
            <w:tcW w:w="1368" w:type="dxa"/>
            <w:vAlign w:val="center"/>
          </w:tcPr>
          <w:p w14:paraId="0787B1BD" w14:textId="77777777" w:rsidR="00D33A4D" w:rsidRPr="006E6F59" w:rsidRDefault="00D33A4D" w:rsidP="00D33A4D">
            <w:pPr>
              <w:rPr>
                <w:sz w:val="20"/>
                <w:szCs w:val="20"/>
              </w:rPr>
            </w:pPr>
            <w:r w:rsidRPr="006E6F59">
              <w:rPr>
                <w:sz w:val="20"/>
                <w:szCs w:val="20"/>
              </w:rPr>
              <w:t>Democratic Republic of Congo</w:t>
            </w:r>
          </w:p>
        </w:tc>
        <w:tc>
          <w:tcPr>
            <w:tcW w:w="2520" w:type="dxa"/>
          </w:tcPr>
          <w:p w14:paraId="7BBA66EA" w14:textId="77777777" w:rsidR="00D33A4D" w:rsidRPr="006E6F59" w:rsidRDefault="00D33A4D" w:rsidP="00D33A4D">
            <w:pPr>
              <w:jc w:val="center"/>
              <w:rPr>
                <w:sz w:val="20"/>
                <w:szCs w:val="20"/>
              </w:rPr>
            </w:pPr>
            <w:r w:rsidRPr="006E6F59">
              <w:rPr>
                <w:sz w:val="20"/>
                <w:szCs w:val="20"/>
              </w:rPr>
              <w:t>No</w:t>
            </w:r>
          </w:p>
        </w:tc>
        <w:tc>
          <w:tcPr>
            <w:tcW w:w="3240" w:type="dxa"/>
          </w:tcPr>
          <w:p w14:paraId="390B153F" w14:textId="77777777" w:rsidR="00D33A4D" w:rsidRPr="006E6F59" w:rsidRDefault="00D33A4D" w:rsidP="00D33A4D">
            <w:pPr>
              <w:jc w:val="center"/>
              <w:rPr>
                <w:sz w:val="20"/>
                <w:szCs w:val="20"/>
              </w:rPr>
            </w:pPr>
            <w:r w:rsidRPr="006E6F59">
              <w:rPr>
                <w:sz w:val="20"/>
                <w:szCs w:val="20"/>
              </w:rPr>
              <w:t>No</w:t>
            </w:r>
          </w:p>
        </w:tc>
      </w:tr>
      <w:tr w:rsidR="00D33A4D" w:rsidRPr="006E6F59" w14:paraId="10F541F6" w14:textId="77777777" w:rsidTr="00D33A4D">
        <w:trPr>
          <w:jc w:val="center"/>
        </w:trPr>
        <w:tc>
          <w:tcPr>
            <w:tcW w:w="1368" w:type="dxa"/>
            <w:vAlign w:val="center"/>
          </w:tcPr>
          <w:p w14:paraId="6255A88E" w14:textId="77777777" w:rsidR="00D33A4D" w:rsidRPr="006E6F59" w:rsidRDefault="00D33A4D" w:rsidP="00D33A4D">
            <w:pPr>
              <w:rPr>
                <w:sz w:val="20"/>
                <w:szCs w:val="20"/>
              </w:rPr>
            </w:pPr>
            <w:r w:rsidRPr="006E6F59">
              <w:rPr>
                <w:sz w:val="20"/>
                <w:szCs w:val="20"/>
              </w:rPr>
              <w:t>Kenya</w:t>
            </w:r>
          </w:p>
        </w:tc>
        <w:tc>
          <w:tcPr>
            <w:tcW w:w="2520" w:type="dxa"/>
          </w:tcPr>
          <w:p w14:paraId="0B30309F" w14:textId="77777777" w:rsidR="00D33A4D" w:rsidRPr="006E6F59" w:rsidRDefault="00D33A4D" w:rsidP="00D33A4D">
            <w:pPr>
              <w:jc w:val="center"/>
              <w:rPr>
                <w:sz w:val="20"/>
                <w:szCs w:val="20"/>
              </w:rPr>
            </w:pPr>
            <w:r w:rsidRPr="006E6F59">
              <w:rPr>
                <w:sz w:val="20"/>
                <w:szCs w:val="20"/>
              </w:rPr>
              <w:t>No</w:t>
            </w:r>
          </w:p>
        </w:tc>
        <w:tc>
          <w:tcPr>
            <w:tcW w:w="3240" w:type="dxa"/>
          </w:tcPr>
          <w:p w14:paraId="52C5FFDA" w14:textId="77777777" w:rsidR="00D33A4D" w:rsidRPr="006E6F59" w:rsidRDefault="00D33A4D" w:rsidP="00D33A4D">
            <w:pPr>
              <w:jc w:val="center"/>
              <w:rPr>
                <w:sz w:val="20"/>
                <w:szCs w:val="20"/>
              </w:rPr>
            </w:pPr>
            <w:r w:rsidRPr="006E6F59">
              <w:rPr>
                <w:sz w:val="20"/>
                <w:szCs w:val="20"/>
              </w:rPr>
              <w:t>No</w:t>
            </w:r>
          </w:p>
        </w:tc>
      </w:tr>
      <w:tr w:rsidR="00D33A4D" w:rsidRPr="006E6F59" w14:paraId="6E98B2B7" w14:textId="77777777" w:rsidTr="00D33A4D">
        <w:trPr>
          <w:jc w:val="center"/>
        </w:trPr>
        <w:tc>
          <w:tcPr>
            <w:tcW w:w="1368" w:type="dxa"/>
            <w:vAlign w:val="center"/>
          </w:tcPr>
          <w:p w14:paraId="2BF04632" w14:textId="77777777" w:rsidR="00D33A4D" w:rsidRPr="006E6F59" w:rsidRDefault="00D33A4D" w:rsidP="00D33A4D">
            <w:pPr>
              <w:rPr>
                <w:sz w:val="20"/>
                <w:szCs w:val="20"/>
              </w:rPr>
            </w:pPr>
            <w:r w:rsidRPr="006E6F59">
              <w:rPr>
                <w:sz w:val="20"/>
                <w:szCs w:val="20"/>
              </w:rPr>
              <w:t>Rwanda</w:t>
            </w:r>
          </w:p>
        </w:tc>
        <w:tc>
          <w:tcPr>
            <w:tcW w:w="2520" w:type="dxa"/>
          </w:tcPr>
          <w:p w14:paraId="3BC1BF1C" w14:textId="77777777" w:rsidR="00D33A4D" w:rsidRPr="006E6F59" w:rsidRDefault="00D33A4D" w:rsidP="00D33A4D">
            <w:pPr>
              <w:jc w:val="center"/>
              <w:rPr>
                <w:sz w:val="20"/>
                <w:szCs w:val="20"/>
              </w:rPr>
            </w:pPr>
            <w:r w:rsidRPr="006E6F59">
              <w:rPr>
                <w:sz w:val="20"/>
                <w:szCs w:val="20"/>
              </w:rPr>
              <w:t>No</w:t>
            </w:r>
          </w:p>
        </w:tc>
        <w:tc>
          <w:tcPr>
            <w:tcW w:w="3240" w:type="dxa"/>
          </w:tcPr>
          <w:p w14:paraId="12CD71F0" w14:textId="77777777" w:rsidR="00D33A4D" w:rsidRPr="006E6F59" w:rsidRDefault="00D33A4D" w:rsidP="00D33A4D">
            <w:pPr>
              <w:jc w:val="center"/>
              <w:rPr>
                <w:sz w:val="20"/>
                <w:szCs w:val="20"/>
              </w:rPr>
            </w:pPr>
            <w:r w:rsidRPr="006E6F59">
              <w:rPr>
                <w:sz w:val="20"/>
                <w:szCs w:val="20"/>
              </w:rPr>
              <w:t>No</w:t>
            </w:r>
          </w:p>
        </w:tc>
      </w:tr>
      <w:tr w:rsidR="00D33A4D" w:rsidRPr="006E6F59" w14:paraId="61B30001" w14:textId="77777777" w:rsidTr="00D33A4D">
        <w:trPr>
          <w:jc w:val="center"/>
        </w:trPr>
        <w:tc>
          <w:tcPr>
            <w:tcW w:w="1368" w:type="dxa"/>
            <w:vAlign w:val="center"/>
          </w:tcPr>
          <w:p w14:paraId="730D0EF6" w14:textId="77777777" w:rsidR="00D33A4D" w:rsidRPr="006E6F59" w:rsidRDefault="00D33A4D" w:rsidP="00D33A4D">
            <w:pPr>
              <w:rPr>
                <w:sz w:val="20"/>
                <w:szCs w:val="20"/>
              </w:rPr>
            </w:pPr>
            <w:r w:rsidRPr="006E6F59">
              <w:rPr>
                <w:sz w:val="20"/>
                <w:szCs w:val="20"/>
              </w:rPr>
              <w:t>South Africa</w:t>
            </w:r>
          </w:p>
        </w:tc>
        <w:tc>
          <w:tcPr>
            <w:tcW w:w="2520" w:type="dxa"/>
          </w:tcPr>
          <w:p w14:paraId="5703F691" w14:textId="77777777" w:rsidR="00D33A4D" w:rsidRPr="006E6F59" w:rsidRDefault="00D33A4D" w:rsidP="00D33A4D">
            <w:pPr>
              <w:jc w:val="center"/>
              <w:rPr>
                <w:sz w:val="20"/>
                <w:szCs w:val="20"/>
              </w:rPr>
            </w:pPr>
            <w:r w:rsidRPr="006E6F59">
              <w:rPr>
                <w:sz w:val="20"/>
                <w:szCs w:val="20"/>
              </w:rPr>
              <w:t>In preparation</w:t>
            </w:r>
          </w:p>
        </w:tc>
        <w:tc>
          <w:tcPr>
            <w:tcW w:w="3240" w:type="dxa"/>
          </w:tcPr>
          <w:p w14:paraId="4E16F49D" w14:textId="77777777" w:rsidR="00D33A4D" w:rsidRPr="006E6F59" w:rsidRDefault="00D33A4D" w:rsidP="00D33A4D">
            <w:pPr>
              <w:jc w:val="center"/>
              <w:rPr>
                <w:sz w:val="20"/>
                <w:szCs w:val="20"/>
              </w:rPr>
            </w:pPr>
            <w:r w:rsidRPr="006E6F59">
              <w:rPr>
                <w:sz w:val="20"/>
                <w:szCs w:val="20"/>
              </w:rPr>
              <w:t>Yes, the EWT African Crane Conservation Programme</w:t>
            </w:r>
          </w:p>
        </w:tc>
      </w:tr>
      <w:tr w:rsidR="00D33A4D" w:rsidRPr="006E6F59" w14:paraId="479ABA97" w14:textId="77777777" w:rsidTr="00D33A4D">
        <w:trPr>
          <w:jc w:val="center"/>
        </w:trPr>
        <w:tc>
          <w:tcPr>
            <w:tcW w:w="1368" w:type="dxa"/>
            <w:vAlign w:val="center"/>
          </w:tcPr>
          <w:p w14:paraId="2B13FF74" w14:textId="77777777" w:rsidR="00D33A4D" w:rsidRPr="006E6F59" w:rsidRDefault="00D33A4D" w:rsidP="00D33A4D">
            <w:pPr>
              <w:rPr>
                <w:sz w:val="20"/>
                <w:szCs w:val="20"/>
              </w:rPr>
            </w:pPr>
            <w:r w:rsidRPr="006E6F59">
              <w:rPr>
                <w:sz w:val="20"/>
                <w:szCs w:val="20"/>
              </w:rPr>
              <w:t>Tanzania</w:t>
            </w:r>
          </w:p>
        </w:tc>
        <w:tc>
          <w:tcPr>
            <w:tcW w:w="2520" w:type="dxa"/>
          </w:tcPr>
          <w:p w14:paraId="393BDDDB" w14:textId="77777777" w:rsidR="00D33A4D" w:rsidRPr="006E6F59" w:rsidRDefault="00D33A4D" w:rsidP="00D33A4D">
            <w:pPr>
              <w:jc w:val="center"/>
              <w:rPr>
                <w:sz w:val="20"/>
                <w:szCs w:val="20"/>
              </w:rPr>
            </w:pPr>
            <w:r w:rsidRPr="006E6F59">
              <w:rPr>
                <w:sz w:val="20"/>
                <w:szCs w:val="20"/>
              </w:rPr>
              <w:t>No</w:t>
            </w:r>
          </w:p>
        </w:tc>
        <w:tc>
          <w:tcPr>
            <w:tcW w:w="3240" w:type="dxa"/>
          </w:tcPr>
          <w:p w14:paraId="48BAF6CC" w14:textId="77777777" w:rsidR="00D33A4D" w:rsidRPr="006E6F59" w:rsidRDefault="00D33A4D" w:rsidP="00D33A4D">
            <w:pPr>
              <w:jc w:val="center"/>
              <w:rPr>
                <w:sz w:val="20"/>
                <w:szCs w:val="20"/>
              </w:rPr>
            </w:pPr>
            <w:r w:rsidRPr="006E6F59">
              <w:rPr>
                <w:sz w:val="20"/>
                <w:szCs w:val="20"/>
              </w:rPr>
              <w:t>No</w:t>
            </w:r>
          </w:p>
        </w:tc>
      </w:tr>
      <w:tr w:rsidR="00D33A4D" w:rsidRPr="006E6F59" w14:paraId="0E077C85" w14:textId="77777777" w:rsidTr="00D33A4D">
        <w:trPr>
          <w:jc w:val="center"/>
        </w:trPr>
        <w:tc>
          <w:tcPr>
            <w:tcW w:w="1368" w:type="dxa"/>
            <w:vAlign w:val="center"/>
          </w:tcPr>
          <w:p w14:paraId="15F4FB77" w14:textId="77777777" w:rsidR="00D33A4D" w:rsidRPr="006E6F59" w:rsidRDefault="00D33A4D" w:rsidP="00D33A4D">
            <w:pPr>
              <w:rPr>
                <w:sz w:val="20"/>
                <w:szCs w:val="20"/>
              </w:rPr>
            </w:pPr>
            <w:r w:rsidRPr="006E6F59">
              <w:rPr>
                <w:sz w:val="20"/>
                <w:szCs w:val="20"/>
              </w:rPr>
              <w:t>Uganda</w:t>
            </w:r>
          </w:p>
        </w:tc>
        <w:tc>
          <w:tcPr>
            <w:tcW w:w="2520" w:type="dxa"/>
          </w:tcPr>
          <w:p w14:paraId="725FB814" w14:textId="77777777" w:rsidR="00D33A4D" w:rsidRPr="006E6F59" w:rsidRDefault="00D33A4D" w:rsidP="00D33A4D">
            <w:pPr>
              <w:jc w:val="center"/>
              <w:rPr>
                <w:sz w:val="20"/>
                <w:szCs w:val="20"/>
              </w:rPr>
            </w:pPr>
            <w:r w:rsidRPr="006E6F59">
              <w:rPr>
                <w:sz w:val="20"/>
                <w:szCs w:val="20"/>
              </w:rPr>
              <w:t>In preparation</w:t>
            </w:r>
          </w:p>
        </w:tc>
        <w:tc>
          <w:tcPr>
            <w:tcW w:w="3240" w:type="dxa"/>
          </w:tcPr>
          <w:p w14:paraId="5D25CBC7" w14:textId="77777777" w:rsidR="00D33A4D" w:rsidRPr="006E6F59" w:rsidRDefault="00D33A4D" w:rsidP="00D33A4D">
            <w:pPr>
              <w:jc w:val="center"/>
              <w:rPr>
                <w:sz w:val="20"/>
                <w:szCs w:val="20"/>
              </w:rPr>
            </w:pPr>
            <w:r w:rsidRPr="006E6F59">
              <w:rPr>
                <w:sz w:val="20"/>
                <w:szCs w:val="20"/>
              </w:rPr>
              <w:t>No</w:t>
            </w:r>
          </w:p>
        </w:tc>
      </w:tr>
      <w:tr w:rsidR="00D33A4D" w:rsidRPr="006E6F59" w14:paraId="3780A110" w14:textId="77777777" w:rsidTr="00D33A4D">
        <w:trPr>
          <w:jc w:val="center"/>
        </w:trPr>
        <w:tc>
          <w:tcPr>
            <w:tcW w:w="1368" w:type="dxa"/>
            <w:vAlign w:val="center"/>
          </w:tcPr>
          <w:p w14:paraId="5040AB05" w14:textId="77777777" w:rsidR="00D33A4D" w:rsidRPr="006E6F59" w:rsidRDefault="00D33A4D" w:rsidP="00D33A4D">
            <w:pPr>
              <w:rPr>
                <w:sz w:val="20"/>
                <w:szCs w:val="20"/>
              </w:rPr>
            </w:pPr>
            <w:r w:rsidRPr="006E6F59">
              <w:rPr>
                <w:sz w:val="20"/>
                <w:szCs w:val="20"/>
              </w:rPr>
              <w:t>Zambia</w:t>
            </w:r>
          </w:p>
        </w:tc>
        <w:tc>
          <w:tcPr>
            <w:tcW w:w="2520" w:type="dxa"/>
          </w:tcPr>
          <w:p w14:paraId="5BEDBB34" w14:textId="77777777" w:rsidR="00D33A4D" w:rsidRPr="006E6F59" w:rsidRDefault="00D33A4D" w:rsidP="00D33A4D">
            <w:pPr>
              <w:jc w:val="center"/>
              <w:rPr>
                <w:sz w:val="20"/>
                <w:szCs w:val="20"/>
              </w:rPr>
            </w:pPr>
            <w:r w:rsidRPr="006E6F59">
              <w:rPr>
                <w:sz w:val="20"/>
                <w:szCs w:val="20"/>
              </w:rPr>
              <w:t>No</w:t>
            </w:r>
          </w:p>
        </w:tc>
        <w:tc>
          <w:tcPr>
            <w:tcW w:w="3240" w:type="dxa"/>
          </w:tcPr>
          <w:p w14:paraId="4A33924E" w14:textId="77777777" w:rsidR="00D33A4D" w:rsidRPr="006E6F59" w:rsidRDefault="00D33A4D" w:rsidP="00D33A4D">
            <w:pPr>
              <w:jc w:val="center"/>
              <w:rPr>
                <w:sz w:val="20"/>
                <w:szCs w:val="20"/>
              </w:rPr>
            </w:pPr>
            <w:r w:rsidRPr="006E6F59">
              <w:rPr>
                <w:sz w:val="20"/>
                <w:szCs w:val="20"/>
              </w:rPr>
              <w:t>No</w:t>
            </w:r>
          </w:p>
        </w:tc>
      </w:tr>
      <w:tr w:rsidR="00D33A4D" w:rsidRPr="006E6F59" w14:paraId="741C15E7" w14:textId="77777777" w:rsidTr="00D33A4D">
        <w:trPr>
          <w:jc w:val="center"/>
        </w:trPr>
        <w:tc>
          <w:tcPr>
            <w:tcW w:w="1368" w:type="dxa"/>
            <w:vAlign w:val="center"/>
          </w:tcPr>
          <w:p w14:paraId="5CAFBDC6" w14:textId="77777777" w:rsidR="00D33A4D" w:rsidRPr="006E6F59" w:rsidRDefault="00D33A4D" w:rsidP="00D33A4D">
            <w:pPr>
              <w:rPr>
                <w:sz w:val="20"/>
                <w:szCs w:val="20"/>
              </w:rPr>
            </w:pPr>
            <w:r w:rsidRPr="006E6F59">
              <w:rPr>
                <w:sz w:val="20"/>
                <w:szCs w:val="20"/>
              </w:rPr>
              <w:t>Zimbabwe</w:t>
            </w:r>
          </w:p>
        </w:tc>
        <w:tc>
          <w:tcPr>
            <w:tcW w:w="2520" w:type="dxa"/>
          </w:tcPr>
          <w:p w14:paraId="5D104266" w14:textId="77777777" w:rsidR="00D33A4D" w:rsidRPr="006E6F59" w:rsidRDefault="00D33A4D" w:rsidP="00D33A4D">
            <w:pPr>
              <w:jc w:val="center"/>
              <w:rPr>
                <w:sz w:val="20"/>
                <w:szCs w:val="20"/>
              </w:rPr>
            </w:pPr>
            <w:r w:rsidRPr="006E6F59">
              <w:rPr>
                <w:sz w:val="20"/>
                <w:szCs w:val="20"/>
              </w:rPr>
              <w:t>Yes</w:t>
            </w:r>
          </w:p>
        </w:tc>
        <w:tc>
          <w:tcPr>
            <w:tcW w:w="3240" w:type="dxa"/>
          </w:tcPr>
          <w:p w14:paraId="53D02B5B" w14:textId="77777777" w:rsidR="00D33A4D" w:rsidRPr="006E6F59" w:rsidRDefault="00D33A4D" w:rsidP="00D33A4D">
            <w:pPr>
              <w:jc w:val="center"/>
              <w:rPr>
                <w:sz w:val="20"/>
                <w:szCs w:val="20"/>
              </w:rPr>
            </w:pPr>
            <w:r w:rsidRPr="006E6F59">
              <w:rPr>
                <w:sz w:val="20"/>
                <w:szCs w:val="20"/>
              </w:rPr>
              <w:t xml:space="preserve">Yes, the National Wetlands Committee </w:t>
            </w:r>
          </w:p>
        </w:tc>
      </w:tr>
    </w:tbl>
    <w:p w14:paraId="74812292" w14:textId="77777777" w:rsidR="00D33A4D" w:rsidRDefault="00D33A4D" w:rsidP="00D33A4D">
      <w:pPr>
        <w:pStyle w:val="Tableheading"/>
        <w:ind w:left="0"/>
        <w:rPr>
          <w:i w:val="0"/>
          <w:sz w:val="22"/>
          <w:szCs w:val="22"/>
        </w:rPr>
      </w:pPr>
      <w:bookmarkStart w:id="39" w:name="itt"/>
      <w:bookmarkStart w:id="40" w:name="policy"/>
      <w:bookmarkEnd w:id="39"/>
      <w:bookmarkEnd w:id="40"/>
    </w:p>
    <w:p w14:paraId="19182B5C" w14:textId="77777777" w:rsidR="00D33A4D" w:rsidRPr="005C6B66" w:rsidRDefault="00D33A4D" w:rsidP="00D33A4D">
      <w:pPr>
        <w:pStyle w:val="Tableheading"/>
        <w:ind w:left="0"/>
        <w:rPr>
          <w:b/>
          <w:i w:val="0"/>
          <w:sz w:val="22"/>
          <w:szCs w:val="22"/>
        </w:rPr>
      </w:pPr>
      <w:r>
        <w:rPr>
          <w:b/>
          <w:i w:val="0"/>
          <w:sz w:val="22"/>
          <w:szCs w:val="22"/>
        </w:rPr>
        <w:t>Angola</w:t>
      </w:r>
    </w:p>
    <w:p w14:paraId="4F4426B0" w14:textId="77777777" w:rsidR="00D33A4D" w:rsidRPr="005C6B66" w:rsidRDefault="00D33A4D" w:rsidP="00B00A61">
      <w:pPr>
        <w:pStyle w:val="Tableheading"/>
        <w:numPr>
          <w:ilvl w:val="0"/>
          <w:numId w:val="50"/>
        </w:numPr>
        <w:rPr>
          <w:i w:val="0"/>
          <w:sz w:val="22"/>
          <w:szCs w:val="22"/>
        </w:rPr>
      </w:pPr>
      <w:r>
        <w:rPr>
          <w:i w:val="0"/>
          <w:color w:val="222222"/>
          <w:sz w:val="22"/>
          <w:szCs w:val="22"/>
        </w:rPr>
        <w:t xml:space="preserve">Grey Crowned Cranes are protected in the </w:t>
      </w:r>
      <w:r w:rsidRPr="005C6B66">
        <w:rPr>
          <w:i w:val="0"/>
          <w:color w:val="222222"/>
          <w:sz w:val="22"/>
          <w:szCs w:val="22"/>
        </w:rPr>
        <w:t xml:space="preserve">Luengue - Luiana National Park </w:t>
      </w:r>
      <w:r>
        <w:rPr>
          <w:i w:val="0"/>
          <w:color w:val="222222"/>
          <w:sz w:val="22"/>
          <w:szCs w:val="22"/>
        </w:rPr>
        <w:t>which was declared in 2011</w:t>
      </w:r>
      <w:r w:rsidRPr="005C6B66">
        <w:rPr>
          <w:i w:val="0"/>
          <w:color w:val="222222"/>
          <w:sz w:val="22"/>
          <w:szCs w:val="22"/>
        </w:rPr>
        <w:t>.</w:t>
      </w:r>
    </w:p>
    <w:p w14:paraId="048D059C" w14:textId="77777777" w:rsidR="00D33A4D" w:rsidRPr="008F22B0" w:rsidRDefault="00D33A4D" w:rsidP="00D33A4D">
      <w:pPr>
        <w:pStyle w:val="Tableheading"/>
        <w:ind w:left="0"/>
        <w:rPr>
          <w:i w:val="0"/>
          <w:sz w:val="22"/>
          <w:szCs w:val="22"/>
        </w:rPr>
      </w:pPr>
    </w:p>
    <w:p w14:paraId="311CD2B7" w14:textId="77777777" w:rsidR="00D33A4D" w:rsidRPr="001F7889" w:rsidRDefault="00D33A4D" w:rsidP="00D33A4D">
      <w:pPr>
        <w:pStyle w:val="Tableheading"/>
        <w:ind w:left="0"/>
        <w:rPr>
          <w:b/>
          <w:i w:val="0"/>
          <w:sz w:val="22"/>
          <w:szCs w:val="22"/>
        </w:rPr>
      </w:pPr>
      <w:r>
        <w:rPr>
          <w:b/>
          <w:i w:val="0"/>
          <w:sz w:val="22"/>
          <w:szCs w:val="22"/>
        </w:rPr>
        <w:t>Burundi</w:t>
      </w:r>
    </w:p>
    <w:p w14:paraId="39CC944B" w14:textId="77777777" w:rsidR="00D33A4D" w:rsidRDefault="00D33A4D" w:rsidP="00B00A61">
      <w:pPr>
        <w:pStyle w:val="Tableheading"/>
        <w:numPr>
          <w:ilvl w:val="0"/>
          <w:numId w:val="31"/>
        </w:numPr>
        <w:rPr>
          <w:i w:val="0"/>
          <w:sz w:val="22"/>
          <w:szCs w:val="22"/>
        </w:rPr>
      </w:pPr>
      <w:r>
        <w:rPr>
          <w:i w:val="0"/>
          <w:sz w:val="22"/>
          <w:szCs w:val="22"/>
        </w:rPr>
        <w:t>Grey Crowned Cranes are valued in the country both as a bird watching attraction and as indicators of ecosystem health.</w:t>
      </w:r>
    </w:p>
    <w:p w14:paraId="7861C49A" w14:textId="77777777" w:rsidR="00D33A4D" w:rsidRDefault="00D33A4D" w:rsidP="00D33A4D">
      <w:pPr>
        <w:pStyle w:val="Tableheading"/>
        <w:ind w:left="0"/>
        <w:rPr>
          <w:i w:val="0"/>
          <w:sz w:val="22"/>
          <w:szCs w:val="22"/>
        </w:rPr>
      </w:pPr>
    </w:p>
    <w:p w14:paraId="59C05376" w14:textId="77777777" w:rsidR="00D33A4D" w:rsidRDefault="00D33A4D" w:rsidP="00D33A4D">
      <w:pPr>
        <w:pStyle w:val="Tableheading"/>
        <w:ind w:left="0"/>
        <w:rPr>
          <w:i w:val="0"/>
          <w:sz w:val="22"/>
          <w:szCs w:val="22"/>
        </w:rPr>
      </w:pPr>
      <w:r>
        <w:rPr>
          <w:b/>
          <w:i w:val="0"/>
          <w:sz w:val="22"/>
          <w:szCs w:val="22"/>
        </w:rPr>
        <w:t>Democratic Republic of Congo</w:t>
      </w:r>
    </w:p>
    <w:p w14:paraId="424EB819" w14:textId="77777777" w:rsidR="00D33A4D" w:rsidRDefault="00D33A4D" w:rsidP="00B00A61">
      <w:pPr>
        <w:pStyle w:val="Tableheading"/>
        <w:numPr>
          <w:ilvl w:val="0"/>
          <w:numId w:val="31"/>
        </w:numPr>
        <w:rPr>
          <w:i w:val="0"/>
          <w:sz w:val="22"/>
          <w:szCs w:val="22"/>
        </w:rPr>
      </w:pPr>
      <w:r>
        <w:rPr>
          <w:i w:val="0"/>
          <w:sz w:val="22"/>
          <w:szCs w:val="22"/>
        </w:rPr>
        <w:t>Grey Crowned Cranes are respected by local communities and are a bird watching attraction for the country.</w:t>
      </w:r>
    </w:p>
    <w:p w14:paraId="60F975F1" w14:textId="77777777" w:rsidR="00D33A4D" w:rsidRDefault="00D33A4D" w:rsidP="00D33A4D">
      <w:pPr>
        <w:pStyle w:val="Tableheading"/>
        <w:ind w:left="0"/>
        <w:rPr>
          <w:i w:val="0"/>
          <w:sz w:val="22"/>
          <w:szCs w:val="22"/>
        </w:rPr>
      </w:pPr>
    </w:p>
    <w:p w14:paraId="5D2E76BD" w14:textId="77777777" w:rsidR="00D33A4D" w:rsidRDefault="00D33A4D" w:rsidP="00D33A4D">
      <w:pPr>
        <w:pStyle w:val="Tableheading"/>
        <w:ind w:left="0"/>
        <w:rPr>
          <w:i w:val="0"/>
          <w:sz w:val="22"/>
          <w:szCs w:val="22"/>
        </w:rPr>
      </w:pPr>
      <w:r>
        <w:rPr>
          <w:b/>
          <w:i w:val="0"/>
          <w:sz w:val="22"/>
          <w:szCs w:val="22"/>
        </w:rPr>
        <w:t>Kenya</w:t>
      </w:r>
    </w:p>
    <w:p w14:paraId="5A8E28D8" w14:textId="77777777" w:rsidR="00D33A4D" w:rsidRPr="00FD64EA" w:rsidRDefault="00D33A4D" w:rsidP="00B00A61">
      <w:pPr>
        <w:pStyle w:val="Tableheading"/>
        <w:numPr>
          <w:ilvl w:val="0"/>
          <w:numId w:val="31"/>
        </w:numPr>
        <w:rPr>
          <w:i w:val="0"/>
          <w:sz w:val="22"/>
          <w:szCs w:val="22"/>
        </w:rPr>
      </w:pPr>
      <w:r>
        <w:rPr>
          <w:i w:val="0"/>
          <w:sz w:val="22"/>
          <w:szCs w:val="22"/>
        </w:rPr>
        <w:t>The Kipsaina Crane and Wetland Conservation Group, in partnership with the ICF/EWT Partnership, have been involved with community conservation projects for cranes and wetlands in the western parts of the country.</w:t>
      </w:r>
    </w:p>
    <w:p w14:paraId="1AC1CDCC" w14:textId="77777777" w:rsidR="00D33A4D" w:rsidRDefault="00D33A4D" w:rsidP="00D33A4D">
      <w:pPr>
        <w:pStyle w:val="Tableheading"/>
        <w:ind w:left="0"/>
        <w:rPr>
          <w:i w:val="0"/>
          <w:sz w:val="22"/>
          <w:szCs w:val="22"/>
        </w:rPr>
      </w:pPr>
    </w:p>
    <w:p w14:paraId="1800D118" w14:textId="77777777" w:rsidR="00EA354E" w:rsidRDefault="00EA354E" w:rsidP="00D33A4D">
      <w:pPr>
        <w:pStyle w:val="Tableheading"/>
        <w:ind w:left="0"/>
        <w:rPr>
          <w:i w:val="0"/>
          <w:sz w:val="22"/>
          <w:szCs w:val="22"/>
        </w:rPr>
      </w:pPr>
    </w:p>
    <w:p w14:paraId="72625238" w14:textId="77777777" w:rsidR="00EA354E" w:rsidRDefault="00EA354E" w:rsidP="00D33A4D">
      <w:pPr>
        <w:pStyle w:val="Tableheading"/>
        <w:ind w:left="0"/>
        <w:rPr>
          <w:i w:val="0"/>
          <w:sz w:val="22"/>
          <w:szCs w:val="22"/>
        </w:rPr>
      </w:pPr>
    </w:p>
    <w:p w14:paraId="40F919A4" w14:textId="77777777" w:rsidR="00EA354E" w:rsidRPr="00D35860" w:rsidRDefault="00EA354E" w:rsidP="00D33A4D">
      <w:pPr>
        <w:pStyle w:val="Tableheading"/>
        <w:ind w:left="0"/>
        <w:rPr>
          <w:i w:val="0"/>
          <w:sz w:val="22"/>
          <w:szCs w:val="22"/>
        </w:rPr>
      </w:pPr>
    </w:p>
    <w:p w14:paraId="2F59869D" w14:textId="77777777" w:rsidR="00D33A4D" w:rsidRPr="008F22B0" w:rsidRDefault="00D33A4D" w:rsidP="00D33A4D">
      <w:pPr>
        <w:pStyle w:val="Tableheading"/>
        <w:ind w:left="0"/>
        <w:rPr>
          <w:b/>
          <w:i w:val="0"/>
          <w:sz w:val="22"/>
          <w:szCs w:val="22"/>
        </w:rPr>
      </w:pPr>
      <w:r>
        <w:rPr>
          <w:b/>
          <w:i w:val="0"/>
          <w:sz w:val="22"/>
          <w:szCs w:val="22"/>
        </w:rPr>
        <w:lastRenderedPageBreak/>
        <w:t>Rwanda</w:t>
      </w:r>
    </w:p>
    <w:p w14:paraId="188E0D4E" w14:textId="77777777" w:rsidR="00D33A4D" w:rsidRDefault="00D33A4D" w:rsidP="00B00A61">
      <w:pPr>
        <w:pStyle w:val="Tableheading"/>
        <w:numPr>
          <w:ilvl w:val="0"/>
          <w:numId w:val="31"/>
        </w:numPr>
        <w:rPr>
          <w:i w:val="0"/>
          <w:sz w:val="22"/>
          <w:szCs w:val="22"/>
        </w:rPr>
      </w:pPr>
      <w:r>
        <w:rPr>
          <w:i w:val="0"/>
          <w:sz w:val="22"/>
          <w:szCs w:val="22"/>
        </w:rPr>
        <w:t>Project at Rugezi Marsh to conserve cranes, improve livelihoods and increase the value that the local community places on the Marsh, led by the IICF/EWT Partnership, the Albertine Rift Conservation Society (ARCOS) and the Kitabi College for Conservation and Environmental Management.</w:t>
      </w:r>
    </w:p>
    <w:p w14:paraId="1CA11BC4" w14:textId="77777777" w:rsidR="00D33A4D" w:rsidRDefault="00D33A4D" w:rsidP="00B00A61">
      <w:pPr>
        <w:pStyle w:val="Tableheading"/>
        <w:numPr>
          <w:ilvl w:val="0"/>
          <w:numId w:val="31"/>
        </w:numPr>
        <w:rPr>
          <w:i w:val="0"/>
          <w:sz w:val="22"/>
          <w:szCs w:val="22"/>
        </w:rPr>
      </w:pPr>
      <w:r>
        <w:rPr>
          <w:i w:val="0"/>
          <w:sz w:val="22"/>
          <w:szCs w:val="22"/>
        </w:rPr>
        <w:t>The Rwandan Development Board, in collaboration with a number of organisations and individuals are addressing the issue of domestication and illegal trade in Grey Crowned Cranes.</w:t>
      </w:r>
    </w:p>
    <w:p w14:paraId="6BB2EB0B" w14:textId="77777777" w:rsidR="00D33A4D" w:rsidRDefault="00D33A4D" w:rsidP="00D33A4D">
      <w:pPr>
        <w:pStyle w:val="Tableheading"/>
        <w:ind w:left="0"/>
        <w:rPr>
          <w:i w:val="0"/>
          <w:sz w:val="22"/>
          <w:szCs w:val="22"/>
        </w:rPr>
      </w:pPr>
    </w:p>
    <w:p w14:paraId="49EFF1B7" w14:textId="77777777" w:rsidR="00D33A4D" w:rsidRPr="00AC45D4" w:rsidRDefault="00D33A4D" w:rsidP="00D33A4D">
      <w:pPr>
        <w:pStyle w:val="Tableheading"/>
        <w:ind w:left="0"/>
        <w:rPr>
          <w:i w:val="0"/>
          <w:sz w:val="22"/>
          <w:szCs w:val="22"/>
        </w:rPr>
      </w:pPr>
      <w:r>
        <w:rPr>
          <w:b/>
          <w:i w:val="0"/>
          <w:sz w:val="22"/>
          <w:szCs w:val="22"/>
        </w:rPr>
        <w:t>South Africa</w:t>
      </w:r>
    </w:p>
    <w:p w14:paraId="1518E8E7" w14:textId="77777777" w:rsidR="00D33A4D" w:rsidRDefault="00D33A4D" w:rsidP="00B00A61">
      <w:pPr>
        <w:pStyle w:val="Tableheading"/>
        <w:numPr>
          <w:ilvl w:val="0"/>
          <w:numId w:val="41"/>
        </w:numPr>
        <w:rPr>
          <w:i w:val="0"/>
          <w:sz w:val="22"/>
          <w:szCs w:val="22"/>
        </w:rPr>
      </w:pPr>
      <w:r>
        <w:rPr>
          <w:i w:val="0"/>
          <w:sz w:val="22"/>
          <w:szCs w:val="22"/>
        </w:rPr>
        <w:t>The EWT, in partnership with ICF, has full time projects in all key Grey Crowned Crane areas in South Africa.  These focus on awareness, monitoring, securing key sites under a protected area status and sustainable management.</w:t>
      </w:r>
    </w:p>
    <w:p w14:paraId="77AB9D36" w14:textId="77777777" w:rsidR="00D33A4D" w:rsidRDefault="00D33A4D" w:rsidP="00D33A4D">
      <w:pPr>
        <w:pStyle w:val="Tableheading"/>
        <w:ind w:left="0"/>
        <w:rPr>
          <w:i w:val="0"/>
          <w:sz w:val="22"/>
          <w:szCs w:val="22"/>
        </w:rPr>
      </w:pPr>
    </w:p>
    <w:p w14:paraId="0DBB22C5" w14:textId="77777777" w:rsidR="00D33A4D" w:rsidRPr="008F7821" w:rsidRDefault="00D33A4D" w:rsidP="00D33A4D">
      <w:pPr>
        <w:pStyle w:val="Tableheading"/>
        <w:ind w:left="0"/>
        <w:rPr>
          <w:b/>
          <w:i w:val="0"/>
          <w:sz w:val="22"/>
          <w:szCs w:val="22"/>
        </w:rPr>
      </w:pPr>
      <w:r>
        <w:rPr>
          <w:b/>
          <w:i w:val="0"/>
          <w:sz w:val="22"/>
          <w:szCs w:val="22"/>
        </w:rPr>
        <w:t>Tanzania</w:t>
      </w:r>
    </w:p>
    <w:p w14:paraId="5F31A6AC" w14:textId="77777777" w:rsidR="00D33A4D" w:rsidRDefault="00D33A4D" w:rsidP="00B00A61">
      <w:pPr>
        <w:pStyle w:val="Tableheading"/>
        <w:numPr>
          <w:ilvl w:val="0"/>
          <w:numId w:val="38"/>
        </w:numPr>
        <w:rPr>
          <w:i w:val="0"/>
          <w:sz w:val="22"/>
          <w:szCs w:val="22"/>
        </w:rPr>
      </w:pPr>
      <w:r>
        <w:rPr>
          <w:i w:val="0"/>
          <w:sz w:val="22"/>
          <w:szCs w:val="22"/>
        </w:rPr>
        <w:t>A PhD study is being conducted by Bridget Amulike, a student from the University of Massachusetts, and supported by the ICF/EWT Partnership and Neil Baker, looking at Grey Crowned Crane distribution, breeding and reasons for their decline.</w:t>
      </w:r>
    </w:p>
    <w:p w14:paraId="0ED3FCCA" w14:textId="77777777" w:rsidR="00D33A4D" w:rsidRDefault="00D33A4D" w:rsidP="00D33A4D">
      <w:pPr>
        <w:pStyle w:val="Tableheading"/>
        <w:ind w:left="0"/>
        <w:rPr>
          <w:i w:val="0"/>
          <w:sz w:val="22"/>
          <w:szCs w:val="22"/>
        </w:rPr>
      </w:pPr>
    </w:p>
    <w:p w14:paraId="75957EDD" w14:textId="77777777" w:rsidR="00D33A4D" w:rsidRDefault="00D33A4D" w:rsidP="00D33A4D">
      <w:pPr>
        <w:pStyle w:val="Tableheading"/>
        <w:ind w:left="0"/>
        <w:rPr>
          <w:i w:val="0"/>
          <w:sz w:val="22"/>
          <w:szCs w:val="22"/>
        </w:rPr>
      </w:pPr>
      <w:r>
        <w:rPr>
          <w:b/>
          <w:i w:val="0"/>
          <w:sz w:val="22"/>
          <w:szCs w:val="22"/>
        </w:rPr>
        <w:t>Uganda</w:t>
      </w:r>
    </w:p>
    <w:p w14:paraId="0330C7F2" w14:textId="77777777" w:rsidR="00D33A4D" w:rsidRDefault="00D33A4D" w:rsidP="00B00A61">
      <w:pPr>
        <w:pStyle w:val="Tableheading"/>
        <w:numPr>
          <w:ilvl w:val="0"/>
          <w:numId w:val="37"/>
        </w:numPr>
        <w:rPr>
          <w:i w:val="0"/>
          <w:sz w:val="22"/>
          <w:szCs w:val="22"/>
        </w:rPr>
      </w:pPr>
      <w:r>
        <w:rPr>
          <w:i w:val="0"/>
          <w:sz w:val="22"/>
          <w:szCs w:val="22"/>
        </w:rPr>
        <w:t xml:space="preserve">A Community-based Crane and Wetland Conservation Programme under </w:t>
      </w:r>
      <w:r>
        <w:rPr>
          <w:sz w:val="22"/>
          <w:szCs w:val="22"/>
        </w:rPr>
        <w:t>Nature</w:t>
      </w:r>
      <w:r>
        <w:rPr>
          <w:i w:val="0"/>
          <w:sz w:val="22"/>
          <w:szCs w:val="22"/>
        </w:rPr>
        <w:t>Uganda, and in partnership with the International Crane Foundation / Endangered Wildlife Trust, has been active since 2002 at Kaku Kiyanja, Nyumuriro and Kabale Wetlands and in Busheny in Uganda.</w:t>
      </w:r>
    </w:p>
    <w:p w14:paraId="01733282" w14:textId="77777777" w:rsidR="00D33A4D" w:rsidRPr="00D231D0" w:rsidRDefault="00D33A4D" w:rsidP="00B00A61">
      <w:pPr>
        <w:pStyle w:val="Tableheading"/>
        <w:numPr>
          <w:ilvl w:val="0"/>
          <w:numId w:val="37"/>
        </w:numPr>
        <w:rPr>
          <w:i w:val="0"/>
          <w:sz w:val="22"/>
          <w:szCs w:val="22"/>
        </w:rPr>
      </w:pPr>
      <w:r>
        <w:rPr>
          <w:i w:val="0"/>
          <w:sz w:val="22"/>
          <w:szCs w:val="22"/>
        </w:rPr>
        <w:t>Nature and Livelihoods, a local NGO, partnered with the ICF/EWT Partnership in 2014 to survey Grey Crowned Cranes in the eastern parts of Uganda.  They are also looking at a number of small scale projects and studies.</w:t>
      </w:r>
    </w:p>
    <w:p w14:paraId="3B65636C" w14:textId="77777777" w:rsidR="00D33A4D" w:rsidRDefault="00D33A4D" w:rsidP="00D33A4D">
      <w:pPr>
        <w:pStyle w:val="Tableheading"/>
        <w:ind w:left="0"/>
        <w:rPr>
          <w:i w:val="0"/>
          <w:sz w:val="22"/>
          <w:szCs w:val="22"/>
        </w:rPr>
      </w:pPr>
    </w:p>
    <w:p w14:paraId="3BA3E791" w14:textId="77777777" w:rsidR="00D33A4D" w:rsidRDefault="00D33A4D" w:rsidP="00D33A4D">
      <w:pPr>
        <w:pStyle w:val="Tableheading"/>
        <w:ind w:left="0"/>
        <w:rPr>
          <w:i w:val="0"/>
          <w:sz w:val="22"/>
          <w:szCs w:val="22"/>
        </w:rPr>
      </w:pPr>
      <w:r>
        <w:rPr>
          <w:b/>
          <w:i w:val="0"/>
          <w:sz w:val="22"/>
          <w:szCs w:val="22"/>
        </w:rPr>
        <w:t>Zambia</w:t>
      </w:r>
    </w:p>
    <w:p w14:paraId="19F77B65" w14:textId="77777777" w:rsidR="00D33A4D" w:rsidRDefault="00D33A4D" w:rsidP="00B00A61">
      <w:pPr>
        <w:pStyle w:val="Tableheading"/>
        <w:numPr>
          <w:ilvl w:val="0"/>
          <w:numId w:val="39"/>
        </w:numPr>
        <w:rPr>
          <w:i w:val="0"/>
          <w:sz w:val="22"/>
          <w:szCs w:val="22"/>
        </w:rPr>
      </w:pPr>
      <w:r>
        <w:rPr>
          <w:i w:val="0"/>
          <w:sz w:val="22"/>
          <w:szCs w:val="22"/>
        </w:rPr>
        <w:t>Most of Zambia’s Grey Crowned Cranes are found in protected areas.  Although being afforded considerable protection, mammals are the primary focus of attention and little attention is given to birds in general. That said, Grey Crowned Cranes are a considerable tourist attraction and hence do have national value.</w:t>
      </w:r>
    </w:p>
    <w:p w14:paraId="4645A3BD" w14:textId="77777777" w:rsidR="00D33A4D" w:rsidRPr="00063471" w:rsidRDefault="00D33A4D" w:rsidP="00B00A61">
      <w:pPr>
        <w:pStyle w:val="Tableheading"/>
        <w:numPr>
          <w:ilvl w:val="0"/>
          <w:numId w:val="39"/>
        </w:numPr>
        <w:rPr>
          <w:i w:val="0"/>
          <w:sz w:val="22"/>
          <w:szCs w:val="22"/>
        </w:rPr>
      </w:pPr>
      <w:r>
        <w:rPr>
          <w:i w:val="0"/>
          <w:sz w:val="22"/>
          <w:szCs w:val="22"/>
        </w:rPr>
        <w:t>The ICF/EWT Partnership, in collaboration with the Zambian Wildlife Authority recently initiated the Zambian Crane and Wetlands Conservation Project.  This project will focus on monitoring, threat mitigation and research to better understand the speci</w:t>
      </w:r>
      <w:r w:rsidRPr="00063471">
        <w:rPr>
          <w:i w:val="0"/>
          <w:sz w:val="22"/>
          <w:szCs w:val="22"/>
        </w:rPr>
        <w:t>es.</w:t>
      </w:r>
    </w:p>
    <w:p w14:paraId="78A75F86" w14:textId="77777777" w:rsidR="00D33A4D" w:rsidRDefault="00D33A4D" w:rsidP="00D33A4D">
      <w:pPr>
        <w:pStyle w:val="Tableheading"/>
        <w:ind w:left="0"/>
        <w:rPr>
          <w:i w:val="0"/>
          <w:sz w:val="22"/>
          <w:szCs w:val="22"/>
        </w:rPr>
      </w:pPr>
    </w:p>
    <w:p w14:paraId="48089E07" w14:textId="77777777" w:rsidR="00D33A4D" w:rsidRDefault="00D33A4D" w:rsidP="00D33A4D">
      <w:pPr>
        <w:pStyle w:val="Tableheading"/>
        <w:ind w:left="0"/>
        <w:rPr>
          <w:i w:val="0"/>
          <w:sz w:val="22"/>
          <w:szCs w:val="22"/>
        </w:rPr>
      </w:pPr>
      <w:r>
        <w:rPr>
          <w:b/>
          <w:i w:val="0"/>
          <w:sz w:val="22"/>
          <w:szCs w:val="22"/>
        </w:rPr>
        <w:t>Zimbabwe</w:t>
      </w:r>
    </w:p>
    <w:p w14:paraId="0DA3403F" w14:textId="77777777" w:rsidR="00D33A4D" w:rsidRDefault="00D33A4D" w:rsidP="00B00A61">
      <w:pPr>
        <w:pStyle w:val="Tableheading"/>
        <w:numPr>
          <w:ilvl w:val="0"/>
          <w:numId w:val="40"/>
        </w:numPr>
        <w:rPr>
          <w:i w:val="0"/>
          <w:sz w:val="22"/>
          <w:szCs w:val="22"/>
        </w:rPr>
      </w:pPr>
      <w:r>
        <w:rPr>
          <w:i w:val="0"/>
          <w:sz w:val="22"/>
          <w:szCs w:val="22"/>
        </w:rPr>
        <w:t>BirdLife Zimbabwe regularly conducts monitoring and community based conservation in the Driefontein Grasslands, with a focus on cranes.   There is also currently a project being conducted under the Conservation Leadership Programme around human-wildlife conflict around cranes and crop damage</w:t>
      </w:r>
    </w:p>
    <w:p w14:paraId="4AE47239" w14:textId="77777777" w:rsidR="00D33A4D" w:rsidRPr="00063471" w:rsidRDefault="00D33A4D" w:rsidP="00D33A4D">
      <w:pPr>
        <w:pStyle w:val="Tableheading"/>
        <w:ind w:left="0"/>
        <w:rPr>
          <w:i w:val="0"/>
          <w:sz w:val="22"/>
          <w:szCs w:val="22"/>
        </w:rPr>
      </w:pPr>
    </w:p>
    <w:p w14:paraId="38FEDD88" w14:textId="77777777" w:rsidR="00D33A4D" w:rsidRDefault="00D33A4D" w:rsidP="00D33A4D">
      <w:pPr>
        <w:pStyle w:val="Tableheading"/>
        <w:ind w:left="0"/>
        <w:rPr>
          <w:i w:val="0"/>
          <w:sz w:val="22"/>
          <w:szCs w:val="22"/>
        </w:rPr>
      </w:pPr>
      <w:r>
        <w:rPr>
          <w:i w:val="0"/>
          <w:sz w:val="22"/>
          <w:szCs w:val="22"/>
        </w:rPr>
        <w:t>A number of countries have active Important Bird Area projects which include Site Support Groups, monitoring and community projects.</w:t>
      </w:r>
    </w:p>
    <w:p w14:paraId="248588AB" w14:textId="77777777" w:rsidR="00D33A4D" w:rsidRPr="008F22B0" w:rsidRDefault="00D33A4D" w:rsidP="00D33A4D">
      <w:pPr>
        <w:pStyle w:val="Tableheading"/>
        <w:ind w:left="0"/>
        <w:rPr>
          <w:i w:val="0"/>
          <w:sz w:val="22"/>
          <w:szCs w:val="22"/>
        </w:rPr>
      </w:pPr>
    </w:p>
    <w:p w14:paraId="31D8CEEE" w14:textId="77777777" w:rsidR="00D33A4D" w:rsidRPr="007F5F6A" w:rsidRDefault="00D33A4D" w:rsidP="00D33A4D">
      <w:pPr>
        <w:pStyle w:val="Tableheading"/>
        <w:ind w:left="0"/>
        <w:rPr>
          <w:b/>
          <w:i w:val="0"/>
          <w:sz w:val="22"/>
          <w:szCs w:val="22"/>
        </w:rPr>
      </w:pPr>
      <w:r w:rsidRPr="007F5F6A">
        <w:rPr>
          <w:b/>
          <w:i w:val="0"/>
          <w:sz w:val="22"/>
          <w:szCs w:val="22"/>
        </w:rPr>
        <w:t xml:space="preserve">C. Ongoing monitoring schemes for </w:t>
      </w:r>
      <w:r>
        <w:rPr>
          <w:b/>
          <w:i w:val="0"/>
          <w:sz w:val="22"/>
          <w:szCs w:val="22"/>
        </w:rPr>
        <w:t>Grey Crowned Cranes</w:t>
      </w:r>
    </w:p>
    <w:p w14:paraId="65874CE3" w14:textId="77777777" w:rsidR="00D33A4D" w:rsidRPr="0008029E" w:rsidRDefault="00D33A4D" w:rsidP="00D33A4D">
      <w:pPr>
        <w:pStyle w:val="Tableheading"/>
        <w:rPr>
          <w:b/>
          <w:i w:val="0"/>
          <w:color w:val="FF0000"/>
          <w:sz w:val="22"/>
          <w:szCs w:val="22"/>
        </w:rPr>
      </w:pP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651"/>
        <w:gridCol w:w="3901"/>
      </w:tblGrid>
      <w:tr w:rsidR="00D33A4D" w:rsidRPr="007F5F6A" w14:paraId="7ED36B82" w14:textId="77777777" w:rsidTr="00D33A4D">
        <w:trPr>
          <w:jc w:val="center"/>
        </w:trPr>
        <w:tc>
          <w:tcPr>
            <w:tcW w:w="1260" w:type="dxa"/>
            <w:vAlign w:val="center"/>
          </w:tcPr>
          <w:p w14:paraId="129D84CC" w14:textId="77777777" w:rsidR="00D33A4D" w:rsidRPr="007F5F6A" w:rsidRDefault="00D33A4D" w:rsidP="00D33A4D">
            <w:pPr>
              <w:jc w:val="center"/>
              <w:rPr>
                <w:b/>
                <w:sz w:val="20"/>
                <w:szCs w:val="20"/>
              </w:rPr>
            </w:pPr>
            <w:r w:rsidRPr="007F5F6A">
              <w:rPr>
                <w:b/>
                <w:sz w:val="20"/>
                <w:szCs w:val="20"/>
              </w:rPr>
              <w:t>Country</w:t>
            </w:r>
          </w:p>
        </w:tc>
        <w:tc>
          <w:tcPr>
            <w:tcW w:w="3651" w:type="dxa"/>
            <w:vAlign w:val="center"/>
          </w:tcPr>
          <w:p w14:paraId="3FFC41E7" w14:textId="77777777" w:rsidR="00D33A4D" w:rsidRPr="007F5F6A" w:rsidRDefault="00D33A4D" w:rsidP="00D33A4D">
            <w:pPr>
              <w:pStyle w:val="Header"/>
              <w:jc w:val="center"/>
              <w:rPr>
                <w:b/>
                <w:sz w:val="20"/>
                <w:szCs w:val="20"/>
              </w:rPr>
            </w:pPr>
            <w:r w:rsidRPr="007F5F6A">
              <w:rPr>
                <w:b/>
                <w:sz w:val="20"/>
                <w:szCs w:val="20"/>
              </w:rPr>
              <w:t>Is there a national survey / monitoring programme?</w:t>
            </w:r>
          </w:p>
        </w:tc>
        <w:tc>
          <w:tcPr>
            <w:tcW w:w="3901" w:type="dxa"/>
            <w:vAlign w:val="center"/>
          </w:tcPr>
          <w:p w14:paraId="4B7912CF" w14:textId="77777777" w:rsidR="00D33A4D" w:rsidRPr="007F5F6A" w:rsidRDefault="00D33A4D" w:rsidP="00D33A4D">
            <w:pPr>
              <w:pStyle w:val="Header"/>
              <w:jc w:val="center"/>
              <w:rPr>
                <w:b/>
                <w:sz w:val="20"/>
                <w:szCs w:val="20"/>
              </w:rPr>
            </w:pPr>
            <w:r w:rsidRPr="007F5F6A">
              <w:rPr>
                <w:b/>
                <w:sz w:val="20"/>
                <w:szCs w:val="20"/>
              </w:rPr>
              <w:t>Is there a monitoring programme in protected areas?</w:t>
            </w:r>
          </w:p>
        </w:tc>
      </w:tr>
      <w:tr w:rsidR="00D33A4D" w:rsidRPr="006E6F59" w14:paraId="197242EF" w14:textId="77777777" w:rsidTr="00D33A4D">
        <w:trPr>
          <w:jc w:val="center"/>
        </w:trPr>
        <w:tc>
          <w:tcPr>
            <w:tcW w:w="1260" w:type="dxa"/>
            <w:vAlign w:val="center"/>
          </w:tcPr>
          <w:p w14:paraId="0FD0520A" w14:textId="77777777" w:rsidR="00D33A4D" w:rsidRPr="006E6F59" w:rsidRDefault="00D33A4D" w:rsidP="00D33A4D">
            <w:pPr>
              <w:rPr>
                <w:sz w:val="20"/>
                <w:szCs w:val="20"/>
              </w:rPr>
            </w:pPr>
            <w:r w:rsidRPr="006E6F59">
              <w:rPr>
                <w:sz w:val="20"/>
                <w:szCs w:val="20"/>
              </w:rPr>
              <w:t>Burundi</w:t>
            </w:r>
          </w:p>
        </w:tc>
        <w:tc>
          <w:tcPr>
            <w:tcW w:w="3651" w:type="dxa"/>
          </w:tcPr>
          <w:p w14:paraId="45E80E31" w14:textId="77777777" w:rsidR="00D33A4D" w:rsidRPr="006E6F59" w:rsidRDefault="00D33A4D" w:rsidP="00D33A4D">
            <w:pPr>
              <w:jc w:val="center"/>
              <w:rPr>
                <w:sz w:val="20"/>
                <w:szCs w:val="20"/>
              </w:rPr>
            </w:pPr>
            <w:r w:rsidRPr="006E6F59">
              <w:rPr>
                <w:sz w:val="20"/>
                <w:szCs w:val="20"/>
              </w:rPr>
              <w:t>No, but the International Waterbird Census is carried out periodically at 6 sites</w:t>
            </w:r>
          </w:p>
        </w:tc>
        <w:tc>
          <w:tcPr>
            <w:tcW w:w="3901" w:type="dxa"/>
          </w:tcPr>
          <w:p w14:paraId="72754F5B" w14:textId="77777777" w:rsidR="00D33A4D" w:rsidRPr="006E6F59" w:rsidRDefault="00D33A4D" w:rsidP="00D33A4D">
            <w:pPr>
              <w:jc w:val="center"/>
              <w:rPr>
                <w:sz w:val="20"/>
                <w:szCs w:val="20"/>
              </w:rPr>
            </w:pPr>
            <w:r w:rsidRPr="006E6F59">
              <w:rPr>
                <w:sz w:val="20"/>
                <w:szCs w:val="20"/>
              </w:rPr>
              <w:t>Period surveys have been conducted in Rusizi National Park and Malagarazi Wetland</w:t>
            </w:r>
          </w:p>
        </w:tc>
      </w:tr>
      <w:tr w:rsidR="00D33A4D" w:rsidRPr="006E6F59" w14:paraId="6E74F365" w14:textId="77777777" w:rsidTr="00D33A4D">
        <w:trPr>
          <w:jc w:val="center"/>
        </w:trPr>
        <w:tc>
          <w:tcPr>
            <w:tcW w:w="1260" w:type="dxa"/>
            <w:vAlign w:val="center"/>
          </w:tcPr>
          <w:p w14:paraId="4F7E7B74" w14:textId="77777777" w:rsidR="00D33A4D" w:rsidRPr="006E6F59" w:rsidRDefault="00D33A4D" w:rsidP="00D33A4D">
            <w:pPr>
              <w:rPr>
                <w:sz w:val="20"/>
                <w:szCs w:val="20"/>
              </w:rPr>
            </w:pPr>
            <w:r w:rsidRPr="006E6F59">
              <w:rPr>
                <w:sz w:val="20"/>
                <w:szCs w:val="20"/>
              </w:rPr>
              <w:t>Democratic Republic of Congo</w:t>
            </w:r>
          </w:p>
        </w:tc>
        <w:tc>
          <w:tcPr>
            <w:tcW w:w="3651" w:type="dxa"/>
          </w:tcPr>
          <w:p w14:paraId="4252E68F" w14:textId="77777777" w:rsidR="00D33A4D" w:rsidRPr="006E6F59" w:rsidRDefault="00D33A4D" w:rsidP="00D33A4D">
            <w:pPr>
              <w:jc w:val="center"/>
              <w:rPr>
                <w:sz w:val="20"/>
                <w:szCs w:val="20"/>
              </w:rPr>
            </w:pPr>
            <w:r w:rsidRPr="006E6F59">
              <w:rPr>
                <w:sz w:val="20"/>
                <w:szCs w:val="20"/>
              </w:rPr>
              <w:t>No</w:t>
            </w:r>
          </w:p>
        </w:tc>
        <w:tc>
          <w:tcPr>
            <w:tcW w:w="3901" w:type="dxa"/>
          </w:tcPr>
          <w:p w14:paraId="0163D87D" w14:textId="77777777" w:rsidR="00D33A4D" w:rsidRPr="006E6F59" w:rsidRDefault="00D33A4D" w:rsidP="00D33A4D">
            <w:pPr>
              <w:jc w:val="center"/>
              <w:rPr>
                <w:sz w:val="20"/>
                <w:szCs w:val="20"/>
              </w:rPr>
            </w:pPr>
            <w:r w:rsidRPr="006E6F59">
              <w:rPr>
                <w:sz w:val="20"/>
                <w:szCs w:val="20"/>
              </w:rPr>
              <w:t>No</w:t>
            </w:r>
          </w:p>
        </w:tc>
      </w:tr>
      <w:tr w:rsidR="00D33A4D" w:rsidRPr="006E6F59" w14:paraId="0418BEB4" w14:textId="77777777" w:rsidTr="00D33A4D">
        <w:trPr>
          <w:jc w:val="center"/>
        </w:trPr>
        <w:tc>
          <w:tcPr>
            <w:tcW w:w="1260" w:type="dxa"/>
            <w:vAlign w:val="center"/>
          </w:tcPr>
          <w:p w14:paraId="17AA6E8B" w14:textId="77777777" w:rsidR="00D33A4D" w:rsidRPr="006E6F59" w:rsidRDefault="00D33A4D" w:rsidP="00D33A4D">
            <w:pPr>
              <w:rPr>
                <w:sz w:val="20"/>
                <w:szCs w:val="20"/>
              </w:rPr>
            </w:pPr>
          </w:p>
        </w:tc>
        <w:tc>
          <w:tcPr>
            <w:tcW w:w="3651" w:type="dxa"/>
          </w:tcPr>
          <w:p w14:paraId="005F8B77" w14:textId="77777777" w:rsidR="00D33A4D" w:rsidRPr="006E6F59" w:rsidRDefault="00D33A4D" w:rsidP="00D33A4D">
            <w:pPr>
              <w:jc w:val="center"/>
              <w:rPr>
                <w:sz w:val="20"/>
                <w:szCs w:val="20"/>
              </w:rPr>
            </w:pPr>
          </w:p>
        </w:tc>
        <w:tc>
          <w:tcPr>
            <w:tcW w:w="3901" w:type="dxa"/>
          </w:tcPr>
          <w:p w14:paraId="6C75F3D9" w14:textId="77777777" w:rsidR="00D33A4D" w:rsidRPr="006E6F59" w:rsidRDefault="00D33A4D" w:rsidP="00D33A4D">
            <w:pPr>
              <w:jc w:val="center"/>
              <w:rPr>
                <w:sz w:val="20"/>
                <w:szCs w:val="20"/>
              </w:rPr>
            </w:pPr>
          </w:p>
        </w:tc>
      </w:tr>
      <w:tr w:rsidR="00D33A4D" w:rsidRPr="006E6F59" w14:paraId="30FD3880" w14:textId="77777777" w:rsidTr="00D33A4D">
        <w:trPr>
          <w:jc w:val="center"/>
        </w:trPr>
        <w:tc>
          <w:tcPr>
            <w:tcW w:w="1260" w:type="dxa"/>
            <w:vAlign w:val="center"/>
          </w:tcPr>
          <w:p w14:paraId="4458AC6C" w14:textId="77777777" w:rsidR="00D33A4D" w:rsidRPr="006E6F59" w:rsidRDefault="00D33A4D" w:rsidP="00D33A4D">
            <w:pPr>
              <w:rPr>
                <w:sz w:val="20"/>
                <w:szCs w:val="20"/>
              </w:rPr>
            </w:pPr>
            <w:r w:rsidRPr="006E6F59">
              <w:rPr>
                <w:sz w:val="20"/>
                <w:szCs w:val="20"/>
              </w:rPr>
              <w:t>Kenya</w:t>
            </w:r>
          </w:p>
        </w:tc>
        <w:tc>
          <w:tcPr>
            <w:tcW w:w="3651" w:type="dxa"/>
          </w:tcPr>
          <w:p w14:paraId="18DB8B72" w14:textId="77777777" w:rsidR="00D33A4D" w:rsidRPr="006E6F59" w:rsidRDefault="00D33A4D" w:rsidP="00D33A4D">
            <w:pPr>
              <w:jc w:val="center"/>
              <w:rPr>
                <w:sz w:val="20"/>
                <w:szCs w:val="20"/>
              </w:rPr>
            </w:pPr>
            <w:r w:rsidRPr="006E6F59">
              <w:rPr>
                <w:sz w:val="20"/>
                <w:szCs w:val="20"/>
              </w:rPr>
              <w:t>No, but the International Waterbird Census is carried out periodically at some of the sites where cranes occur</w:t>
            </w:r>
          </w:p>
        </w:tc>
        <w:tc>
          <w:tcPr>
            <w:tcW w:w="3901" w:type="dxa"/>
          </w:tcPr>
          <w:p w14:paraId="39815095" w14:textId="77777777" w:rsidR="00D33A4D" w:rsidRPr="006E6F59" w:rsidRDefault="00D33A4D" w:rsidP="00D33A4D">
            <w:pPr>
              <w:jc w:val="center"/>
              <w:rPr>
                <w:sz w:val="20"/>
                <w:szCs w:val="20"/>
              </w:rPr>
            </w:pPr>
            <w:r w:rsidRPr="006E6F59">
              <w:rPr>
                <w:sz w:val="20"/>
                <w:szCs w:val="20"/>
              </w:rPr>
              <w:t>No</w:t>
            </w:r>
          </w:p>
        </w:tc>
      </w:tr>
      <w:tr w:rsidR="00D33A4D" w:rsidRPr="006E6F59" w14:paraId="1A25443C" w14:textId="77777777" w:rsidTr="00D33A4D">
        <w:trPr>
          <w:jc w:val="center"/>
        </w:trPr>
        <w:tc>
          <w:tcPr>
            <w:tcW w:w="1260" w:type="dxa"/>
            <w:vAlign w:val="center"/>
          </w:tcPr>
          <w:p w14:paraId="7D6D4E34" w14:textId="77777777" w:rsidR="00D33A4D" w:rsidRPr="006E6F59" w:rsidRDefault="00D33A4D" w:rsidP="00D33A4D">
            <w:pPr>
              <w:rPr>
                <w:sz w:val="20"/>
                <w:szCs w:val="20"/>
              </w:rPr>
            </w:pPr>
            <w:r w:rsidRPr="006E6F59">
              <w:rPr>
                <w:sz w:val="20"/>
                <w:szCs w:val="20"/>
              </w:rPr>
              <w:t>Rwanda</w:t>
            </w:r>
          </w:p>
        </w:tc>
        <w:tc>
          <w:tcPr>
            <w:tcW w:w="3651" w:type="dxa"/>
          </w:tcPr>
          <w:p w14:paraId="655E1A92" w14:textId="77777777" w:rsidR="00D33A4D" w:rsidRPr="006E6F59" w:rsidRDefault="00D33A4D" w:rsidP="00D33A4D">
            <w:pPr>
              <w:jc w:val="center"/>
              <w:rPr>
                <w:sz w:val="20"/>
                <w:szCs w:val="20"/>
              </w:rPr>
            </w:pPr>
            <w:r w:rsidRPr="006E6F59">
              <w:rPr>
                <w:sz w:val="20"/>
                <w:szCs w:val="20"/>
              </w:rPr>
              <w:t>No</w:t>
            </w:r>
          </w:p>
        </w:tc>
        <w:tc>
          <w:tcPr>
            <w:tcW w:w="3901" w:type="dxa"/>
          </w:tcPr>
          <w:p w14:paraId="662E52A4" w14:textId="77777777" w:rsidR="00D33A4D" w:rsidRPr="006E6F59" w:rsidRDefault="00D33A4D" w:rsidP="00D33A4D">
            <w:pPr>
              <w:jc w:val="center"/>
              <w:rPr>
                <w:sz w:val="20"/>
                <w:szCs w:val="20"/>
              </w:rPr>
            </w:pPr>
          </w:p>
        </w:tc>
      </w:tr>
      <w:tr w:rsidR="00D33A4D" w:rsidRPr="006E6F59" w14:paraId="0A52763B" w14:textId="77777777" w:rsidTr="00D33A4D">
        <w:trPr>
          <w:jc w:val="center"/>
        </w:trPr>
        <w:tc>
          <w:tcPr>
            <w:tcW w:w="1260" w:type="dxa"/>
            <w:vAlign w:val="center"/>
          </w:tcPr>
          <w:p w14:paraId="22B75F6E" w14:textId="77777777" w:rsidR="00D33A4D" w:rsidRPr="006E6F59" w:rsidRDefault="00D33A4D" w:rsidP="00D33A4D">
            <w:pPr>
              <w:rPr>
                <w:sz w:val="20"/>
                <w:szCs w:val="20"/>
              </w:rPr>
            </w:pPr>
            <w:r w:rsidRPr="006E6F59">
              <w:rPr>
                <w:sz w:val="20"/>
                <w:szCs w:val="20"/>
              </w:rPr>
              <w:lastRenderedPageBreak/>
              <w:t>South Africa</w:t>
            </w:r>
          </w:p>
        </w:tc>
        <w:tc>
          <w:tcPr>
            <w:tcW w:w="3651" w:type="dxa"/>
          </w:tcPr>
          <w:p w14:paraId="6FD4CA30" w14:textId="77777777" w:rsidR="00D33A4D" w:rsidRPr="006E6F59" w:rsidRDefault="00D33A4D" w:rsidP="00D33A4D">
            <w:pPr>
              <w:jc w:val="center"/>
              <w:rPr>
                <w:sz w:val="20"/>
                <w:szCs w:val="20"/>
              </w:rPr>
            </w:pPr>
            <w:r w:rsidRPr="006E6F59">
              <w:rPr>
                <w:sz w:val="20"/>
                <w:szCs w:val="20"/>
              </w:rPr>
              <w:t xml:space="preserve">To some degree, yes –although they cover a large area, they do not cover the full Grey Crowned Crane range, These programmes include Coordinated Waterbird Counts, Avifaunal Road Counts. Annual aerial surveys are also conducted annually under the EWT and </w:t>
            </w:r>
            <w:r>
              <w:rPr>
                <w:sz w:val="20"/>
                <w:szCs w:val="20"/>
              </w:rPr>
              <w:t>E</w:t>
            </w:r>
            <w:r w:rsidRPr="006E6F59">
              <w:rPr>
                <w:sz w:val="20"/>
                <w:szCs w:val="20"/>
              </w:rPr>
              <w:t>zemvelo KwaZulu-Natal Wildlife over thee KwaZulu Natal range of the Grey Crowned Crane.</w:t>
            </w:r>
          </w:p>
        </w:tc>
        <w:tc>
          <w:tcPr>
            <w:tcW w:w="3901" w:type="dxa"/>
          </w:tcPr>
          <w:p w14:paraId="515D7B5D" w14:textId="77777777" w:rsidR="00D33A4D" w:rsidRPr="006E6F59" w:rsidRDefault="00D33A4D" w:rsidP="00D33A4D">
            <w:pPr>
              <w:jc w:val="center"/>
              <w:rPr>
                <w:sz w:val="20"/>
                <w:szCs w:val="20"/>
              </w:rPr>
            </w:pPr>
            <w:r w:rsidRPr="006E6F59">
              <w:rPr>
                <w:sz w:val="20"/>
                <w:szCs w:val="20"/>
              </w:rPr>
              <w:t>Very few Grey Crowned Cranes are in protected areas at this time.</w:t>
            </w:r>
          </w:p>
        </w:tc>
      </w:tr>
      <w:tr w:rsidR="00D33A4D" w:rsidRPr="006E6F59" w14:paraId="4C163D84" w14:textId="77777777" w:rsidTr="00D33A4D">
        <w:trPr>
          <w:jc w:val="center"/>
        </w:trPr>
        <w:tc>
          <w:tcPr>
            <w:tcW w:w="1260" w:type="dxa"/>
            <w:vAlign w:val="center"/>
          </w:tcPr>
          <w:p w14:paraId="188E67F0" w14:textId="77777777" w:rsidR="00D33A4D" w:rsidRPr="006E6F59" w:rsidRDefault="00D33A4D" w:rsidP="00D33A4D">
            <w:pPr>
              <w:rPr>
                <w:sz w:val="20"/>
                <w:szCs w:val="20"/>
              </w:rPr>
            </w:pPr>
            <w:r w:rsidRPr="006E6F59">
              <w:rPr>
                <w:sz w:val="20"/>
                <w:szCs w:val="20"/>
              </w:rPr>
              <w:t>Tanzania</w:t>
            </w:r>
          </w:p>
        </w:tc>
        <w:tc>
          <w:tcPr>
            <w:tcW w:w="3651" w:type="dxa"/>
          </w:tcPr>
          <w:p w14:paraId="2A362600" w14:textId="77777777" w:rsidR="00D33A4D" w:rsidRPr="006E6F59" w:rsidRDefault="00D33A4D" w:rsidP="00D33A4D">
            <w:pPr>
              <w:jc w:val="center"/>
              <w:rPr>
                <w:sz w:val="20"/>
                <w:szCs w:val="20"/>
              </w:rPr>
            </w:pPr>
            <w:r w:rsidRPr="006E6F59">
              <w:rPr>
                <w:sz w:val="20"/>
                <w:szCs w:val="20"/>
              </w:rPr>
              <w:t>No, but the International Waterbird Census is carried out periodically at some of the sites where cranes occur</w:t>
            </w:r>
          </w:p>
        </w:tc>
        <w:tc>
          <w:tcPr>
            <w:tcW w:w="3901" w:type="dxa"/>
          </w:tcPr>
          <w:p w14:paraId="7A5C903C" w14:textId="77777777" w:rsidR="00D33A4D" w:rsidRPr="006E6F59" w:rsidRDefault="00D33A4D" w:rsidP="00D33A4D">
            <w:pPr>
              <w:jc w:val="center"/>
              <w:rPr>
                <w:sz w:val="20"/>
                <w:szCs w:val="20"/>
              </w:rPr>
            </w:pPr>
            <w:r w:rsidRPr="006E6F59">
              <w:rPr>
                <w:sz w:val="20"/>
                <w:szCs w:val="20"/>
              </w:rPr>
              <w:t>Periodic surveys, which include Grey Crowned Cranes, are conducted in some of the National Parks and Nature Reserves</w:t>
            </w:r>
          </w:p>
        </w:tc>
      </w:tr>
      <w:tr w:rsidR="00D33A4D" w:rsidRPr="006E6F59" w14:paraId="48FF37CC" w14:textId="77777777" w:rsidTr="00D33A4D">
        <w:trPr>
          <w:jc w:val="center"/>
        </w:trPr>
        <w:tc>
          <w:tcPr>
            <w:tcW w:w="1260" w:type="dxa"/>
            <w:vAlign w:val="center"/>
          </w:tcPr>
          <w:p w14:paraId="0C42C434" w14:textId="77777777" w:rsidR="00D33A4D" w:rsidRPr="006E6F59" w:rsidRDefault="00D33A4D" w:rsidP="00D33A4D">
            <w:pPr>
              <w:rPr>
                <w:sz w:val="20"/>
                <w:szCs w:val="20"/>
              </w:rPr>
            </w:pPr>
            <w:r w:rsidRPr="006E6F59">
              <w:rPr>
                <w:sz w:val="20"/>
                <w:szCs w:val="20"/>
              </w:rPr>
              <w:t>Uganda</w:t>
            </w:r>
          </w:p>
        </w:tc>
        <w:tc>
          <w:tcPr>
            <w:tcW w:w="3651" w:type="dxa"/>
          </w:tcPr>
          <w:p w14:paraId="786DAACC" w14:textId="77777777" w:rsidR="00D33A4D" w:rsidRPr="006E6F59" w:rsidRDefault="00D33A4D" w:rsidP="00D33A4D">
            <w:pPr>
              <w:jc w:val="center"/>
              <w:rPr>
                <w:sz w:val="20"/>
                <w:szCs w:val="20"/>
              </w:rPr>
            </w:pPr>
            <w:r w:rsidRPr="006E6F59">
              <w:rPr>
                <w:sz w:val="20"/>
                <w:szCs w:val="20"/>
              </w:rPr>
              <w:t>No, but periodic surveys in key areas do happen</w:t>
            </w:r>
          </w:p>
        </w:tc>
        <w:tc>
          <w:tcPr>
            <w:tcW w:w="3901" w:type="dxa"/>
          </w:tcPr>
          <w:p w14:paraId="223E3EE2" w14:textId="77777777" w:rsidR="00D33A4D" w:rsidRPr="006E6F59" w:rsidRDefault="00D33A4D" w:rsidP="00D33A4D">
            <w:pPr>
              <w:jc w:val="center"/>
              <w:rPr>
                <w:sz w:val="20"/>
                <w:szCs w:val="20"/>
              </w:rPr>
            </w:pPr>
          </w:p>
        </w:tc>
      </w:tr>
      <w:tr w:rsidR="00D33A4D" w:rsidRPr="006E6F59" w14:paraId="19BCF233" w14:textId="77777777" w:rsidTr="00D33A4D">
        <w:trPr>
          <w:jc w:val="center"/>
        </w:trPr>
        <w:tc>
          <w:tcPr>
            <w:tcW w:w="1260" w:type="dxa"/>
            <w:vAlign w:val="center"/>
          </w:tcPr>
          <w:p w14:paraId="020C62D5" w14:textId="77777777" w:rsidR="00D33A4D" w:rsidRPr="006E6F59" w:rsidRDefault="00D33A4D" w:rsidP="00D33A4D">
            <w:pPr>
              <w:rPr>
                <w:sz w:val="20"/>
                <w:szCs w:val="20"/>
              </w:rPr>
            </w:pPr>
            <w:r w:rsidRPr="006E6F59">
              <w:rPr>
                <w:sz w:val="20"/>
                <w:szCs w:val="20"/>
              </w:rPr>
              <w:t>Zambia</w:t>
            </w:r>
          </w:p>
        </w:tc>
        <w:tc>
          <w:tcPr>
            <w:tcW w:w="3651" w:type="dxa"/>
          </w:tcPr>
          <w:p w14:paraId="30383110" w14:textId="77777777" w:rsidR="00D33A4D" w:rsidRPr="006E6F59" w:rsidRDefault="00D33A4D" w:rsidP="00D33A4D">
            <w:pPr>
              <w:jc w:val="center"/>
              <w:rPr>
                <w:sz w:val="20"/>
                <w:szCs w:val="20"/>
              </w:rPr>
            </w:pPr>
            <w:r w:rsidRPr="006E6F59">
              <w:rPr>
                <w:sz w:val="20"/>
                <w:szCs w:val="20"/>
              </w:rPr>
              <w:t>No, but regular International Waterbird Counts are conducted regularly at nine sites that have Grey Crowned Cranes</w:t>
            </w:r>
          </w:p>
        </w:tc>
        <w:tc>
          <w:tcPr>
            <w:tcW w:w="3901" w:type="dxa"/>
          </w:tcPr>
          <w:p w14:paraId="76BF08AE" w14:textId="77777777" w:rsidR="00D33A4D" w:rsidRPr="006E6F59" w:rsidRDefault="00D33A4D" w:rsidP="00D33A4D">
            <w:pPr>
              <w:jc w:val="center"/>
              <w:rPr>
                <w:sz w:val="20"/>
                <w:szCs w:val="20"/>
              </w:rPr>
            </w:pPr>
            <w:r w:rsidRPr="006E6F59">
              <w:rPr>
                <w:sz w:val="20"/>
                <w:szCs w:val="20"/>
              </w:rPr>
              <w:t>Yes, surveys are conducted in Lochinvar, Blue Lagoon, Kafue, South Luangwa, Chikuni, Nsumbu and Liuwa National Parks</w:t>
            </w:r>
          </w:p>
        </w:tc>
      </w:tr>
      <w:tr w:rsidR="00D33A4D" w:rsidRPr="006E6F59" w14:paraId="0FBDC751" w14:textId="77777777" w:rsidTr="00D33A4D">
        <w:trPr>
          <w:jc w:val="center"/>
        </w:trPr>
        <w:tc>
          <w:tcPr>
            <w:tcW w:w="1260" w:type="dxa"/>
            <w:vAlign w:val="center"/>
          </w:tcPr>
          <w:p w14:paraId="00A45317" w14:textId="77777777" w:rsidR="00D33A4D" w:rsidRPr="006E6F59" w:rsidRDefault="00D33A4D" w:rsidP="00D33A4D">
            <w:pPr>
              <w:rPr>
                <w:sz w:val="20"/>
                <w:szCs w:val="20"/>
              </w:rPr>
            </w:pPr>
            <w:r w:rsidRPr="006E6F59">
              <w:rPr>
                <w:sz w:val="20"/>
                <w:szCs w:val="20"/>
              </w:rPr>
              <w:t>Zimbabwe</w:t>
            </w:r>
          </w:p>
        </w:tc>
        <w:tc>
          <w:tcPr>
            <w:tcW w:w="3651" w:type="dxa"/>
          </w:tcPr>
          <w:p w14:paraId="3B14548D" w14:textId="77777777" w:rsidR="00D33A4D" w:rsidRPr="006E6F59" w:rsidRDefault="00D33A4D" w:rsidP="00D33A4D">
            <w:pPr>
              <w:jc w:val="center"/>
              <w:rPr>
                <w:sz w:val="20"/>
                <w:szCs w:val="20"/>
              </w:rPr>
            </w:pPr>
            <w:r w:rsidRPr="006E6F59">
              <w:rPr>
                <w:sz w:val="20"/>
                <w:szCs w:val="20"/>
              </w:rPr>
              <w:t>No, but more than 20 sites with Grey Crowned Cranes are included in the regular International Waterbird Counts</w:t>
            </w:r>
          </w:p>
        </w:tc>
        <w:tc>
          <w:tcPr>
            <w:tcW w:w="3901" w:type="dxa"/>
          </w:tcPr>
          <w:p w14:paraId="15FC6BBC" w14:textId="77777777" w:rsidR="00D33A4D" w:rsidRPr="006E6F59" w:rsidRDefault="00D33A4D" w:rsidP="00D33A4D">
            <w:pPr>
              <w:jc w:val="center"/>
              <w:rPr>
                <w:sz w:val="20"/>
                <w:szCs w:val="20"/>
              </w:rPr>
            </w:pPr>
            <w:r w:rsidRPr="006E6F59">
              <w:rPr>
                <w:sz w:val="20"/>
                <w:szCs w:val="20"/>
              </w:rPr>
              <w:t>Through the Waterbird Censuses</w:t>
            </w:r>
          </w:p>
        </w:tc>
      </w:tr>
    </w:tbl>
    <w:p w14:paraId="7E9434DB" w14:textId="77777777" w:rsidR="00D33A4D" w:rsidRDefault="00D33A4D" w:rsidP="00D33A4D">
      <w:pPr>
        <w:pStyle w:val="Tableheading"/>
        <w:ind w:left="0"/>
        <w:rPr>
          <w:b/>
          <w:i w:val="0"/>
          <w:sz w:val="22"/>
          <w:szCs w:val="22"/>
        </w:rPr>
      </w:pPr>
    </w:p>
    <w:p w14:paraId="16BCABE0" w14:textId="77777777" w:rsidR="00D33A4D" w:rsidRDefault="00D33A4D" w:rsidP="00D33A4D">
      <w:pPr>
        <w:pStyle w:val="Heading1"/>
        <w:numPr>
          <w:ilvl w:val="0"/>
          <w:numId w:val="0"/>
        </w:numPr>
      </w:pPr>
      <w:r w:rsidRPr="0008029E">
        <w:rPr>
          <w:color w:val="FF0000"/>
          <w:sz w:val="22"/>
          <w:szCs w:val="22"/>
        </w:rPr>
        <w:br w:type="page"/>
      </w:r>
      <w:bookmarkStart w:id="41" w:name="_Toc410281889"/>
      <w:r w:rsidR="00EA354E" w:rsidRPr="00EA354E">
        <w:rPr>
          <w:sz w:val="22"/>
          <w:szCs w:val="22"/>
        </w:rPr>
        <w:lastRenderedPageBreak/>
        <w:t>A</w:t>
      </w:r>
      <w:r w:rsidRPr="00EA354E">
        <w:t>nn</w:t>
      </w:r>
      <w:r w:rsidRPr="00321BA7">
        <w:t>ex 4:  Mind maps showing the actions and priorities for each of the objectives</w:t>
      </w:r>
      <w:bookmarkEnd w:id="41"/>
      <w:r w:rsidRPr="00321BA7">
        <w:t xml:space="preserve"> </w:t>
      </w:r>
    </w:p>
    <w:p w14:paraId="5F1A5CA8" w14:textId="77777777" w:rsidR="00EA354E" w:rsidRPr="00EA354E" w:rsidRDefault="00EA354E" w:rsidP="00EA354E">
      <w:pPr>
        <w:rPr>
          <w:lang w:val="en-GB"/>
        </w:rPr>
      </w:pPr>
    </w:p>
    <w:p w14:paraId="11618049" w14:textId="77777777" w:rsidR="00D33A4D" w:rsidRDefault="005866A2" w:rsidP="00D33A4D">
      <w:pPr>
        <w:ind w:left="-360"/>
        <w:jc w:val="center"/>
        <w:rPr>
          <w:color w:val="FF0000"/>
          <w:sz w:val="22"/>
          <w:szCs w:val="22"/>
        </w:rPr>
      </w:pPr>
      <w:r w:rsidRPr="00C5537F">
        <w:rPr>
          <w:noProof/>
          <w:color w:val="FF0000"/>
          <w:sz w:val="22"/>
          <w:szCs w:val="22"/>
          <w:lang w:val="en-GB" w:eastAsia="en-GB"/>
        </w:rPr>
        <w:drawing>
          <wp:inline distT="0" distB="0" distL="0" distR="0" wp14:anchorId="3741B2FE" wp14:editId="6E7C84D3">
            <wp:extent cx="5996940" cy="4640580"/>
            <wp:effectExtent l="0" t="0" r="3810" b="7620"/>
            <wp:docPr id="12" name="Picture 11" descr="File 7 - GCC_objectives tree_mortalit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 7 - GCC_objectives tree_mortality_fin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6940" cy="4640580"/>
                    </a:xfrm>
                    <a:prstGeom prst="rect">
                      <a:avLst/>
                    </a:prstGeom>
                    <a:noFill/>
                    <a:ln>
                      <a:noFill/>
                    </a:ln>
                  </pic:spPr>
                </pic:pic>
              </a:graphicData>
            </a:graphic>
          </wp:inline>
        </w:drawing>
      </w:r>
    </w:p>
    <w:p w14:paraId="64832F88" w14:textId="77777777" w:rsidR="00EA354E" w:rsidRDefault="00EA354E" w:rsidP="00D33A4D">
      <w:pPr>
        <w:ind w:left="-360"/>
        <w:rPr>
          <w:b/>
          <w:i/>
          <w:sz w:val="20"/>
          <w:szCs w:val="20"/>
        </w:rPr>
      </w:pPr>
    </w:p>
    <w:p w14:paraId="17C36B65" w14:textId="77777777" w:rsidR="00D33A4D" w:rsidRPr="00605B25" w:rsidRDefault="00D33A4D" w:rsidP="00D33A4D">
      <w:pPr>
        <w:ind w:left="-360"/>
        <w:rPr>
          <w:b/>
          <w:i/>
          <w:sz w:val="20"/>
          <w:szCs w:val="20"/>
        </w:rPr>
      </w:pPr>
      <w:r w:rsidRPr="00605B25">
        <w:rPr>
          <w:b/>
          <w:i/>
          <w:sz w:val="20"/>
          <w:szCs w:val="20"/>
        </w:rPr>
        <w:t>Figure</w:t>
      </w:r>
      <w:r>
        <w:rPr>
          <w:b/>
          <w:i/>
          <w:sz w:val="20"/>
          <w:szCs w:val="20"/>
        </w:rPr>
        <w:t xml:space="preserve"> 6</w:t>
      </w:r>
      <w:r w:rsidRPr="00605B25">
        <w:rPr>
          <w:b/>
          <w:i/>
          <w:sz w:val="20"/>
          <w:szCs w:val="20"/>
        </w:rPr>
        <w:t xml:space="preserve">. Proposed actions and their priorities for reducing </w:t>
      </w:r>
      <w:r>
        <w:rPr>
          <w:b/>
          <w:i/>
          <w:sz w:val="20"/>
          <w:szCs w:val="20"/>
        </w:rPr>
        <w:t>Grey Crowned Crane juveniles and adult mortality</w:t>
      </w:r>
      <w:r w:rsidRPr="00605B25">
        <w:rPr>
          <w:b/>
          <w:i/>
          <w:sz w:val="20"/>
          <w:szCs w:val="20"/>
        </w:rPr>
        <w:t xml:space="preserve"> and loss of birds</w:t>
      </w:r>
    </w:p>
    <w:p w14:paraId="3EFBC640" w14:textId="77777777" w:rsidR="00D33A4D" w:rsidRPr="0008029E" w:rsidRDefault="005866A2" w:rsidP="00D33A4D">
      <w:pPr>
        <w:ind w:left="-360"/>
        <w:jc w:val="both"/>
        <w:rPr>
          <w:color w:val="FF0000"/>
          <w:sz w:val="22"/>
          <w:szCs w:val="22"/>
        </w:rPr>
      </w:pPr>
      <w:r w:rsidRPr="00C5537F">
        <w:rPr>
          <w:noProof/>
          <w:color w:val="FF0000"/>
          <w:sz w:val="22"/>
          <w:szCs w:val="22"/>
          <w:lang w:val="en-GB" w:eastAsia="en-GB"/>
        </w:rPr>
        <w:drawing>
          <wp:inline distT="0" distB="0" distL="0" distR="0" wp14:anchorId="3A008897" wp14:editId="4184DF19">
            <wp:extent cx="6240780" cy="2255520"/>
            <wp:effectExtent l="0" t="0" r="7620" b="0"/>
            <wp:docPr id="13" name="Picture 12" descr="File 8 - GCC_objectives tree_breeding success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 8 - GCC_objectives tree_breeding success_fin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0780" cy="2255520"/>
                    </a:xfrm>
                    <a:prstGeom prst="rect">
                      <a:avLst/>
                    </a:prstGeom>
                    <a:noFill/>
                    <a:ln>
                      <a:noFill/>
                    </a:ln>
                  </pic:spPr>
                </pic:pic>
              </a:graphicData>
            </a:graphic>
          </wp:inline>
        </w:drawing>
      </w:r>
    </w:p>
    <w:p w14:paraId="5BF166CE" w14:textId="77777777" w:rsidR="00D33A4D" w:rsidRPr="00FC2ACB" w:rsidRDefault="00D33A4D" w:rsidP="00D33A4D">
      <w:pPr>
        <w:ind w:left="-360"/>
        <w:jc w:val="both"/>
        <w:rPr>
          <w:sz w:val="22"/>
          <w:szCs w:val="22"/>
        </w:rPr>
      </w:pPr>
    </w:p>
    <w:p w14:paraId="5701D9B5" w14:textId="77777777" w:rsidR="00D33A4D" w:rsidRPr="00FC2ACB" w:rsidRDefault="00D33A4D" w:rsidP="00D33A4D">
      <w:pPr>
        <w:ind w:left="-360"/>
        <w:jc w:val="center"/>
        <w:rPr>
          <w:sz w:val="22"/>
          <w:szCs w:val="22"/>
        </w:rPr>
      </w:pPr>
    </w:p>
    <w:p w14:paraId="7D09CBAB" w14:textId="77777777" w:rsidR="00D33A4D" w:rsidRPr="00FC2ACB" w:rsidRDefault="00D33A4D" w:rsidP="00D33A4D">
      <w:pPr>
        <w:ind w:left="-360"/>
        <w:jc w:val="both"/>
        <w:rPr>
          <w:b/>
          <w:i/>
          <w:sz w:val="20"/>
          <w:szCs w:val="20"/>
        </w:rPr>
      </w:pPr>
      <w:r w:rsidRPr="00FC2ACB">
        <w:rPr>
          <w:b/>
          <w:i/>
          <w:sz w:val="20"/>
          <w:szCs w:val="20"/>
        </w:rPr>
        <w:t xml:space="preserve">Figure </w:t>
      </w:r>
      <w:r>
        <w:rPr>
          <w:b/>
          <w:i/>
          <w:sz w:val="20"/>
          <w:szCs w:val="20"/>
        </w:rPr>
        <w:t>7</w:t>
      </w:r>
      <w:r w:rsidRPr="00FC2ACB">
        <w:rPr>
          <w:b/>
          <w:i/>
          <w:sz w:val="20"/>
          <w:szCs w:val="20"/>
        </w:rPr>
        <w:t xml:space="preserve">. Proposed actions and their priorities for </w:t>
      </w:r>
      <w:r>
        <w:rPr>
          <w:b/>
          <w:i/>
          <w:sz w:val="20"/>
          <w:szCs w:val="20"/>
        </w:rPr>
        <w:t>increasing breeding success and reproductive rates of Grey Crowned Cranes</w:t>
      </w:r>
    </w:p>
    <w:p w14:paraId="7BD753EE" w14:textId="77777777" w:rsidR="00D33A4D" w:rsidRDefault="00D33A4D" w:rsidP="00D33A4D">
      <w:pPr>
        <w:ind w:left="-360"/>
        <w:jc w:val="both"/>
        <w:rPr>
          <w:sz w:val="22"/>
          <w:szCs w:val="22"/>
        </w:rPr>
      </w:pPr>
      <w:r>
        <w:rPr>
          <w:sz w:val="22"/>
          <w:szCs w:val="22"/>
        </w:rPr>
        <w:br w:type="page"/>
      </w:r>
      <w:r w:rsidR="005866A2" w:rsidRPr="00C5537F">
        <w:rPr>
          <w:noProof/>
          <w:sz w:val="22"/>
          <w:szCs w:val="22"/>
          <w:lang w:val="en-GB" w:eastAsia="en-GB"/>
        </w:rPr>
        <w:lastRenderedPageBreak/>
        <w:drawing>
          <wp:inline distT="0" distB="0" distL="0" distR="0" wp14:anchorId="216F9E8C" wp14:editId="522219E1">
            <wp:extent cx="5958840" cy="4945380"/>
            <wp:effectExtent l="0" t="0" r="3810" b="7620"/>
            <wp:docPr id="14" name="Picture 14" descr="File 9 - GCC_objectives tree_habitat loss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 9 - GCC_objectives tree_habitat loss_fin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8840" cy="4945380"/>
                    </a:xfrm>
                    <a:prstGeom prst="rect">
                      <a:avLst/>
                    </a:prstGeom>
                    <a:noFill/>
                    <a:ln>
                      <a:noFill/>
                    </a:ln>
                  </pic:spPr>
                </pic:pic>
              </a:graphicData>
            </a:graphic>
          </wp:inline>
        </w:drawing>
      </w:r>
    </w:p>
    <w:p w14:paraId="0EBBD88F" w14:textId="77777777" w:rsidR="00D33A4D" w:rsidRPr="00FC2ACB" w:rsidRDefault="00D33A4D" w:rsidP="00D33A4D">
      <w:pPr>
        <w:ind w:left="-360"/>
        <w:jc w:val="both"/>
        <w:rPr>
          <w:b/>
          <w:i/>
          <w:sz w:val="20"/>
          <w:szCs w:val="20"/>
        </w:rPr>
      </w:pPr>
      <w:r w:rsidRPr="00FC2ACB">
        <w:rPr>
          <w:b/>
          <w:i/>
          <w:sz w:val="20"/>
          <w:szCs w:val="20"/>
        </w:rPr>
        <w:t xml:space="preserve">Figure </w:t>
      </w:r>
      <w:r>
        <w:rPr>
          <w:b/>
          <w:i/>
          <w:sz w:val="20"/>
          <w:szCs w:val="20"/>
        </w:rPr>
        <w:t>8</w:t>
      </w:r>
      <w:r w:rsidRPr="00FC2ACB">
        <w:rPr>
          <w:b/>
          <w:i/>
          <w:sz w:val="20"/>
          <w:szCs w:val="20"/>
        </w:rPr>
        <w:t xml:space="preserve">. Proposed actions and their priorities for </w:t>
      </w:r>
      <w:r>
        <w:rPr>
          <w:b/>
          <w:i/>
          <w:sz w:val="20"/>
          <w:szCs w:val="20"/>
        </w:rPr>
        <w:t>reducing significantly further loss, fragmentation and degradation of Grey Crowned Crane habitat</w:t>
      </w:r>
    </w:p>
    <w:p w14:paraId="576FAC9B" w14:textId="77777777" w:rsidR="00D33A4D" w:rsidRPr="00253AB2" w:rsidRDefault="00D33A4D" w:rsidP="00EA354E">
      <w:pPr>
        <w:pStyle w:val="Heading1"/>
        <w:numPr>
          <w:ilvl w:val="0"/>
          <w:numId w:val="0"/>
        </w:numPr>
      </w:pPr>
      <w:r>
        <w:rPr>
          <w:color w:val="FF0000"/>
          <w:sz w:val="22"/>
          <w:szCs w:val="22"/>
        </w:rPr>
        <w:br w:type="page"/>
      </w:r>
      <w:bookmarkStart w:id="42" w:name="_Toc410281890"/>
      <w:r>
        <w:lastRenderedPageBreak/>
        <w:t>Annex 5: Names of the Grey Crowned cranes in some different languages</w:t>
      </w:r>
      <w:bookmarkEnd w:id="42"/>
    </w:p>
    <w:p w14:paraId="723D9B29" w14:textId="77777777" w:rsidR="00D33A4D" w:rsidRPr="000963E5" w:rsidRDefault="00D33A4D" w:rsidP="00D33A4D">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3466"/>
      </w:tblGrid>
      <w:tr w:rsidR="00D33A4D" w:rsidRPr="002E54EB" w14:paraId="2625AA06" w14:textId="77777777" w:rsidTr="00D33A4D">
        <w:trPr>
          <w:jc w:val="center"/>
        </w:trPr>
        <w:tc>
          <w:tcPr>
            <w:tcW w:w="3186" w:type="dxa"/>
          </w:tcPr>
          <w:p w14:paraId="40766077" w14:textId="77777777" w:rsidR="00D33A4D" w:rsidRPr="009146D0" w:rsidRDefault="00D33A4D" w:rsidP="00D33A4D">
            <w:pPr>
              <w:rPr>
                <w:b/>
                <w:bCs/>
              </w:rPr>
            </w:pPr>
            <w:r w:rsidRPr="009146D0">
              <w:rPr>
                <w:b/>
                <w:bCs/>
                <w:sz w:val="22"/>
                <w:szCs w:val="22"/>
              </w:rPr>
              <w:t>Language</w:t>
            </w:r>
          </w:p>
        </w:tc>
        <w:tc>
          <w:tcPr>
            <w:tcW w:w="3466" w:type="dxa"/>
          </w:tcPr>
          <w:p w14:paraId="185F96B7" w14:textId="77777777" w:rsidR="00D33A4D" w:rsidRPr="009146D0" w:rsidRDefault="00D33A4D" w:rsidP="00D33A4D">
            <w:pPr>
              <w:jc w:val="center"/>
              <w:rPr>
                <w:b/>
                <w:bCs/>
              </w:rPr>
            </w:pPr>
            <w:r w:rsidRPr="009146D0">
              <w:rPr>
                <w:b/>
                <w:bCs/>
                <w:sz w:val="22"/>
                <w:szCs w:val="22"/>
              </w:rPr>
              <w:t>Name</w:t>
            </w:r>
          </w:p>
        </w:tc>
      </w:tr>
      <w:tr w:rsidR="00D33A4D" w:rsidRPr="002E54EB" w14:paraId="383E2A08" w14:textId="77777777" w:rsidTr="00D33A4D">
        <w:trPr>
          <w:jc w:val="center"/>
        </w:trPr>
        <w:tc>
          <w:tcPr>
            <w:tcW w:w="3186" w:type="dxa"/>
          </w:tcPr>
          <w:p w14:paraId="0DF85CDC" w14:textId="77777777" w:rsidR="00D33A4D" w:rsidRPr="009146D0" w:rsidRDefault="00D33A4D" w:rsidP="00D33A4D">
            <w:pPr>
              <w:rPr>
                <w:bCs/>
              </w:rPr>
            </w:pPr>
            <w:r w:rsidRPr="009146D0">
              <w:rPr>
                <w:bCs/>
                <w:sz w:val="22"/>
                <w:szCs w:val="22"/>
              </w:rPr>
              <w:t>Scientific</w:t>
            </w:r>
          </w:p>
        </w:tc>
        <w:tc>
          <w:tcPr>
            <w:tcW w:w="3466" w:type="dxa"/>
          </w:tcPr>
          <w:p w14:paraId="0C0F0BA3" w14:textId="77777777" w:rsidR="00D33A4D" w:rsidRPr="009146D0" w:rsidRDefault="00D33A4D" w:rsidP="00D33A4D">
            <w:pPr>
              <w:rPr>
                <w:bCs/>
                <w:i/>
              </w:rPr>
            </w:pPr>
            <w:r w:rsidRPr="009146D0">
              <w:rPr>
                <w:bCs/>
                <w:i/>
                <w:sz w:val="22"/>
                <w:szCs w:val="22"/>
              </w:rPr>
              <w:t>Balearica regulorum</w:t>
            </w:r>
          </w:p>
        </w:tc>
      </w:tr>
      <w:tr w:rsidR="00D33A4D" w:rsidRPr="002E54EB" w14:paraId="2A2C5E0A" w14:textId="77777777" w:rsidTr="00D33A4D">
        <w:trPr>
          <w:jc w:val="center"/>
        </w:trPr>
        <w:tc>
          <w:tcPr>
            <w:tcW w:w="3186" w:type="dxa"/>
          </w:tcPr>
          <w:p w14:paraId="43DF4920" w14:textId="77777777" w:rsidR="00D33A4D" w:rsidRPr="009146D0" w:rsidRDefault="00D33A4D" w:rsidP="00D33A4D">
            <w:pPr>
              <w:rPr>
                <w:bCs/>
              </w:rPr>
            </w:pPr>
            <w:r w:rsidRPr="009146D0">
              <w:rPr>
                <w:bCs/>
                <w:sz w:val="22"/>
                <w:szCs w:val="22"/>
              </w:rPr>
              <w:t>English</w:t>
            </w:r>
          </w:p>
        </w:tc>
        <w:tc>
          <w:tcPr>
            <w:tcW w:w="3466" w:type="dxa"/>
          </w:tcPr>
          <w:p w14:paraId="680530C2" w14:textId="77777777" w:rsidR="00D33A4D" w:rsidRPr="009146D0" w:rsidRDefault="00D33A4D" w:rsidP="00D33A4D">
            <w:pPr>
              <w:rPr>
                <w:bCs/>
              </w:rPr>
            </w:pPr>
            <w:r w:rsidRPr="009146D0">
              <w:rPr>
                <w:bCs/>
                <w:sz w:val="22"/>
                <w:szCs w:val="22"/>
              </w:rPr>
              <w:t>Grey Crowned Crane, Crested Crane</w:t>
            </w:r>
          </w:p>
        </w:tc>
      </w:tr>
      <w:tr w:rsidR="00D33A4D" w:rsidRPr="002E54EB" w14:paraId="7FC885D8" w14:textId="77777777" w:rsidTr="00D33A4D">
        <w:trPr>
          <w:jc w:val="center"/>
        </w:trPr>
        <w:tc>
          <w:tcPr>
            <w:tcW w:w="3186" w:type="dxa"/>
          </w:tcPr>
          <w:p w14:paraId="03207E21" w14:textId="77777777" w:rsidR="00D33A4D" w:rsidRPr="009146D0" w:rsidRDefault="00D33A4D" w:rsidP="00D33A4D">
            <w:pPr>
              <w:rPr>
                <w:bCs/>
              </w:rPr>
            </w:pPr>
            <w:r w:rsidRPr="009146D0">
              <w:rPr>
                <w:bCs/>
                <w:sz w:val="22"/>
                <w:szCs w:val="22"/>
              </w:rPr>
              <w:t>French</w:t>
            </w:r>
          </w:p>
        </w:tc>
        <w:tc>
          <w:tcPr>
            <w:tcW w:w="3466" w:type="dxa"/>
          </w:tcPr>
          <w:p w14:paraId="109358F6" w14:textId="77777777" w:rsidR="00D33A4D" w:rsidRPr="009146D0" w:rsidRDefault="00D33A4D" w:rsidP="00D33A4D">
            <w:pPr>
              <w:rPr>
                <w:bCs/>
              </w:rPr>
            </w:pPr>
            <w:r w:rsidRPr="009146D0">
              <w:rPr>
                <w:bCs/>
                <w:sz w:val="22"/>
                <w:szCs w:val="22"/>
              </w:rPr>
              <w:t xml:space="preserve">Grue </w:t>
            </w:r>
            <w:r>
              <w:rPr>
                <w:bCs/>
                <w:sz w:val="22"/>
                <w:szCs w:val="22"/>
              </w:rPr>
              <w:t>couronnée</w:t>
            </w:r>
          </w:p>
        </w:tc>
      </w:tr>
      <w:tr w:rsidR="00D33A4D" w:rsidRPr="002E54EB" w14:paraId="248FFC04" w14:textId="77777777" w:rsidTr="00D33A4D">
        <w:trPr>
          <w:jc w:val="center"/>
        </w:trPr>
        <w:tc>
          <w:tcPr>
            <w:tcW w:w="3186" w:type="dxa"/>
          </w:tcPr>
          <w:p w14:paraId="4AC3B451" w14:textId="77777777" w:rsidR="00D33A4D" w:rsidRPr="009146D0" w:rsidRDefault="00D33A4D" w:rsidP="00D33A4D">
            <w:pPr>
              <w:rPr>
                <w:bCs/>
              </w:rPr>
            </w:pPr>
            <w:r>
              <w:rPr>
                <w:bCs/>
                <w:sz w:val="22"/>
                <w:szCs w:val="22"/>
              </w:rPr>
              <w:t>Portuguese</w:t>
            </w:r>
          </w:p>
        </w:tc>
        <w:tc>
          <w:tcPr>
            <w:tcW w:w="3466" w:type="dxa"/>
          </w:tcPr>
          <w:p w14:paraId="50E96336" w14:textId="77777777" w:rsidR="00D33A4D" w:rsidRPr="009146D0" w:rsidRDefault="00D33A4D" w:rsidP="00D33A4D">
            <w:pPr>
              <w:rPr>
                <w:bCs/>
              </w:rPr>
            </w:pPr>
            <w:r>
              <w:rPr>
                <w:bCs/>
                <w:sz w:val="22"/>
                <w:szCs w:val="22"/>
              </w:rPr>
              <w:t>Gru-Coroado</w:t>
            </w:r>
          </w:p>
        </w:tc>
      </w:tr>
      <w:tr w:rsidR="00D33A4D" w:rsidRPr="002E54EB" w14:paraId="6BD4F2CE" w14:textId="77777777" w:rsidTr="00D33A4D">
        <w:trPr>
          <w:jc w:val="center"/>
        </w:trPr>
        <w:tc>
          <w:tcPr>
            <w:tcW w:w="3186" w:type="dxa"/>
          </w:tcPr>
          <w:p w14:paraId="42C3E06C" w14:textId="77777777" w:rsidR="00D33A4D" w:rsidRPr="009146D0" w:rsidRDefault="00D33A4D" w:rsidP="00D33A4D">
            <w:pPr>
              <w:rPr>
                <w:bCs/>
              </w:rPr>
            </w:pPr>
          </w:p>
        </w:tc>
        <w:tc>
          <w:tcPr>
            <w:tcW w:w="3466" w:type="dxa"/>
          </w:tcPr>
          <w:p w14:paraId="6F856733" w14:textId="77777777" w:rsidR="00D33A4D" w:rsidRPr="009146D0" w:rsidRDefault="00D33A4D" w:rsidP="00D33A4D">
            <w:pPr>
              <w:rPr>
                <w:bCs/>
              </w:rPr>
            </w:pPr>
          </w:p>
        </w:tc>
      </w:tr>
      <w:tr w:rsidR="00D33A4D" w:rsidRPr="002E54EB" w14:paraId="15F9FDC0" w14:textId="77777777" w:rsidTr="00D33A4D">
        <w:trPr>
          <w:jc w:val="center"/>
        </w:trPr>
        <w:tc>
          <w:tcPr>
            <w:tcW w:w="3186" w:type="dxa"/>
          </w:tcPr>
          <w:p w14:paraId="6373BC99" w14:textId="77777777" w:rsidR="00D33A4D" w:rsidRDefault="00D33A4D" w:rsidP="00D33A4D">
            <w:pPr>
              <w:rPr>
                <w:bCs/>
              </w:rPr>
            </w:pPr>
            <w:r>
              <w:rPr>
                <w:bCs/>
                <w:sz w:val="22"/>
                <w:szCs w:val="22"/>
              </w:rPr>
              <w:t>Burundi - Kirundi</w:t>
            </w:r>
          </w:p>
        </w:tc>
        <w:tc>
          <w:tcPr>
            <w:tcW w:w="3466" w:type="dxa"/>
          </w:tcPr>
          <w:p w14:paraId="6A172BD8" w14:textId="77777777" w:rsidR="00D33A4D" w:rsidRPr="009146D0" w:rsidRDefault="00D33A4D" w:rsidP="00D33A4D">
            <w:pPr>
              <w:rPr>
                <w:bCs/>
              </w:rPr>
            </w:pPr>
            <w:r>
              <w:rPr>
                <w:bCs/>
                <w:sz w:val="22"/>
                <w:szCs w:val="22"/>
              </w:rPr>
              <w:t>Umusambi</w:t>
            </w:r>
          </w:p>
        </w:tc>
      </w:tr>
      <w:tr w:rsidR="00D33A4D" w:rsidRPr="002E54EB" w14:paraId="3A4DE02A" w14:textId="77777777" w:rsidTr="00D33A4D">
        <w:trPr>
          <w:jc w:val="center"/>
        </w:trPr>
        <w:tc>
          <w:tcPr>
            <w:tcW w:w="3186" w:type="dxa"/>
          </w:tcPr>
          <w:p w14:paraId="32886107" w14:textId="77777777" w:rsidR="00D33A4D" w:rsidRPr="009146D0" w:rsidRDefault="00D33A4D" w:rsidP="00D33A4D">
            <w:pPr>
              <w:rPr>
                <w:bCs/>
              </w:rPr>
            </w:pPr>
            <w:r w:rsidRPr="009146D0">
              <w:rPr>
                <w:bCs/>
                <w:sz w:val="22"/>
                <w:szCs w:val="22"/>
              </w:rPr>
              <w:t>Democratic Republic of Congo</w:t>
            </w:r>
          </w:p>
        </w:tc>
        <w:tc>
          <w:tcPr>
            <w:tcW w:w="3466" w:type="dxa"/>
          </w:tcPr>
          <w:p w14:paraId="34FF1ED0" w14:textId="77777777" w:rsidR="00D33A4D" w:rsidRPr="009146D0" w:rsidRDefault="00D33A4D" w:rsidP="00D33A4D">
            <w:pPr>
              <w:rPr>
                <w:bCs/>
              </w:rPr>
            </w:pPr>
            <w:r w:rsidRPr="009146D0">
              <w:rPr>
                <w:bCs/>
                <w:sz w:val="22"/>
                <w:szCs w:val="22"/>
              </w:rPr>
              <w:t>Gauraka, Gamraka, Kumaro</w:t>
            </w:r>
          </w:p>
        </w:tc>
      </w:tr>
      <w:tr w:rsidR="00D33A4D" w:rsidRPr="002E54EB" w14:paraId="44C94E32" w14:textId="77777777" w:rsidTr="00D33A4D">
        <w:trPr>
          <w:jc w:val="center"/>
        </w:trPr>
        <w:tc>
          <w:tcPr>
            <w:tcW w:w="3186" w:type="dxa"/>
          </w:tcPr>
          <w:p w14:paraId="589D737D" w14:textId="77777777" w:rsidR="00D33A4D" w:rsidRPr="009146D0" w:rsidRDefault="00D33A4D" w:rsidP="00D33A4D">
            <w:pPr>
              <w:rPr>
                <w:bCs/>
              </w:rPr>
            </w:pPr>
            <w:r w:rsidRPr="009146D0">
              <w:rPr>
                <w:bCs/>
                <w:sz w:val="22"/>
                <w:szCs w:val="22"/>
              </w:rPr>
              <w:t>South Africa - Afrikaans</w:t>
            </w:r>
          </w:p>
        </w:tc>
        <w:tc>
          <w:tcPr>
            <w:tcW w:w="3466" w:type="dxa"/>
          </w:tcPr>
          <w:p w14:paraId="2B646026" w14:textId="77777777" w:rsidR="00D33A4D" w:rsidRPr="009146D0" w:rsidRDefault="00D33A4D" w:rsidP="00D33A4D">
            <w:pPr>
              <w:rPr>
                <w:bCs/>
              </w:rPr>
            </w:pPr>
            <w:r w:rsidRPr="009146D0">
              <w:rPr>
                <w:bCs/>
                <w:sz w:val="22"/>
                <w:szCs w:val="22"/>
              </w:rPr>
              <w:t>Mahem</w:t>
            </w:r>
          </w:p>
        </w:tc>
      </w:tr>
      <w:tr w:rsidR="00D33A4D" w:rsidRPr="002E54EB" w14:paraId="6F0D1E22" w14:textId="77777777" w:rsidTr="00D33A4D">
        <w:trPr>
          <w:jc w:val="center"/>
        </w:trPr>
        <w:tc>
          <w:tcPr>
            <w:tcW w:w="3186" w:type="dxa"/>
          </w:tcPr>
          <w:p w14:paraId="79C9BD6F" w14:textId="77777777" w:rsidR="00D33A4D" w:rsidRPr="009146D0" w:rsidRDefault="00D33A4D" w:rsidP="00D33A4D">
            <w:pPr>
              <w:rPr>
                <w:bCs/>
              </w:rPr>
            </w:pPr>
            <w:r w:rsidRPr="009146D0">
              <w:rPr>
                <w:bCs/>
                <w:sz w:val="22"/>
                <w:szCs w:val="22"/>
              </w:rPr>
              <w:t>South Africa – Xhosa</w:t>
            </w:r>
          </w:p>
        </w:tc>
        <w:tc>
          <w:tcPr>
            <w:tcW w:w="3466" w:type="dxa"/>
          </w:tcPr>
          <w:p w14:paraId="4B755365" w14:textId="77777777" w:rsidR="00D33A4D" w:rsidRPr="009146D0" w:rsidRDefault="00D33A4D" w:rsidP="00D33A4D">
            <w:pPr>
              <w:rPr>
                <w:bCs/>
              </w:rPr>
            </w:pPr>
            <w:r w:rsidRPr="009146D0">
              <w:rPr>
                <w:bCs/>
                <w:sz w:val="22"/>
                <w:szCs w:val="22"/>
              </w:rPr>
              <w:t>Ihem</w:t>
            </w:r>
          </w:p>
        </w:tc>
      </w:tr>
      <w:tr w:rsidR="00D33A4D" w:rsidRPr="002E54EB" w14:paraId="00D85E67" w14:textId="77777777" w:rsidTr="00D33A4D">
        <w:trPr>
          <w:jc w:val="center"/>
        </w:trPr>
        <w:tc>
          <w:tcPr>
            <w:tcW w:w="3186" w:type="dxa"/>
          </w:tcPr>
          <w:p w14:paraId="6549F363" w14:textId="77777777" w:rsidR="00D33A4D" w:rsidRPr="009146D0" w:rsidRDefault="00D33A4D" w:rsidP="00D33A4D">
            <w:pPr>
              <w:rPr>
                <w:bCs/>
              </w:rPr>
            </w:pPr>
            <w:r w:rsidRPr="009146D0">
              <w:rPr>
                <w:bCs/>
                <w:sz w:val="22"/>
                <w:szCs w:val="22"/>
              </w:rPr>
              <w:t>South Africa - Zulu</w:t>
            </w:r>
          </w:p>
        </w:tc>
        <w:tc>
          <w:tcPr>
            <w:tcW w:w="3466" w:type="dxa"/>
          </w:tcPr>
          <w:p w14:paraId="610B12AD" w14:textId="77777777" w:rsidR="00D33A4D" w:rsidRPr="009146D0" w:rsidRDefault="00D33A4D" w:rsidP="00D33A4D">
            <w:pPr>
              <w:rPr>
                <w:bCs/>
              </w:rPr>
            </w:pPr>
            <w:r w:rsidRPr="009146D0">
              <w:rPr>
                <w:bCs/>
                <w:sz w:val="22"/>
                <w:szCs w:val="22"/>
              </w:rPr>
              <w:t>uNuhemu</w:t>
            </w:r>
          </w:p>
        </w:tc>
      </w:tr>
      <w:tr w:rsidR="00D33A4D" w:rsidRPr="002E54EB" w14:paraId="760DAFA4" w14:textId="77777777" w:rsidTr="00D33A4D">
        <w:trPr>
          <w:jc w:val="center"/>
        </w:trPr>
        <w:tc>
          <w:tcPr>
            <w:tcW w:w="3186" w:type="dxa"/>
          </w:tcPr>
          <w:p w14:paraId="07AA49F2" w14:textId="77777777" w:rsidR="00D33A4D" w:rsidRPr="009146D0" w:rsidRDefault="00D33A4D" w:rsidP="00D33A4D">
            <w:pPr>
              <w:rPr>
                <w:bCs/>
              </w:rPr>
            </w:pPr>
            <w:r w:rsidRPr="009146D0">
              <w:rPr>
                <w:bCs/>
                <w:sz w:val="22"/>
                <w:szCs w:val="22"/>
              </w:rPr>
              <w:t>Tanzania - Swahili</w:t>
            </w:r>
          </w:p>
        </w:tc>
        <w:tc>
          <w:tcPr>
            <w:tcW w:w="3466" w:type="dxa"/>
          </w:tcPr>
          <w:p w14:paraId="2AE3890E" w14:textId="77777777" w:rsidR="00D33A4D" w:rsidRPr="009146D0" w:rsidRDefault="00D33A4D" w:rsidP="00D33A4D">
            <w:pPr>
              <w:rPr>
                <w:bCs/>
              </w:rPr>
            </w:pPr>
            <w:r w:rsidRPr="009146D0">
              <w:rPr>
                <w:bCs/>
                <w:sz w:val="22"/>
                <w:szCs w:val="22"/>
              </w:rPr>
              <w:t>Korongo Taji</w:t>
            </w:r>
          </w:p>
        </w:tc>
      </w:tr>
      <w:tr w:rsidR="00D33A4D" w:rsidRPr="002E54EB" w14:paraId="640ACCC2" w14:textId="77777777" w:rsidTr="00D33A4D">
        <w:trPr>
          <w:jc w:val="center"/>
        </w:trPr>
        <w:tc>
          <w:tcPr>
            <w:tcW w:w="3186" w:type="dxa"/>
          </w:tcPr>
          <w:p w14:paraId="06182F10" w14:textId="77777777" w:rsidR="00D33A4D" w:rsidRPr="009146D0" w:rsidRDefault="00D33A4D" w:rsidP="00D33A4D">
            <w:pPr>
              <w:rPr>
                <w:bCs/>
              </w:rPr>
            </w:pPr>
            <w:r w:rsidRPr="009146D0">
              <w:rPr>
                <w:bCs/>
                <w:sz w:val="22"/>
                <w:szCs w:val="22"/>
              </w:rPr>
              <w:t>Uganda – Ankole</w:t>
            </w:r>
          </w:p>
        </w:tc>
        <w:tc>
          <w:tcPr>
            <w:tcW w:w="3466" w:type="dxa"/>
          </w:tcPr>
          <w:p w14:paraId="68D23A13" w14:textId="77777777" w:rsidR="00D33A4D" w:rsidRPr="009146D0" w:rsidRDefault="00D33A4D" w:rsidP="00D33A4D">
            <w:pPr>
              <w:rPr>
                <w:bCs/>
              </w:rPr>
            </w:pPr>
            <w:r w:rsidRPr="009146D0">
              <w:rPr>
                <w:bCs/>
                <w:sz w:val="22"/>
                <w:szCs w:val="22"/>
              </w:rPr>
              <w:t>Entuuha</w:t>
            </w:r>
          </w:p>
        </w:tc>
      </w:tr>
      <w:tr w:rsidR="00D33A4D" w:rsidRPr="002E54EB" w14:paraId="25970902" w14:textId="77777777" w:rsidTr="00D33A4D">
        <w:trPr>
          <w:jc w:val="center"/>
        </w:trPr>
        <w:tc>
          <w:tcPr>
            <w:tcW w:w="3186" w:type="dxa"/>
          </w:tcPr>
          <w:p w14:paraId="0D5E10DC" w14:textId="77777777" w:rsidR="00D33A4D" w:rsidRPr="009146D0" w:rsidRDefault="00D33A4D" w:rsidP="00D33A4D">
            <w:pPr>
              <w:rPr>
                <w:bCs/>
              </w:rPr>
            </w:pPr>
            <w:r w:rsidRPr="009146D0">
              <w:rPr>
                <w:bCs/>
                <w:sz w:val="22"/>
                <w:szCs w:val="22"/>
              </w:rPr>
              <w:t>Uganda - Buganda</w:t>
            </w:r>
          </w:p>
        </w:tc>
        <w:tc>
          <w:tcPr>
            <w:tcW w:w="3466" w:type="dxa"/>
          </w:tcPr>
          <w:p w14:paraId="6CB98E5A" w14:textId="77777777" w:rsidR="00D33A4D" w:rsidRPr="009146D0" w:rsidRDefault="00D33A4D" w:rsidP="00D33A4D">
            <w:pPr>
              <w:rPr>
                <w:bCs/>
              </w:rPr>
            </w:pPr>
            <w:r w:rsidRPr="009146D0">
              <w:rPr>
                <w:bCs/>
                <w:sz w:val="22"/>
                <w:szCs w:val="22"/>
              </w:rPr>
              <w:t>Engali</w:t>
            </w:r>
          </w:p>
        </w:tc>
      </w:tr>
      <w:tr w:rsidR="00D33A4D" w:rsidRPr="002E54EB" w14:paraId="2F635938" w14:textId="77777777" w:rsidTr="00D33A4D">
        <w:trPr>
          <w:jc w:val="center"/>
        </w:trPr>
        <w:tc>
          <w:tcPr>
            <w:tcW w:w="3186" w:type="dxa"/>
          </w:tcPr>
          <w:p w14:paraId="2E416460" w14:textId="77777777" w:rsidR="00D33A4D" w:rsidRPr="009146D0" w:rsidRDefault="00D33A4D" w:rsidP="00D33A4D">
            <w:pPr>
              <w:rPr>
                <w:bCs/>
              </w:rPr>
            </w:pPr>
            <w:r w:rsidRPr="009146D0">
              <w:rPr>
                <w:bCs/>
                <w:sz w:val="22"/>
                <w:szCs w:val="22"/>
              </w:rPr>
              <w:t>Uganda - Bugisu</w:t>
            </w:r>
          </w:p>
        </w:tc>
        <w:tc>
          <w:tcPr>
            <w:tcW w:w="3466" w:type="dxa"/>
          </w:tcPr>
          <w:p w14:paraId="1DB477C4" w14:textId="77777777" w:rsidR="00D33A4D" w:rsidRPr="009146D0" w:rsidRDefault="00D33A4D" w:rsidP="00D33A4D">
            <w:pPr>
              <w:rPr>
                <w:bCs/>
              </w:rPr>
            </w:pPr>
            <w:r w:rsidRPr="009146D0">
              <w:rPr>
                <w:bCs/>
                <w:sz w:val="22"/>
                <w:szCs w:val="22"/>
              </w:rPr>
              <w:t>Wawalu</w:t>
            </w:r>
          </w:p>
        </w:tc>
      </w:tr>
      <w:tr w:rsidR="00D33A4D" w:rsidRPr="002E54EB" w14:paraId="021FEF3B" w14:textId="77777777" w:rsidTr="00D33A4D">
        <w:trPr>
          <w:jc w:val="center"/>
        </w:trPr>
        <w:tc>
          <w:tcPr>
            <w:tcW w:w="3186" w:type="dxa"/>
          </w:tcPr>
          <w:p w14:paraId="116289F8" w14:textId="77777777" w:rsidR="00D33A4D" w:rsidRPr="009146D0" w:rsidRDefault="00D33A4D" w:rsidP="00D33A4D">
            <w:pPr>
              <w:rPr>
                <w:bCs/>
              </w:rPr>
            </w:pPr>
            <w:r w:rsidRPr="009146D0">
              <w:rPr>
                <w:bCs/>
                <w:sz w:val="22"/>
                <w:szCs w:val="22"/>
              </w:rPr>
              <w:t>Uganda Northern</w:t>
            </w:r>
          </w:p>
        </w:tc>
        <w:tc>
          <w:tcPr>
            <w:tcW w:w="3466" w:type="dxa"/>
          </w:tcPr>
          <w:p w14:paraId="0C53B3A8" w14:textId="77777777" w:rsidR="00D33A4D" w:rsidRPr="009146D0" w:rsidRDefault="00D33A4D" w:rsidP="00D33A4D">
            <w:pPr>
              <w:rPr>
                <w:bCs/>
              </w:rPr>
            </w:pPr>
            <w:r w:rsidRPr="009146D0">
              <w:rPr>
                <w:bCs/>
                <w:sz w:val="22"/>
                <w:szCs w:val="22"/>
              </w:rPr>
              <w:t>Walu</w:t>
            </w:r>
          </w:p>
        </w:tc>
      </w:tr>
      <w:tr w:rsidR="00D33A4D" w:rsidRPr="002E54EB" w14:paraId="0984AD08" w14:textId="77777777" w:rsidTr="00D33A4D">
        <w:trPr>
          <w:jc w:val="center"/>
        </w:trPr>
        <w:tc>
          <w:tcPr>
            <w:tcW w:w="3186" w:type="dxa"/>
          </w:tcPr>
          <w:p w14:paraId="1E294A95" w14:textId="77777777" w:rsidR="00D33A4D" w:rsidRPr="009146D0" w:rsidRDefault="00D33A4D" w:rsidP="00D33A4D">
            <w:pPr>
              <w:rPr>
                <w:bCs/>
              </w:rPr>
            </w:pPr>
            <w:r w:rsidRPr="009146D0">
              <w:rPr>
                <w:bCs/>
                <w:sz w:val="22"/>
                <w:szCs w:val="22"/>
              </w:rPr>
              <w:t>Zimbabwe – Shona</w:t>
            </w:r>
          </w:p>
        </w:tc>
        <w:tc>
          <w:tcPr>
            <w:tcW w:w="3466" w:type="dxa"/>
          </w:tcPr>
          <w:p w14:paraId="311EE6B0" w14:textId="77777777" w:rsidR="00D33A4D" w:rsidRPr="009146D0" w:rsidRDefault="00D33A4D" w:rsidP="00D33A4D">
            <w:pPr>
              <w:rPr>
                <w:bCs/>
              </w:rPr>
            </w:pPr>
            <w:r w:rsidRPr="009146D0">
              <w:rPr>
                <w:bCs/>
                <w:sz w:val="22"/>
                <w:szCs w:val="22"/>
              </w:rPr>
              <w:t>Wori-wori; Horowani</w:t>
            </w:r>
          </w:p>
        </w:tc>
      </w:tr>
      <w:tr w:rsidR="00D33A4D" w:rsidRPr="002E54EB" w14:paraId="2571C21A" w14:textId="77777777" w:rsidTr="00D33A4D">
        <w:trPr>
          <w:jc w:val="center"/>
        </w:trPr>
        <w:tc>
          <w:tcPr>
            <w:tcW w:w="3186" w:type="dxa"/>
          </w:tcPr>
          <w:p w14:paraId="41EEBD22" w14:textId="77777777" w:rsidR="00D33A4D" w:rsidRPr="009146D0" w:rsidRDefault="00D33A4D" w:rsidP="00D33A4D">
            <w:pPr>
              <w:rPr>
                <w:bCs/>
              </w:rPr>
            </w:pPr>
            <w:r w:rsidRPr="009146D0">
              <w:rPr>
                <w:bCs/>
                <w:sz w:val="22"/>
                <w:szCs w:val="22"/>
              </w:rPr>
              <w:t>Zimbabwe – Indebele</w:t>
            </w:r>
          </w:p>
        </w:tc>
        <w:tc>
          <w:tcPr>
            <w:tcW w:w="3466" w:type="dxa"/>
          </w:tcPr>
          <w:p w14:paraId="7EDAA826" w14:textId="77777777" w:rsidR="00D33A4D" w:rsidRPr="009146D0" w:rsidRDefault="00D33A4D" w:rsidP="00D33A4D">
            <w:pPr>
              <w:rPr>
                <w:bCs/>
              </w:rPr>
            </w:pPr>
            <w:r w:rsidRPr="009146D0">
              <w:rPr>
                <w:bCs/>
                <w:sz w:val="22"/>
                <w:szCs w:val="22"/>
              </w:rPr>
              <w:t>Holwane</w:t>
            </w:r>
          </w:p>
        </w:tc>
      </w:tr>
      <w:tr w:rsidR="00D33A4D" w:rsidRPr="002E54EB" w14:paraId="24D5AD6E" w14:textId="77777777" w:rsidTr="00D33A4D">
        <w:trPr>
          <w:jc w:val="center"/>
        </w:trPr>
        <w:tc>
          <w:tcPr>
            <w:tcW w:w="3186" w:type="dxa"/>
          </w:tcPr>
          <w:p w14:paraId="18302282" w14:textId="77777777" w:rsidR="00D33A4D" w:rsidRPr="009146D0" w:rsidRDefault="00D33A4D" w:rsidP="00D33A4D">
            <w:pPr>
              <w:rPr>
                <w:bCs/>
              </w:rPr>
            </w:pPr>
          </w:p>
        </w:tc>
        <w:tc>
          <w:tcPr>
            <w:tcW w:w="3466" w:type="dxa"/>
          </w:tcPr>
          <w:p w14:paraId="09A89E83" w14:textId="77777777" w:rsidR="00D33A4D" w:rsidRPr="009146D0" w:rsidRDefault="00D33A4D" w:rsidP="00D33A4D">
            <w:pPr>
              <w:rPr>
                <w:bCs/>
              </w:rPr>
            </w:pPr>
          </w:p>
        </w:tc>
      </w:tr>
      <w:tr w:rsidR="00D33A4D" w:rsidRPr="006E6F59" w14:paraId="2B412608" w14:textId="77777777" w:rsidTr="00D33A4D">
        <w:trPr>
          <w:jc w:val="center"/>
        </w:trPr>
        <w:tc>
          <w:tcPr>
            <w:tcW w:w="3186" w:type="dxa"/>
          </w:tcPr>
          <w:p w14:paraId="346B2463" w14:textId="77777777" w:rsidR="00D33A4D" w:rsidRPr="009146D0" w:rsidRDefault="00D33A4D" w:rsidP="00D33A4D">
            <w:pPr>
              <w:rPr>
                <w:bCs/>
              </w:rPr>
            </w:pPr>
            <w:r w:rsidRPr="009146D0">
              <w:rPr>
                <w:sz w:val="22"/>
                <w:szCs w:val="22"/>
              </w:rPr>
              <w:t>Danish</w:t>
            </w:r>
          </w:p>
        </w:tc>
        <w:tc>
          <w:tcPr>
            <w:tcW w:w="3466" w:type="dxa"/>
          </w:tcPr>
          <w:p w14:paraId="0D5FB220" w14:textId="77777777" w:rsidR="00D33A4D" w:rsidRPr="009146D0" w:rsidRDefault="00D33A4D" w:rsidP="00D33A4D">
            <w:pPr>
              <w:rPr>
                <w:bCs/>
              </w:rPr>
            </w:pPr>
            <w:r w:rsidRPr="009146D0">
              <w:rPr>
                <w:sz w:val="22"/>
                <w:szCs w:val="22"/>
              </w:rPr>
              <w:t>Grá Krontrane</w:t>
            </w:r>
          </w:p>
        </w:tc>
      </w:tr>
      <w:tr w:rsidR="00D33A4D" w:rsidRPr="006E6F59" w14:paraId="27C480CC" w14:textId="77777777" w:rsidTr="00D33A4D">
        <w:trPr>
          <w:jc w:val="center"/>
        </w:trPr>
        <w:tc>
          <w:tcPr>
            <w:tcW w:w="3186" w:type="dxa"/>
          </w:tcPr>
          <w:p w14:paraId="7D5CC16B" w14:textId="77777777" w:rsidR="00D33A4D" w:rsidRPr="009146D0" w:rsidRDefault="00D33A4D" w:rsidP="00D33A4D">
            <w:pPr>
              <w:rPr>
                <w:bCs/>
              </w:rPr>
            </w:pPr>
            <w:r w:rsidRPr="009146D0">
              <w:rPr>
                <w:sz w:val="22"/>
                <w:szCs w:val="22"/>
              </w:rPr>
              <w:t>Dutch</w:t>
            </w:r>
          </w:p>
        </w:tc>
        <w:tc>
          <w:tcPr>
            <w:tcW w:w="3466" w:type="dxa"/>
          </w:tcPr>
          <w:p w14:paraId="6A750EC5" w14:textId="77777777" w:rsidR="00D33A4D" w:rsidRPr="009146D0" w:rsidRDefault="00D33A4D" w:rsidP="00D33A4D">
            <w:pPr>
              <w:rPr>
                <w:bCs/>
              </w:rPr>
            </w:pPr>
            <w:r w:rsidRPr="009146D0">
              <w:rPr>
                <w:sz w:val="22"/>
                <w:szCs w:val="22"/>
                <w:shd w:val="clear" w:color="auto" w:fill="FFFFFF"/>
              </w:rPr>
              <w:t>Grijze Kroonkraanvogel</w:t>
            </w:r>
          </w:p>
        </w:tc>
      </w:tr>
      <w:tr w:rsidR="00D33A4D" w:rsidRPr="006E6F59" w14:paraId="32C46574" w14:textId="77777777" w:rsidTr="00D33A4D">
        <w:trPr>
          <w:jc w:val="center"/>
        </w:trPr>
        <w:tc>
          <w:tcPr>
            <w:tcW w:w="3186" w:type="dxa"/>
          </w:tcPr>
          <w:p w14:paraId="388DD4CC" w14:textId="77777777" w:rsidR="00D33A4D" w:rsidRPr="009146D0" w:rsidRDefault="00D33A4D" w:rsidP="00D33A4D">
            <w:pPr>
              <w:rPr>
                <w:bCs/>
              </w:rPr>
            </w:pPr>
            <w:r w:rsidRPr="009146D0">
              <w:rPr>
                <w:sz w:val="22"/>
                <w:szCs w:val="22"/>
              </w:rPr>
              <w:t>Finnish</w:t>
            </w:r>
          </w:p>
        </w:tc>
        <w:tc>
          <w:tcPr>
            <w:tcW w:w="3466" w:type="dxa"/>
          </w:tcPr>
          <w:p w14:paraId="342962E9" w14:textId="77777777" w:rsidR="00D33A4D" w:rsidRPr="009146D0" w:rsidRDefault="00D33A4D" w:rsidP="00D33A4D">
            <w:pPr>
              <w:rPr>
                <w:bCs/>
              </w:rPr>
            </w:pPr>
            <w:bookmarkStart w:id="43" w:name="_Toc392068262"/>
            <w:r w:rsidRPr="009146D0">
              <w:rPr>
                <w:sz w:val="22"/>
                <w:szCs w:val="22"/>
                <w:lang w:val="en-ZA" w:eastAsia="en-ZA"/>
              </w:rPr>
              <w:t>Etelänkruunukurki</w:t>
            </w:r>
            <w:bookmarkEnd w:id="43"/>
          </w:p>
        </w:tc>
      </w:tr>
      <w:tr w:rsidR="00D33A4D" w:rsidRPr="006E6F59" w14:paraId="20C116E2" w14:textId="77777777" w:rsidTr="00D33A4D">
        <w:trPr>
          <w:jc w:val="center"/>
        </w:trPr>
        <w:tc>
          <w:tcPr>
            <w:tcW w:w="3186" w:type="dxa"/>
          </w:tcPr>
          <w:p w14:paraId="3374E0B1" w14:textId="77777777" w:rsidR="00D33A4D" w:rsidRPr="009146D0" w:rsidRDefault="00D33A4D" w:rsidP="00D33A4D">
            <w:pPr>
              <w:rPr>
                <w:bCs/>
              </w:rPr>
            </w:pPr>
            <w:r w:rsidRPr="009146D0">
              <w:rPr>
                <w:sz w:val="22"/>
                <w:szCs w:val="22"/>
              </w:rPr>
              <w:t>German</w:t>
            </w:r>
          </w:p>
        </w:tc>
        <w:tc>
          <w:tcPr>
            <w:tcW w:w="3466" w:type="dxa"/>
          </w:tcPr>
          <w:p w14:paraId="25DCC011" w14:textId="77777777" w:rsidR="00D33A4D" w:rsidRPr="009146D0" w:rsidRDefault="00D33A4D" w:rsidP="00D33A4D">
            <w:pPr>
              <w:rPr>
                <w:bCs/>
              </w:rPr>
            </w:pPr>
            <w:r w:rsidRPr="009146D0">
              <w:rPr>
                <w:sz w:val="22"/>
                <w:szCs w:val="22"/>
                <w:shd w:val="clear" w:color="auto" w:fill="FFFFFF"/>
              </w:rPr>
              <w:t>Kronenkranich</w:t>
            </w:r>
          </w:p>
        </w:tc>
      </w:tr>
      <w:tr w:rsidR="00D33A4D" w:rsidRPr="006E6F59" w14:paraId="4ABAD0B8" w14:textId="77777777" w:rsidTr="00D33A4D">
        <w:trPr>
          <w:jc w:val="center"/>
        </w:trPr>
        <w:tc>
          <w:tcPr>
            <w:tcW w:w="3186" w:type="dxa"/>
          </w:tcPr>
          <w:p w14:paraId="2A979340" w14:textId="77777777" w:rsidR="00D33A4D" w:rsidRPr="009146D0" w:rsidRDefault="00D33A4D" w:rsidP="00D33A4D">
            <w:r w:rsidRPr="009146D0">
              <w:rPr>
                <w:sz w:val="22"/>
                <w:szCs w:val="22"/>
              </w:rPr>
              <w:t>Italian</w:t>
            </w:r>
          </w:p>
        </w:tc>
        <w:tc>
          <w:tcPr>
            <w:tcW w:w="3466" w:type="dxa"/>
          </w:tcPr>
          <w:p w14:paraId="13F8CC1A" w14:textId="77777777" w:rsidR="00D33A4D" w:rsidRPr="009146D0" w:rsidRDefault="00D33A4D" w:rsidP="00D33A4D">
            <w:r w:rsidRPr="009146D0">
              <w:rPr>
                <w:sz w:val="22"/>
                <w:szCs w:val="22"/>
                <w:shd w:val="clear" w:color="auto" w:fill="FFFFFF"/>
              </w:rPr>
              <w:t>Grigio incoronato gru</w:t>
            </w:r>
          </w:p>
        </w:tc>
      </w:tr>
      <w:tr w:rsidR="00D33A4D" w:rsidRPr="006E6F59" w14:paraId="1F475F70" w14:textId="77777777" w:rsidTr="00D33A4D">
        <w:trPr>
          <w:jc w:val="center"/>
        </w:trPr>
        <w:tc>
          <w:tcPr>
            <w:tcW w:w="3186" w:type="dxa"/>
          </w:tcPr>
          <w:p w14:paraId="7BE6036C" w14:textId="77777777" w:rsidR="00D33A4D" w:rsidRPr="009146D0" w:rsidRDefault="00D33A4D" w:rsidP="00D33A4D">
            <w:r w:rsidRPr="009146D0">
              <w:rPr>
                <w:bCs/>
                <w:sz w:val="22"/>
                <w:szCs w:val="22"/>
              </w:rPr>
              <w:t>Portuguese</w:t>
            </w:r>
          </w:p>
        </w:tc>
        <w:tc>
          <w:tcPr>
            <w:tcW w:w="3466" w:type="dxa"/>
          </w:tcPr>
          <w:p w14:paraId="421E4B9B" w14:textId="77777777" w:rsidR="00D33A4D" w:rsidRPr="009146D0" w:rsidRDefault="00D33A4D" w:rsidP="00D33A4D">
            <w:r w:rsidRPr="009146D0">
              <w:rPr>
                <w:sz w:val="22"/>
                <w:szCs w:val="22"/>
                <w:shd w:val="clear" w:color="auto" w:fill="FFFFFF"/>
              </w:rPr>
              <w:t>Cinza guindaste coroado</w:t>
            </w:r>
          </w:p>
        </w:tc>
      </w:tr>
      <w:tr w:rsidR="00D33A4D" w:rsidRPr="006E6F59" w14:paraId="18BCEC99" w14:textId="77777777" w:rsidTr="00D33A4D">
        <w:trPr>
          <w:jc w:val="center"/>
        </w:trPr>
        <w:tc>
          <w:tcPr>
            <w:tcW w:w="3186" w:type="dxa"/>
          </w:tcPr>
          <w:p w14:paraId="10251545" w14:textId="77777777" w:rsidR="00D33A4D" w:rsidRPr="009146D0" w:rsidRDefault="00D33A4D" w:rsidP="00D33A4D">
            <w:pPr>
              <w:rPr>
                <w:bCs/>
              </w:rPr>
            </w:pPr>
            <w:r w:rsidRPr="009146D0">
              <w:rPr>
                <w:bCs/>
                <w:sz w:val="22"/>
                <w:szCs w:val="22"/>
              </w:rPr>
              <w:t>Spanish</w:t>
            </w:r>
          </w:p>
        </w:tc>
        <w:tc>
          <w:tcPr>
            <w:tcW w:w="3466" w:type="dxa"/>
          </w:tcPr>
          <w:p w14:paraId="79ADB9C6" w14:textId="77777777" w:rsidR="00D33A4D" w:rsidRPr="009146D0" w:rsidRDefault="00D33A4D" w:rsidP="00D33A4D">
            <w:pPr>
              <w:rPr>
                <w:bCs/>
              </w:rPr>
            </w:pPr>
            <w:r w:rsidRPr="009146D0">
              <w:rPr>
                <w:sz w:val="22"/>
                <w:szCs w:val="22"/>
                <w:shd w:val="clear" w:color="auto" w:fill="FFFFFF"/>
              </w:rPr>
              <w:t>Gris grulla coronada</w:t>
            </w:r>
          </w:p>
        </w:tc>
      </w:tr>
      <w:tr w:rsidR="00D33A4D" w:rsidRPr="006E6F59" w14:paraId="0162204B" w14:textId="77777777" w:rsidTr="00D33A4D">
        <w:trPr>
          <w:jc w:val="center"/>
        </w:trPr>
        <w:tc>
          <w:tcPr>
            <w:tcW w:w="3186" w:type="dxa"/>
          </w:tcPr>
          <w:p w14:paraId="22CD733D" w14:textId="77777777" w:rsidR="00D33A4D" w:rsidRPr="009146D0" w:rsidRDefault="00D33A4D" w:rsidP="00D33A4D">
            <w:r w:rsidRPr="009146D0">
              <w:rPr>
                <w:sz w:val="22"/>
                <w:szCs w:val="22"/>
              </w:rPr>
              <w:t>Swedish</w:t>
            </w:r>
          </w:p>
        </w:tc>
        <w:tc>
          <w:tcPr>
            <w:tcW w:w="3466" w:type="dxa"/>
          </w:tcPr>
          <w:p w14:paraId="3ECAB3D7" w14:textId="77777777" w:rsidR="00D33A4D" w:rsidRPr="009146D0" w:rsidRDefault="00D33A4D" w:rsidP="00D33A4D">
            <w:r w:rsidRPr="009146D0">
              <w:rPr>
                <w:sz w:val="22"/>
                <w:szCs w:val="22"/>
                <w:shd w:val="clear" w:color="auto" w:fill="FFFFFF"/>
              </w:rPr>
              <w:t>Grå krontrana</w:t>
            </w:r>
          </w:p>
        </w:tc>
      </w:tr>
    </w:tbl>
    <w:p w14:paraId="2C7D80EA" w14:textId="77777777" w:rsidR="00D33A4D" w:rsidRDefault="00D33A4D" w:rsidP="00D33A4D">
      <w:pPr>
        <w:rPr>
          <w:rFonts w:ascii="Arial" w:hAnsi="Arial" w:cs="Arial"/>
          <w:color w:val="000000"/>
          <w:sz w:val="20"/>
          <w:szCs w:val="20"/>
          <w:shd w:val="clear" w:color="auto" w:fill="FFFFFF"/>
        </w:rPr>
      </w:pPr>
    </w:p>
    <w:p w14:paraId="65C7562A" w14:textId="77777777" w:rsidR="00D33A4D" w:rsidRDefault="00D33A4D" w:rsidP="00D33A4D">
      <w:pPr>
        <w:rPr>
          <w:rFonts w:ascii="Arial" w:hAnsi="Arial" w:cs="Arial"/>
          <w:color w:val="000000"/>
          <w:sz w:val="20"/>
          <w:szCs w:val="20"/>
          <w:shd w:val="clear" w:color="auto" w:fill="FFFFFF"/>
        </w:rPr>
      </w:pPr>
    </w:p>
    <w:p w14:paraId="2B4187B3" w14:textId="77777777" w:rsidR="00D33A4D" w:rsidRDefault="00D33A4D" w:rsidP="00D33A4D">
      <w:pPr>
        <w:pStyle w:val="Heading1"/>
        <w:numPr>
          <w:ilvl w:val="0"/>
          <w:numId w:val="0"/>
        </w:numPr>
        <w:jc w:val="both"/>
      </w:pPr>
      <w:r>
        <w:rPr>
          <w:rFonts w:ascii="Arial" w:hAnsi="Arial"/>
          <w:color w:val="FF0000"/>
          <w:sz w:val="20"/>
          <w:shd w:val="clear" w:color="auto" w:fill="FFFFFF"/>
        </w:rPr>
        <w:br w:type="page"/>
      </w:r>
      <w:bookmarkStart w:id="44" w:name="_Toc410281891"/>
      <w:r>
        <w:lastRenderedPageBreak/>
        <w:t>Annex</w:t>
      </w:r>
      <w:r w:rsidRPr="009146D0">
        <w:t xml:space="preserve"> </w:t>
      </w:r>
      <w:r>
        <w:t>6</w:t>
      </w:r>
      <w:r w:rsidRPr="009146D0">
        <w:t xml:space="preserve">:  </w:t>
      </w:r>
      <w:r>
        <w:t>Modelling Report for the Grey Crowned Crane Population</w:t>
      </w:r>
      <w:bookmarkEnd w:id="44"/>
      <w:r>
        <w:t xml:space="preserve"> </w:t>
      </w:r>
    </w:p>
    <w:p w14:paraId="0BFFB88B" w14:textId="77777777" w:rsidR="00D33A4D" w:rsidRDefault="00D33A4D" w:rsidP="00D33A4D">
      <w:pPr>
        <w:pStyle w:val="Heading2"/>
        <w:numPr>
          <w:ilvl w:val="0"/>
          <w:numId w:val="0"/>
        </w:numPr>
        <w:jc w:val="both"/>
      </w:pPr>
      <w:bookmarkStart w:id="45" w:name="_Toc410281892"/>
      <w:r w:rsidRPr="00565416">
        <w:rPr>
          <w:i w:val="0"/>
        </w:rPr>
        <w:t>6</w:t>
      </w:r>
      <w:r>
        <w:rPr>
          <w:i w:val="0"/>
        </w:rPr>
        <w:t>.1  Modelling approach and key questions</w:t>
      </w:r>
      <w:bookmarkEnd w:id="45"/>
    </w:p>
    <w:p w14:paraId="6C577027" w14:textId="77777777" w:rsidR="00D33A4D" w:rsidRPr="00772D21" w:rsidRDefault="00D33A4D" w:rsidP="00D33A4D">
      <w:pPr>
        <w:jc w:val="both"/>
        <w:rPr>
          <w:sz w:val="22"/>
          <w:szCs w:val="22"/>
        </w:rPr>
      </w:pPr>
      <w:r w:rsidRPr="00772D21">
        <w:rPr>
          <w:sz w:val="22"/>
          <w:szCs w:val="22"/>
        </w:rPr>
        <w:t>The population modelling approach taken during the workshop was initiated by drawing up a list of key questions considered useful for improving our understanding of Grey Crowned Crane (GCC) population dynamics, in the context of developing a strategic plan of action for their conservation across their range.</w:t>
      </w:r>
    </w:p>
    <w:p w14:paraId="71768931" w14:textId="77777777" w:rsidR="00D33A4D" w:rsidRPr="00772D21" w:rsidRDefault="00D33A4D" w:rsidP="00D33A4D">
      <w:pPr>
        <w:rPr>
          <w:sz w:val="22"/>
          <w:szCs w:val="22"/>
        </w:rPr>
      </w:pPr>
    </w:p>
    <w:p w14:paraId="6B7A14E9" w14:textId="77777777" w:rsidR="00D33A4D" w:rsidRPr="00772D21" w:rsidRDefault="00D33A4D" w:rsidP="00D33A4D">
      <w:pPr>
        <w:rPr>
          <w:sz w:val="22"/>
          <w:szCs w:val="22"/>
        </w:rPr>
      </w:pPr>
      <w:r w:rsidRPr="00772D21">
        <w:rPr>
          <w:sz w:val="22"/>
          <w:szCs w:val="22"/>
        </w:rPr>
        <w:t>The following questions were formulated:</w:t>
      </w:r>
    </w:p>
    <w:p w14:paraId="45810F14" w14:textId="77777777" w:rsidR="00D33A4D" w:rsidRPr="00772D21" w:rsidRDefault="00D33A4D" w:rsidP="00D33A4D">
      <w:pPr>
        <w:rPr>
          <w:sz w:val="22"/>
          <w:szCs w:val="22"/>
        </w:rPr>
      </w:pPr>
    </w:p>
    <w:p w14:paraId="032C436B" w14:textId="77777777" w:rsidR="00D33A4D" w:rsidRPr="00772D21" w:rsidRDefault="00D33A4D" w:rsidP="00B00A61">
      <w:pPr>
        <w:pStyle w:val="ListParagraph"/>
        <w:numPr>
          <w:ilvl w:val="0"/>
          <w:numId w:val="32"/>
        </w:numPr>
        <w:ind w:left="851" w:hanging="284"/>
        <w:contextualSpacing/>
        <w:jc w:val="both"/>
      </w:pPr>
      <w:r w:rsidRPr="00772D21">
        <w:t>Can we build a series of simulation models with sufficient detail and precision that can accurately describe the dynamics of GCC populations in</w:t>
      </w:r>
    </w:p>
    <w:p w14:paraId="5423087B" w14:textId="77777777" w:rsidR="00D33A4D" w:rsidRPr="00772D21" w:rsidRDefault="00D33A4D" w:rsidP="00B00A61">
      <w:pPr>
        <w:pStyle w:val="ListParagraph"/>
        <w:numPr>
          <w:ilvl w:val="1"/>
          <w:numId w:val="32"/>
        </w:numPr>
        <w:contextualSpacing/>
        <w:jc w:val="both"/>
      </w:pPr>
      <w:r w:rsidRPr="00772D21">
        <w:t>southern Africa, and</w:t>
      </w:r>
    </w:p>
    <w:p w14:paraId="5F0941C2" w14:textId="77777777" w:rsidR="00D33A4D" w:rsidRPr="00772D21" w:rsidRDefault="00D33A4D" w:rsidP="00B00A61">
      <w:pPr>
        <w:pStyle w:val="ListParagraph"/>
        <w:numPr>
          <w:ilvl w:val="1"/>
          <w:numId w:val="32"/>
        </w:numPr>
        <w:contextualSpacing/>
        <w:jc w:val="both"/>
      </w:pPr>
      <w:r w:rsidRPr="00772D21">
        <w:t>East Africa.</w:t>
      </w:r>
    </w:p>
    <w:p w14:paraId="012C8F9D" w14:textId="77777777" w:rsidR="00D33A4D" w:rsidRPr="00772D21" w:rsidRDefault="00D33A4D" w:rsidP="00B00A61">
      <w:pPr>
        <w:pStyle w:val="ListParagraph"/>
        <w:numPr>
          <w:ilvl w:val="0"/>
          <w:numId w:val="32"/>
        </w:numPr>
        <w:ind w:left="851" w:hanging="284"/>
        <w:contextualSpacing/>
        <w:jc w:val="both"/>
      </w:pPr>
      <w:r w:rsidRPr="00772D21">
        <w:t>What are the primary demographic factors influencing population trends in GCCs?</w:t>
      </w:r>
    </w:p>
    <w:p w14:paraId="258E2F3C" w14:textId="77777777" w:rsidR="00D33A4D" w:rsidRPr="00772D21" w:rsidRDefault="00D33A4D" w:rsidP="00B00A61">
      <w:pPr>
        <w:pStyle w:val="ListParagraph"/>
        <w:numPr>
          <w:ilvl w:val="0"/>
          <w:numId w:val="32"/>
        </w:numPr>
        <w:ind w:left="851" w:hanging="284"/>
        <w:contextualSpacing/>
        <w:jc w:val="both"/>
      </w:pPr>
      <w:r w:rsidRPr="00772D21">
        <w:t>What are the predicted impacts of current and potential future</w:t>
      </w:r>
    </w:p>
    <w:p w14:paraId="5AB6E949" w14:textId="77777777" w:rsidR="00D33A4D" w:rsidRPr="00772D21" w:rsidRDefault="00D33A4D" w:rsidP="00B00A61">
      <w:pPr>
        <w:pStyle w:val="ListParagraph"/>
        <w:numPr>
          <w:ilvl w:val="1"/>
          <w:numId w:val="32"/>
        </w:numPr>
        <w:contextualSpacing/>
        <w:jc w:val="both"/>
      </w:pPr>
      <w:r w:rsidRPr="00772D21">
        <w:t>changes in habitat quantity (loss)?</w:t>
      </w:r>
    </w:p>
    <w:p w14:paraId="36208EB8" w14:textId="77777777" w:rsidR="00D33A4D" w:rsidRPr="00772D21" w:rsidRDefault="00D33A4D" w:rsidP="00B00A61">
      <w:pPr>
        <w:pStyle w:val="ListParagraph"/>
        <w:numPr>
          <w:ilvl w:val="1"/>
          <w:numId w:val="32"/>
        </w:numPr>
        <w:contextualSpacing/>
        <w:jc w:val="both"/>
      </w:pPr>
      <w:r w:rsidRPr="00772D21">
        <w:t>changes in habitat quality (degradation, disturbance)?</w:t>
      </w:r>
    </w:p>
    <w:p w14:paraId="1A0FE7F0" w14:textId="77777777" w:rsidR="00D33A4D" w:rsidRPr="00772D21" w:rsidRDefault="00D33A4D" w:rsidP="00B00A61">
      <w:pPr>
        <w:pStyle w:val="ListParagraph"/>
        <w:numPr>
          <w:ilvl w:val="1"/>
          <w:numId w:val="32"/>
        </w:numPr>
        <w:contextualSpacing/>
        <w:jc w:val="both"/>
      </w:pPr>
      <w:r w:rsidRPr="00772D21">
        <w:t>levels of harvest?</w:t>
      </w:r>
    </w:p>
    <w:p w14:paraId="6F41936A" w14:textId="77777777" w:rsidR="00D33A4D" w:rsidRPr="00772D21" w:rsidRDefault="00D33A4D" w:rsidP="00B00A61">
      <w:pPr>
        <w:pStyle w:val="ListParagraph"/>
        <w:numPr>
          <w:ilvl w:val="0"/>
          <w:numId w:val="32"/>
        </w:numPr>
        <w:ind w:left="851" w:hanging="284"/>
        <w:contextualSpacing/>
        <w:jc w:val="both"/>
      </w:pPr>
      <w:r w:rsidRPr="00772D21">
        <w:t>What are the most significant knowledge gaps with respect to drivers of GCC trends? (Research priorities)</w:t>
      </w:r>
    </w:p>
    <w:p w14:paraId="41C1304F" w14:textId="77777777" w:rsidR="00D33A4D" w:rsidRPr="00772D21" w:rsidRDefault="00D33A4D" w:rsidP="00B00A61">
      <w:pPr>
        <w:pStyle w:val="ListParagraph"/>
        <w:numPr>
          <w:ilvl w:val="0"/>
          <w:numId w:val="32"/>
        </w:numPr>
        <w:ind w:left="851" w:hanging="284"/>
        <w:contextualSpacing/>
        <w:jc w:val="both"/>
      </w:pPr>
      <w:r w:rsidRPr="00772D21">
        <w:t>What future management actions are likely to have the most positive impact on GCC populations? (Prioritisation of actions)</w:t>
      </w:r>
    </w:p>
    <w:p w14:paraId="2B6728A2" w14:textId="77777777" w:rsidR="00D33A4D" w:rsidRPr="0026533B" w:rsidRDefault="00D33A4D" w:rsidP="00D33A4D">
      <w:pPr>
        <w:pStyle w:val="Heading2"/>
        <w:numPr>
          <w:ilvl w:val="0"/>
          <w:numId w:val="0"/>
        </w:numPr>
        <w:jc w:val="both"/>
        <w:rPr>
          <w:i w:val="0"/>
        </w:rPr>
      </w:pPr>
      <w:bookmarkStart w:id="46" w:name="_Toc410281893"/>
      <w:r>
        <w:rPr>
          <w:i w:val="0"/>
        </w:rPr>
        <w:t xml:space="preserve">6.2  </w:t>
      </w:r>
      <w:r w:rsidRPr="0026533B">
        <w:rPr>
          <w:i w:val="0"/>
        </w:rPr>
        <w:t>Mode</w:t>
      </w:r>
      <w:r>
        <w:rPr>
          <w:i w:val="0"/>
        </w:rPr>
        <w:t>l</w:t>
      </w:r>
      <w:r w:rsidRPr="0026533B">
        <w:rPr>
          <w:i w:val="0"/>
        </w:rPr>
        <w:t>ling task</w:t>
      </w:r>
      <w:bookmarkEnd w:id="46"/>
    </w:p>
    <w:p w14:paraId="2F8E91D7" w14:textId="77777777" w:rsidR="00D33A4D" w:rsidRPr="00772D21" w:rsidRDefault="00D33A4D" w:rsidP="00D33A4D">
      <w:pPr>
        <w:jc w:val="both"/>
        <w:rPr>
          <w:sz w:val="22"/>
          <w:szCs w:val="22"/>
        </w:rPr>
      </w:pPr>
      <w:r w:rsidRPr="00772D21">
        <w:rPr>
          <w:sz w:val="22"/>
          <w:szCs w:val="22"/>
        </w:rPr>
        <w:t>The modelling task was therefore to develop a baseline model which best approximates the current population dynamics of GCCs, taking into account knowledge of the current population parameters and carrying capacity. The baseline model can then be used to predict the outcome of different scenarios so as to improve decision-making in respect of management.</w:t>
      </w:r>
    </w:p>
    <w:p w14:paraId="0B7DA76C" w14:textId="77777777" w:rsidR="00D33A4D" w:rsidRPr="0026533B" w:rsidRDefault="00D33A4D" w:rsidP="00D33A4D">
      <w:pPr>
        <w:pStyle w:val="Heading2"/>
        <w:numPr>
          <w:ilvl w:val="0"/>
          <w:numId w:val="0"/>
        </w:numPr>
        <w:jc w:val="both"/>
        <w:rPr>
          <w:i w:val="0"/>
        </w:rPr>
      </w:pPr>
      <w:bookmarkStart w:id="47" w:name="_Toc410281894"/>
      <w:r>
        <w:rPr>
          <w:i w:val="0"/>
        </w:rPr>
        <w:t xml:space="preserve">6.3  </w:t>
      </w:r>
      <w:r w:rsidRPr="0026533B">
        <w:rPr>
          <w:i w:val="0"/>
        </w:rPr>
        <w:t>Concept</w:t>
      </w:r>
      <w:r>
        <w:rPr>
          <w:i w:val="0"/>
        </w:rPr>
        <w:t>ual model of the life cycle of G</w:t>
      </w:r>
      <w:r w:rsidRPr="0026533B">
        <w:rPr>
          <w:i w:val="0"/>
        </w:rPr>
        <w:t xml:space="preserve">rey </w:t>
      </w:r>
      <w:r>
        <w:rPr>
          <w:i w:val="0"/>
        </w:rPr>
        <w:t>C</w:t>
      </w:r>
      <w:r w:rsidRPr="0026533B">
        <w:rPr>
          <w:i w:val="0"/>
        </w:rPr>
        <w:t xml:space="preserve">rowned </w:t>
      </w:r>
      <w:r>
        <w:rPr>
          <w:i w:val="0"/>
        </w:rPr>
        <w:t>C</w:t>
      </w:r>
      <w:r w:rsidRPr="0026533B">
        <w:rPr>
          <w:i w:val="0"/>
        </w:rPr>
        <w:t>ranes</w:t>
      </w:r>
      <w:bookmarkEnd w:id="47"/>
    </w:p>
    <w:p w14:paraId="6E8C8431" w14:textId="77777777" w:rsidR="00D33A4D" w:rsidRPr="00772D21" w:rsidRDefault="00D33A4D" w:rsidP="00D33A4D">
      <w:pPr>
        <w:rPr>
          <w:sz w:val="22"/>
          <w:szCs w:val="22"/>
        </w:rPr>
      </w:pPr>
      <w:r w:rsidRPr="00772D21">
        <w:rPr>
          <w:sz w:val="22"/>
          <w:szCs w:val="22"/>
        </w:rPr>
        <w:fldChar w:fldCharType="begin"/>
      </w:r>
      <w:r w:rsidRPr="00772D21">
        <w:rPr>
          <w:sz w:val="22"/>
          <w:szCs w:val="22"/>
        </w:rPr>
        <w:instrText xml:space="preserve"> REF _Ref366253533 \h </w:instrText>
      </w:r>
      <w:r>
        <w:rPr>
          <w:sz w:val="22"/>
          <w:szCs w:val="22"/>
        </w:rPr>
        <w:instrText xml:space="preserve"> \* MERGEFORMAT </w:instrText>
      </w:r>
      <w:r w:rsidRPr="00772D21">
        <w:rPr>
          <w:sz w:val="22"/>
          <w:szCs w:val="22"/>
        </w:rPr>
      </w:r>
      <w:r w:rsidRPr="00772D21">
        <w:rPr>
          <w:sz w:val="22"/>
          <w:szCs w:val="22"/>
        </w:rPr>
        <w:fldChar w:fldCharType="separate"/>
      </w:r>
      <w:r w:rsidR="004B4641" w:rsidRPr="004B4641">
        <w:rPr>
          <w:sz w:val="22"/>
          <w:szCs w:val="22"/>
        </w:rPr>
        <w:t xml:space="preserve">Figure </w:t>
      </w:r>
      <w:r w:rsidR="004B4641" w:rsidRPr="004B4641">
        <w:rPr>
          <w:noProof/>
          <w:sz w:val="22"/>
          <w:szCs w:val="22"/>
        </w:rPr>
        <w:t>1</w:t>
      </w:r>
      <w:r w:rsidRPr="00772D21">
        <w:rPr>
          <w:sz w:val="22"/>
          <w:szCs w:val="22"/>
        </w:rPr>
        <w:fldChar w:fldCharType="end"/>
      </w:r>
      <w:r w:rsidRPr="00772D21">
        <w:rPr>
          <w:sz w:val="22"/>
          <w:szCs w:val="22"/>
        </w:rPr>
        <w:t xml:space="preserve"> indicates conceptually the best understanding of GCC population dynamics and parameters (MacCann </w:t>
      </w:r>
      <w:r w:rsidRPr="00772D21">
        <w:rPr>
          <w:i/>
          <w:sz w:val="22"/>
          <w:szCs w:val="22"/>
        </w:rPr>
        <w:t>et al.</w:t>
      </w:r>
      <w:r w:rsidRPr="00772D21">
        <w:rPr>
          <w:sz w:val="22"/>
          <w:szCs w:val="22"/>
        </w:rPr>
        <w:t xml:space="preserve"> 2000). The various life stages were defined in the model as follows:</w:t>
      </w:r>
    </w:p>
    <w:p w14:paraId="1FB84137" w14:textId="77777777" w:rsidR="00D33A4D" w:rsidRPr="00772D21" w:rsidRDefault="00D33A4D" w:rsidP="00D33A4D">
      <w:pPr>
        <w:rPr>
          <w:sz w:val="22"/>
          <w:szCs w:val="22"/>
        </w:rPr>
      </w:pPr>
    </w:p>
    <w:p w14:paraId="7AAAA6BB" w14:textId="77777777" w:rsidR="00D33A4D" w:rsidRPr="00772D21" w:rsidRDefault="00D33A4D" w:rsidP="00B00A61">
      <w:pPr>
        <w:pStyle w:val="ListParagraph"/>
        <w:numPr>
          <w:ilvl w:val="0"/>
          <w:numId w:val="33"/>
        </w:numPr>
        <w:contextualSpacing/>
        <w:jc w:val="both"/>
      </w:pPr>
      <w:r w:rsidRPr="00772D21">
        <w:t>Eggs are laid by breeding adults.</w:t>
      </w:r>
    </w:p>
    <w:p w14:paraId="7FCB4645" w14:textId="77777777" w:rsidR="00D33A4D" w:rsidRPr="00772D21" w:rsidRDefault="00D33A4D" w:rsidP="00B00A61">
      <w:pPr>
        <w:pStyle w:val="ListParagraph"/>
        <w:numPr>
          <w:ilvl w:val="0"/>
          <w:numId w:val="33"/>
        </w:numPr>
        <w:contextualSpacing/>
        <w:jc w:val="both"/>
      </w:pPr>
      <w:r w:rsidRPr="00772D21">
        <w:t>Chicks are hatched according to nesting success.</w:t>
      </w:r>
    </w:p>
    <w:p w14:paraId="3453CC76" w14:textId="77777777" w:rsidR="00D33A4D" w:rsidRPr="00772D21" w:rsidRDefault="00D33A4D" w:rsidP="00B00A61">
      <w:pPr>
        <w:pStyle w:val="ListParagraph"/>
        <w:numPr>
          <w:ilvl w:val="0"/>
          <w:numId w:val="33"/>
        </w:numPr>
        <w:contextualSpacing/>
        <w:jc w:val="both"/>
      </w:pPr>
      <w:r w:rsidRPr="00772D21">
        <w:t>Fledglings are produced at the age of 5 months (measured by the number of fledged birds per breeding pair)</w:t>
      </w:r>
    </w:p>
    <w:p w14:paraId="0DD7AD67" w14:textId="77777777" w:rsidR="00D33A4D" w:rsidRPr="00772D21" w:rsidRDefault="00D33A4D" w:rsidP="00B00A61">
      <w:pPr>
        <w:pStyle w:val="ListParagraph"/>
        <w:numPr>
          <w:ilvl w:val="0"/>
          <w:numId w:val="33"/>
        </w:numPr>
        <w:contextualSpacing/>
        <w:jc w:val="both"/>
      </w:pPr>
      <w:r w:rsidRPr="00772D21">
        <w:t>At one year of age, juveniles enter floater flocks, at which time their plumage becomes indistinguishable from that of adults.</w:t>
      </w:r>
    </w:p>
    <w:p w14:paraId="2623F66D" w14:textId="77777777" w:rsidR="00D33A4D" w:rsidRPr="00772D21" w:rsidRDefault="00D33A4D" w:rsidP="00B00A61">
      <w:pPr>
        <w:pStyle w:val="ListParagraph"/>
        <w:numPr>
          <w:ilvl w:val="0"/>
          <w:numId w:val="33"/>
        </w:numPr>
        <w:contextualSpacing/>
        <w:jc w:val="both"/>
      </w:pPr>
      <w:r w:rsidRPr="00772D21">
        <w:t>Non-breeding adults occur in floater flocks until they reach maturity.</w:t>
      </w:r>
    </w:p>
    <w:p w14:paraId="4CB17B4E" w14:textId="77777777" w:rsidR="00D33A4D" w:rsidRPr="00772D21" w:rsidRDefault="00D33A4D" w:rsidP="00B00A61">
      <w:pPr>
        <w:pStyle w:val="ListParagraph"/>
        <w:numPr>
          <w:ilvl w:val="0"/>
          <w:numId w:val="33"/>
        </w:numPr>
        <w:contextualSpacing/>
        <w:jc w:val="both"/>
      </w:pPr>
      <w:r w:rsidRPr="00772D21">
        <w:t>Upon reaching maturity, a large proportion of adult birds pair up and breed. The rate of pairing depends on whether habitat and mates are available; if not they remain in the floater population. GCCs have a fairly wide tolerance range of suitable breeding sites, and so it is assumed that a large proportion of the adult population breeds in any one year.</w:t>
      </w:r>
    </w:p>
    <w:p w14:paraId="4FD432A8" w14:textId="77777777" w:rsidR="00D33A4D" w:rsidRPr="00772D21" w:rsidRDefault="00D33A4D" w:rsidP="00D33A4D">
      <w:pPr>
        <w:rPr>
          <w:sz w:val="22"/>
          <w:szCs w:val="22"/>
        </w:rPr>
      </w:pPr>
      <w:r>
        <w:rPr>
          <w:sz w:val="22"/>
          <w:szCs w:val="22"/>
        </w:rPr>
        <w:br w:type="page"/>
      </w:r>
    </w:p>
    <w:p w14:paraId="1AA83046" w14:textId="77777777" w:rsidR="00D33A4D" w:rsidRPr="001822AC" w:rsidRDefault="00D33A4D" w:rsidP="00D33A4D">
      <w:pPr>
        <w:pStyle w:val="Caption"/>
      </w:pPr>
      <w:bookmarkStart w:id="48" w:name="_Ref366253533"/>
      <w:r w:rsidRPr="001822AC">
        <w:lastRenderedPageBreak/>
        <w:t xml:space="preserve">Figure </w:t>
      </w:r>
      <w:r>
        <w:fldChar w:fldCharType="begin"/>
      </w:r>
      <w:r>
        <w:instrText xml:space="preserve"> SEQ Figure \* ARABIC </w:instrText>
      </w:r>
      <w:r>
        <w:fldChar w:fldCharType="separate"/>
      </w:r>
      <w:r w:rsidR="004B4641">
        <w:rPr>
          <w:noProof/>
        </w:rPr>
        <w:t>1</w:t>
      </w:r>
      <w:r>
        <w:rPr>
          <w:noProof/>
        </w:rPr>
        <w:fldChar w:fldCharType="end"/>
      </w:r>
      <w:bookmarkEnd w:id="48"/>
      <w:r w:rsidRPr="001822AC">
        <w:t xml:space="preserve">: Conceptual model of the population dynamics of </w:t>
      </w:r>
      <w:r>
        <w:t xml:space="preserve">Grey Crowned Cranes (adapted from McCann </w:t>
      </w:r>
      <w:r w:rsidRPr="001D27AF">
        <w:rPr>
          <w:i/>
        </w:rPr>
        <w:t>et al.</w:t>
      </w:r>
      <w:r>
        <w:t xml:space="preserve"> 2000)</w:t>
      </w:r>
    </w:p>
    <w:p w14:paraId="4150ADB8" w14:textId="77777777" w:rsidR="00D33A4D" w:rsidRDefault="005866A2" w:rsidP="00D33A4D">
      <w:r>
        <w:rPr>
          <w:noProof/>
          <w:lang w:val="en-GB" w:eastAsia="en-GB"/>
        </w:rPr>
        <mc:AlternateContent>
          <mc:Choice Requires="wpc">
            <w:drawing>
              <wp:inline distT="0" distB="0" distL="0" distR="0" wp14:anchorId="0147AF59" wp14:editId="361E9E4F">
                <wp:extent cx="5943600" cy="5273040"/>
                <wp:effectExtent l="0" t="0" r="19050" b="22860"/>
                <wp:docPr id="5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4" name="AutoShape 4"/>
                        <wps:cNvSpPr>
                          <a:spLocks noChangeArrowheads="1"/>
                        </wps:cNvSpPr>
                        <wps:spPr bwMode="auto">
                          <a:xfrm>
                            <a:off x="299720" y="2774950"/>
                            <a:ext cx="1080135" cy="756285"/>
                          </a:xfrm>
                          <a:prstGeom prst="roundRect">
                            <a:avLst>
                              <a:gd name="adj" fmla="val 16667"/>
                            </a:avLst>
                          </a:prstGeom>
                          <a:solidFill>
                            <a:srgbClr val="FFFFFF"/>
                          </a:solidFill>
                          <a:ln w="9525">
                            <a:solidFill>
                              <a:srgbClr val="000000"/>
                            </a:solidFill>
                            <a:round/>
                            <a:headEnd/>
                            <a:tailEnd/>
                          </a:ln>
                        </wps:spPr>
                        <wps:txbx>
                          <w:txbxContent>
                            <w:p w14:paraId="1508250C" w14:textId="77777777" w:rsidR="00D33A4D" w:rsidRPr="00AB118D" w:rsidRDefault="00D33A4D" w:rsidP="00D33A4D">
                              <w:pPr>
                                <w:ind w:right="104"/>
                                <w:jc w:val="center"/>
                                <w:rPr>
                                  <w:b/>
                                  <w:sz w:val="20"/>
                                </w:rPr>
                              </w:pPr>
                              <w:r w:rsidRPr="00AB118D">
                                <w:rPr>
                                  <w:b/>
                                  <w:sz w:val="20"/>
                                </w:rPr>
                                <w:t>C</w:t>
                              </w:r>
                            </w:p>
                            <w:p w14:paraId="7481E837" w14:textId="77777777" w:rsidR="00D33A4D" w:rsidRDefault="00D33A4D" w:rsidP="00D33A4D">
                              <w:pPr>
                                <w:ind w:right="104"/>
                                <w:jc w:val="center"/>
                                <w:rPr>
                                  <w:sz w:val="20"/>
                                </w:rPr>
                              </w:pPr>
                              <w:r>
                                <w:rPr>
                                  <w:sz w:val="20"/>
                                </w:rPr>
                                <w:t>Fledglings produced</w:t>
                              </w:r>
                            </w:p>
                            <w:p w14:paraId="36B6824A" w14:textId="77777777" w:rsidR="00D33A4D" w:rsidRPr="00FE65DB" w:rsidRDefault="00D33A4D" w:rsidP="00D33A4D">
                              <w:pPr>
                                <w:ind w:right="104"/>
                                <w:jc w:val="center"/>
                                <w:rPr>
                                  <w:sz w:val="20"/>
                                </w:rPr>
                              </w:pPr>
                              <w:r>
                                <w:rPr>
                                  <w:sz w:val="20"/>
                                </w:rPr>
                                <w:t>(5 months)</w:t>
                              </w:r>
                            </w:p>
                          </w:txbxContent>
                        </wps:txbx>
                        <wps:bodyPr rot="0" vert="horz" wrap="square" lIns="91440" tIns="45720" rIns="91440" bIns="45720" anchor="t" anchorCtr="0" upright="1">
                          <a:noAutofit/>
                        </wps:bodyPr>
                      </wps:wsp>
                      <wps:wsp>
                        <wps:cNvPr id="35" name="AutoShape 5"/>
                        <wps:cNvSpPr>
                          <a:spLocks noChangeArrowheads="1"/>
                        </wps:cNvSpPr>
                        <wps:spPr bwMode="auto">
                          <a:xfrm>
                            <a:off x="2439670" y="2774950"/>
                            <a:ext cx="1080135" cy="756285"/>
                          </a:xfrm>
                          <a:prstGeom prst="roundRect">
                            <a:avLst>
                              <a:gd name="adj" fmla="val 16667"/>
                            </a:avLst>
                          </a:prstGeom>
                          <a:solidFill>
                            <a:srgbClr val="FFFFFF"/>
                          </a:solidFill>
                          <a:ln w="9525">
                            <a:solidFill>
                              <a:srgbClr val="000000"/>
                            </a:solidFill>
                            <a:round/>
                            <a:headEnd/>
                            <a:tailEnd/>
                          </a:ln>
                        </wps:spPr>
                        <wps:txbx>
                          <w:txbxContent>
                            <w:p w14:paraId="2DFAF855" w14:textId="77777777" w:rsidR="00D33A4D" w:rsidRPr="001B2125" w:rsidRDefault="00D33A4D" w:rsidP="00D33A4D">
                              <w:pPr>
                                <w:ind w:right="-38"/>
                                <w:jc w:val="center"/>
                                <w:rPr>
                                  <w:b/>
                                  <w:sz w:val="20"/>
                                </w:rPr>
                              </w:pPr>
                              <w:r w:rsidRPr="001B2125">
                                <w:rPr>
                                  <w:b/>
                                  <w:sz w:val="20"/>
                                </w:rPr>
                                <w:t>D</w:t>
                              </w:r>
                            </w:p>
                            <w:p w14:paraId="1015B1DE" w14:textId="77777777" w:rsidR="00D33A4D" w:rsidRDefault="00D33A4D" w:rsidP="00D33A4D">
                              <w:pPr>
                                <w:ind w:right="-38"/>
                                <w:jc w:val="center"/>
                                <w:rPr>
                                  <w:sz w:val="20"/>
                                </w:rPr>
                              </w:pPr>
                              <w:r>
                                <w:rPr>
                                  <w:sz w:val="20"/>
                                </w:rPr>
                                <w:t>Juveniles</w:t>
                              </w:r>
                            </w:p>
                            <w:p w14:paraId="2B555516" w14:textId="77777777" w:rsidR="00D33A4D" w:rsidRDefault="00D33A4D" w:rsidP="00D33A4D">
                              <w:pPr>
                                <w:ind w:right="-38"/>
                                <w:jc w:val="center"/>
                                <w:rPr>
                                  <w:sz w:val="20"/>
                                </w:rPr>
                              </w:pPr>
                              <w:r>
                                <w:rPr>
                                  <w:sz w:val="20"/>
                                </w:rPr>
                                <w:t>(1-4 years)</w:t>
                              </w:r>
                            </w:p>
                            <w:p w14:paraId="03ADF2C1" w14:textId="77777777" w:rsidR="00D33A4D" w:rsidRPr="00FE65DB" w:rsidRDefault="00D33A4D" w:rsidP="00D33A4D">
                              <w:pPr>
                                <w:ind w:right="-38"/>
                                <w:jc w:val="center"/>
                                <w:rPr>
                                  <w:sz w:val="20"/>
                                </w:rPr>
                              </w:pPr>
                              <w:r>
                                <w:rPr>
                                  <w:sz w:val="20"/>
                                </w:rPr>
                                <w:t>in floater flocks</w:t>
                              </w:r>
                            </w:p>
                          </w:txbxContent>
                        </wps:txbx>
                        <wps:bodyPr rot="0" vert="horz" wrap="square" lIns="91440" tIns="45720" rIns="91440" bIns="45720" anchor="t" anchorCtr="0" upright="1">
                          <a:noAutofit/>
                        </wps:bodyPr>
                      </wps:wsp>
                      <wps:wsp>
                        <wps:cNvPr id="36" name="AutoShape 6"/>
                        <wps:cNvSpPr>
                          <a:spLocks noChangeArrowheads="1"/>
                        </wps:cNvSpPr>
                        <wps:spPr bwMode="auto">
                          <a:xfrm>
                            <a:off x="2439670" y="985520"/>
                            <a:ext cx="1080135" cy="756285"/>
                          </a:xfrm>
                          <a:prstGeom prst="roundRect">
                            <a:avLst>
                              <a:gd name="adj" fmla="val 16667"/>
                            </a:avLst>
                          </a:prstGeom>
                          <a:solidFill>
                            <a:srgbClr val="FFFFFF"/>
                          </a:solidFill>
                          <a:ln w="9525">
                            <a:solidFill>
                              <a:srgbClr val="000000"/>
                            </a:solidFill>
                            <a:round/>
                            <a:headEnd/>
                            <a:tailEnd/>
                          </a:ln>
                        </wps:spPr>
                        <wps:txbx>
                          <w:txbxContent>
                            <w:p w14:paraId="04B7506B" w14:textId="77777777" w:rsidR="00D33A4D" w:rsidRPr="001B2125" w:rsidRDefault="00D33A4D" w:rsidP="00D33A4D">
                              <w:pPr>
                                <w:ind w:right="-38"/>
                                <w:jc w:val="center"/>
                                <w:rPr>
                                  <w:b/>
                                  <w:sz w:val="20"/>
                                </w:rPr>
                              </w:pPr>
                              <w:r w:rsidRPr="001B2125">
                                <w:rPr>
                                  <w:b/>
                                  <w:sz w:val="20"/>
                                </w:rPr>
                                <w:t>F</w:t>
                              </w:r>
                            </w:p>
                            <w:p w14:paraId="0794CF6C" w14:textId="77777777" w:rsidR="00D33A4D" w:rsidRDefault="00D33A4D" w:rsidP="00D33A4D">
                              <w:pPr>
                                <w:ind w:right="-38"/>
                                <w:jc w:val="center"/>
                                <w:rPr>
                                  <w:sz w:val="20"/>
                                </w:rPr>
                              </w:pPr>
                              <w:r>
                                <w:rPr>
                                  <w:sz w:val="20"/>
                                </w:rPr>
                                <w:t>Breeding adults</w:t>
                              </w:r>
                            </w:p>
                            <w:p w14:paraId="72E61EB3" w14:textId="77777777" w:rsidR="00D33A4D" w:rsidRDefault="00D33A4D" w:rsidP="00D33A4D">
                              <w:pPr>
                                <w:ind w:right="-38"/>
                                <w:jc w:val="center"/>
                                <w:rPr>
                                  <w:sz w:val="20"/>
                                </w:rPr>
                              </w:pPr>
                              <w:r>
                                <w:rPr>
                                  <w:sz w:val="20"/>
                                </w:rPr>
                                <w:t>(≥5 years)</w:t>
                              </w:r>
                            </w:p>
                            <w:p w14:paraId="0134A946" w14:textId="77777777" w:rsidR="00D33A4D" w:rsidRPr="00FE65DB" w:rsidRDefault="00D33A4D" w:rsidP="00D33A4D">
                              <w:pPr>
                                <w:ind w:right="-38"/>
                                <w:jc w:val="center"/>
                                <w:rPr>
                                  <w:sz w:val="20"/>
                                </w:rPr>
                              </w:pPr>
                              <w:r>
                                <w:rPr>
                                  <w:sz w:val="20"/>
                                </w:rPr>
                                <w:t>in pairs</w:t>
                              </w:r>
                            </w:p>
                          </w:txbxContent>
                        </wps:txbx>
                        <wps:bodyPr rot="0" vert="horz" wrap="square" lIns="91440" tIns="45720" rIns="91440" bIns="45720" anchor="t" anchorCtr="0" upright="1">
                          <a:noAutofit/>
                        </wps:bodyPr>
                      </wps:wsp>
                      <wps:wsp>
                        <wps:cNvPr id="37" name="AutoShape 7"/>
                        <wps:cNvSpPr>
                          <a:spLocks noChangeArrowheads="1"/>
                        </wps:cNvSpPr>
                        <wps:spPr bwMode="auto">
                          <a:xfrm>
                            <a:off x="4367530" y="2774950"/>
                            <a:ext cx="1259840" cy="756285"/>
                          </a:xfrm>
                          <a:prstGeom prst="roundRect">
                            <a:avLst>
                              <a:gd name="adj" fmla="val 16667"/>
                            </a:avLst>
                          </a:prstGeom>
                          <a:solidFill>
                            <a:srgbClr val="FFFFFF"/>
                          </a:solidFill>
                          <a:ln w="9525">
                            <a:solidFill>
                              <a:srgbClr val="000000"/>
                            </a:solidFill>
                            <a:round/>
                            <a:headEnd/>
                            <a:tailEnd/>
                          </a:ln>
                        </wps:spPr>
                        <wps:txbx>
                          <w:txbxContent>
                            <w:p w14:paraId="4E6F303B" w14:textId="77777777" w:rsidR="00D33A4D" w:rsidRPr="001B2125" w:rsidRDefault="00D33A4D" w:rsidP="00D33A4D">
                              <w:pPr>
                                <w:ind w:right="-38"/>
                                <w:jc w:val="center"/>
                                <w:rPr>
                                  <w:b/>
                                  <w:sz w:val="20"/>
                                </w:rPr>
                              </w:pPr>
                              <w:r w:rsidRPr="001B2125">
                                <w:rPr>
                                  <w:b/>
                                  <w:sz w:val="20"/>
                                </w:rPr>
                                <w:t>E</w:t>
                              </w:r>
                            </w:p>
                            <w:p w14:paraId="1A9A15D0" w14:textId="77777777" w:rsidR="00D33A4D" w:rsidRDefault="00D33A4D" w:rsidP="00D33A4D">
                              <w:pPr>
                                <w:ind w:right="-38"/>
                                <w:jc w:val="center"/>
                                <w:rPr>
                                  <w:sz w:val="20"/>
                                </w:rPr>
                              </w:pPr>
                              <w:r>
                                <w:rPr>
                                  <w:sz w:val="20"/>
                                </w:rPr>
                                <w:t>Non-breeding adults</w:t>
                              </w:r>
                            </w:p>
                            <w:p w14:paraId="24437FE4" w14:textId="77777777" w:rsidR="00D33A4D" w:rsidRDefault="00D33A4D" w:rsidP="00D33A4D">
                              <w:pPr>
                                <w:ind w:right="-38"/>
                                <w:jc w:val="center"/>
                                <w:rPr>
                                  <w:sz w:val="20"/>
                                </w:rPr>
                              </w:pPr>
                              <w:r>
                                <w:rPr>
                                  <w:sz w:val="20"/>
                                </w:rPr>
                                <w:t>(≥5 years)</w:t>
                              </w:r>
                            </w:p>
                            <w:p w14:paraId="4C8E1190" w14:textId="77777777" w:rsidR="00D33A4D" w:rsidRPr="00FE65DB" w:rsidRDefault="00D33A4D" w:rsidP="00D33A4D">
                              <w:pPr>
                                <w:ind w:right="-38"/>
                                <w:jc w:val="center"/>
                                <w:rPr>
                                  <w:sz w:val="20"/>
                                </w:rPr>
                              </w:pPr>
                              <w:r>
                                <w:rPr>
                                  <w:sz w:val="20"/>
                                </w:rPr>
                                <w:t>in floater flocks</w:t>
                              </w:r>
                            </w:p>
                          </w:txbxContent>
                        </wps:txbx>
                        <wps:bodyPr rot="0" vert="horz" wrap="square" lIns="91440" tIns="45720" rIns="91440" bIns="45720" anchor="t" anchorCtr="0" upright="1">
                          <a:noAutofit/>
                        </wps:bodyPr>
                      </wps:wsp>
                      <wps:wsp>
                        <wps:cNvPr id="38" name="AutoShape 8"/>
                        <wps:cNvCnPr>
                          <a:cxnSpLocks noChangeShapeType="1"/>
                          <a:stCxn id="33" idx="3"/>
                          <a:endCxn id="35" idx="1"/>
                        </wps:cNvCnPr>
                        <wps:spPr bwMode="auto">
                          <a:xfrm>
                            <a:off x="3519805" y="3153410"/>
                            <a:ext cx="847725" cy="63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AutoShape 9"/>
                        <wps:cNvCnPr>
                          <a:cxnSpLocks noChangeShapeType="1"/>
                          <a:stCxn id="32" idx="3"/>
                          <a:endCxn id="33" idx="1"/>
                        </wps:cNvCnPr>
                        <wps:spPr bwMode="auto">
                          <a:xfrm>
                            <a:off x="1379855" y="3153410"/>
                            <a:ext cx="1059815" cy="63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AutoShape 10"/>
                        <wps:cNvCnPr>
                          <a:cxnSpLocks noChangeShapeType="1"/>
                          <a:stCxn id="34" idx="3"/>
                          <a:endCxn id="35" idx="1"/>
                        </wps:cNvCnPr>
                        <wps:spPr bwMode="auto">
                          <a:xfrm>
                            <a:off x="3519805" y="1363980"/>
                            <a:ext cx="847725" cy="178943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 name="AutoShape 11"/>
                        <wps:cNvCnPr>
                          <a:cxnSpLocks noChangeShapeType="1"/>
                          <a:stCxn id="34" idx="1"/>
                          <a:endCxn id="49" idx="3"/>
                        </wps:cNvCnPr>
                        <wps:spPr bwMode="auto">
                          <a:xfrm flipH="1">
                            <a:off x="1379855" y="1363980"/>
                            <a:ext cx="1059815" cy="635"/>
                          </a:xfrm>
                          <a:prstGeom prst="straightConnector1">
                            <a:avLst/>
                          </a:prstGeom>
                          <a:noFill/>
                          <a:ln w="19050">
                            <a:solidFill>
                              <a:srgbClr val="A5A5A5"/>
                            </a:solidFill>
                            <a:round/>
                            <a:headEnd/>
                            <a:tailEnd type="arrow" w="med" len="med"/>
                          </a:ln>
                          <a:extLst>
                            <a:ext uri="{909E8E84-426E-40DD-AFC4-6F175D3DCCD1}">
                              <a14:hiddenFill xmlns:a14="http://schemas.microsoft.com/office/drawing/2010/main">
                                <a:noFill/>
                              </a14:hiddenFill>
                            </a:ext>
                          </a:extLst>
                        </wps:spPr>
                        <wps:bodyPr/>
                      </wps:wsp>
                      <wps:wsp>
                        <wps:cNvPr id="42" name="Oval 12"/>
                        <wps:cNvSpPr>
                          <a:spLocks noChangeArrowheads="1"/>
                        </wps:cNvSpPr>
                        <wps:spPr bwMode="auto">
                          <a:xfrm>
                            <a:off x="4364355" y="1183640"/>
                            <a:ext cx="1259840" cy="360045"/>
                          </a:xfrm>
                          <a:prstGeom prst="ellipse">
                            <a:avLst/>
                          </a:prstGeom>
                          <a:solidFill>
                            <a:srgbClr val="FFFFFF"/>
                          </a:solidFill>
                          <a:ln w="9525">
                            <a:solidFill>
                              <a:srgbClr val="000000"/>
                            </a:solidFill>
                            <a:round/>
                            <a:headEnd/>
                            <a:tailEnd/>
                          </a:ln>
                        </wps:spPr>
                        <wps:txbx>
                          <w:txbxContent>
                            <w:p w14:paraId="412BEB64" w14:textId="77777777" w:rsidR="00D33A4D" w:rsidRPr="00015450" w:rsidRDefault="00D33A4D" w:rsidP="00D33A4D">
                              <w:pPr>
                                <w:ind w:right="104"/>
                                <w:jc w:val="center"/>
                                <w:rPr>
                                  <w:sz w:val="18"/>
                                </w:rPr>
                              </w:pPr>
                              <w:r w:rsidRPr="00015450">
                                <w:rPr>
                                  <w:sz w:val="18"/>
                                </w:rPr>
                                <w:t>MORTALITY</w:t>
                              </w:r>
                            </w:p>
                          </w:txbxContent>
                        </wps:txbx>
                        <wps:bodyPr rot="0" vert="horz" wrap="square" lIns="91440" tIns="45720" rIns="91440" bIns="45720" anchor="t" anchorCtr="0" upright="1">
                          <a:noAutofit/>
                        </wps:bodyPr>
                      </wps:wsp>
                      <wps:wsp>
                        <wps:cNvPr id="43" name="Oval 13"/>
                        <wps:cNvSpPr>
                          <a:spLocks noChangeArrowheads="1"/>
                        </wps:cNvSpPr>
                        <wps:spPr bwMode="auto">
                          <a:xfrm>
                            <a:off x="263525" y="3750310"/>
                            <a:ext cx="1151890" cy="360045"/>
                          </a:xfrm>
                          <a:prstGeom prst="ellipse">
                            <a:avLst/>
                          </a:prstGeom>
                          <a:solidFill>
                            <a:srgbClr val="FFFFFF"/>
                          </a:solidFill>
                          <a:ln w="9525">
                            <a:solidFill>
                              <a:srgbClr val="000000"/>
                            </a:solidFill>
                            <a:round/>
                            <a:headEnd/>
                            <a:tailEnd/>
                          </a:ln>
                        </wps:spPr>
                        <wps:txbx>
                          <w:txbxContent>
                            <w:p w14:paraId="01E05BEB" w14:textId="77777777" w:rsidR="00D33A4D" w:rsidRPr="00015450" w:rsidRDefault="00D33A4D" w:rsidP="00D33A4D">
                              <w:pPr>
                                <w:ind w:right="104"/>
                                <w:jc w:val="center"/>
                                <w:rPr>
                                  <w:sz w:val="16"/>
                                </w:rPr>
                              </w:pPr>
                              <w:r w:rsidRPr="00015450">
                                <w:rPr>
                                  <w:sz w:val="16"/>
                                </w:rPr>
                                <w:t>MORTALITY</w:t>
                              </w:r>
                            </w:p>
                          </w:txbxContent>
                        </wps:txbx>
                        <wps:bodyPr rot="0" vert="horz" wrap="square" lIns="91440" tIns="45720" rIns="91440" bIns="45720" anchor="t" anchorCtr="0" upright="1">
                          <a:noAutofit/>
                        </wps:bodyPr>
                      </wps:wsp>
                      <wps:wsp>
                        <wps:cNvPr id="44" name="AutoShape 14"/>
                        <wps:cNvCnPr>
                          <a:cxnSpLocks noChangeShapeType="1"/>
                          <a:stCxn id="34" idx="3"/>
                          <a:endCxn id="40" idx="4"/>
                        </wps:cNvCnPr>
                        <wps:spPr bwMode="auto">
                          <a:xfrm>
                            <a:off x="3519805" y="1363980"/>
                            <a:ext cx="1474470" cy="179705"/>
                          </a:xfrm>
                          <a:prstGeom prst="bentConnector4">
                            <a:avLst>
                              <a:gd name="adj1" fmla="val 28597"/>
                              <a:gd name="adj2" fmla="val 226856"/>
                            </a:avLst>
                          </a:prstGeom>
                          <a:noFill/>
                          <a:ln w="19050">
                            <a:solidFill>
                              <a:srgbClr val="FF0000"/>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45" name="AutoShape 15"/>
                        <wps:cNvCnPr>
                          <a:cxnSpLocks noChangeShapeType="1"/>
                          <a:stCxn id="32" idx="2"/>
                          <a:endCxn id="41" idx="0"/>
                        </wps:cNvCnPr>
                        <wps:spPr bwMode="auto">
                          <a:xfrm flipH="1">
                            <a:off x="839470" y="3531235"/>
                            <a:ext cx="635" cy="219075"/>
                          </a:xfrm>
                          <a:prstGeom prst="straightConnector1">
                            <a:avLst/>
                          </a:prstGeom>
                          <a:noFill/>
                          <a:ln w="19050">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wps:wsp>
                        <wps:cNvPr id="46" name="Oval 16"/>
                        <wps:cNvSpPr>
                          <a:spLocks noChangeArrowheads="1"/>
                        </wps:cNvSpPr>
                        <wps:spPr bwMode="auto">
                          <a:xfrm>
                            <a:off x="4241165" y="200660"/>
                            <a:ext cx="1511935" cy="683895"/>
                          </a:xfrm>
                          <a:prstGeom prst="ellipse">
                            <a:avLst/>
                          </a:prstGeom>
                          <a:solidFill>
                            <a:srgbClr val="FFFFFF"/>
                          </a:solidFill>
                          <a:ln w="9525">
                            <a:solidFill>
                              <a:srgbClr val="000000"/>
                            </a:solidFill>
                            <a:round/>
                            <a:headEnd/>
                            <a:tailEnd/>
                          </a:ln>
                        </wps:spPr>
                        <wps:txbx>
                          <w:txbxContent>
                            <w:p w14:paraId="18F2B3A8" w14:textId="77777777" w:rsidR="00D33A4D" w:rsidRPr="00015450" w:rsidRDefault="00D33A4D" w:rsidP="00D33A4D">
                              <w:pPr>
                                <w:ind w:right="104"/>
                                <w:jc w:val="center"/>
                                <w:rPr>
                                  <w:sz w:val="18"/>
                                </w:rPr>
                              </w:pPr>
                              <w:r w:rsidRPr="00015450">
                                <w:rPr>
                                  <w:sz w:val="18"/>
                                </w:rPr>
                                <w:t>CATASTROPHE AFFECTING SURVIVAL</w:t>
                              </w:r>
                            </w:p>
                          </w:txbxContent>
                        </wps:txbx>
                        <wps:bodyPr rot="0" vert="horz" wrap="square" lIns="91440" tIns="45720" rIns="91440" bIns="45720" anchor="t" anchorCtr="0" upright="1">
                          <a:noAutofit/>
                        </wps:bodyPr>
                      </wps:wsp>
                      <wps:wsp>
                        <wps:cNvPr id="47" name="AutoShape 17"/>
                        <wps:cNvCnPr>
                          <a:cxnSpLocks noChangeShapeType="1"/>
                          <a:stCxn id="44" idx="4"/>
                          <a:endCxn id="40" idx="0"/>
                        </wps:cNvCnPr>
                        <wps:spPr bwMode="auto">
                          <a:xfrm flipH="1">
                            <a:off x="4994275" y="884555"/>
                            <a:ext cx="3175" cy="299085"/>
                          </a:xfrm>
                          <a:prstGeom prst="straightConnector1">
                            <a:avLst/>
                          </a:prstGeom>
                          <a:noFill/>
                          <a:ln w="19050">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wps:wsp>
                        <wps:cNvPr id="48" name="Oval 18"/>
                        <wps:cNvSpPr>
                          <a:spLocks noChangeArrowheads="1"/>
                        </wps:cNvSpPr>
                        <wps:spPr bwMode="auto">
                          <a:xfrm>
                            <a:off x="83820" y="4409440"/>
                            <a:ext cx="1511935" cy="683895"/>
                          </a:xfrm>
                          <a:prstGeom prst="ellipse">
                            <a:avLst/>
                          </a:prstGeom>
                          <a:solidFill>
                            <a:srgbClr val="FFFFFF"/>
                          </a:solidFill>
                          <a:ln w="9525">
                            <a:solidFill>
                              <a:srgbClr val="000000"/>
                            </a:solidFill>
                            <a:round/>
                            <a:headEnd/>
                            <a:tailEnd/>
                          </a:ln>
                        </wps:spPr>
                        <wps:txbx>
                          <w:txbxContent>
                            <w:p w14:paraId="6AE3605C" w14:textId="77777777" w:rsidR="00D33A4D" w:rsidRPr="00015450" w:rsidRDefault="00D33A4D" w:rsidP="00D33A4D">
                              <w:pPr>
                                <w:ind w:right="104"/>
                                <w:jc w:val="center"/>
                                <w:rPr>
                                  <w:sz w:val="16"/>
                                </w:rPr>
                              </w:pPr>
                              <w:r w:rsidRPr="00015450">
                                <w:rPr>
                                  <w:sz w:val="16"/>
                                </w:rPr>
                                <w:t>CATASTROPHE AFFECTING REPRODUCTION</w:t>
                              </w:r>
                            </w:p>
                          </w:txbxContent>
                        </wps:txbx>
                        <wps:bodyPr rot="0" vert="horz" wrap="square" lIns="91440" tIns="45720" rIns="91440" bIns="45720" anchor="t" anchorCtr="0" upright="1">
                          <a:noAutofit/>
                        </wps:bodyPr>
                      </wps:wsp>
                      <wps:wsp>
                        <wps:cNvPr id="49" name="AutoShape 19"/>
                        <wps:cNvCnPr>
                          <a:cxnSpLocks noChangeShapeType="1"/>
                          <a:stCxn id="46" idx="0"/>
                          <a:endCxn id="41" idx="4"/>
                        </wps:cNvCnPr>
                        <wps:spPr bwMode="auto">
                          <a:xfrm flipH="1" flipV="1">
                            <a:off x="839470" y="4110355"/>
                            <a:ext cx="635" cy="299085"/>
                          </a:xfrm>
                          <a:prstGeom prst="straightConnector1">
                            <a:avLst/>
                          </a:prstGeom>
                          <a:noFill/>
                          <a:ln w="19050">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wps:wsp>
                        <wps:cNvPr id="50" name="AutoShape 20"/>
                        <wps:cNvCnPr>
                          <a:cxnSpLocks noChangeShapeType="1"/>
                          <a:stCxn id="35" idx="0"/>
                          <a:endCxn id="40" idx="4"/>
                        </wps:cNvCnPr>
                        <wps:spPr bwMode="auto">
                          <a:xfrm flipH="1" flipV="1">
                            <a:off x="4994275" y="1543685"/>
                            <a:ext cx="3175" cy="1231265"/>
                          </a:xfrm>
                          <a:prstGeom prst="straightConnector1">
                            <a:avLst/>
                          </a:prstGeom>
                          <a:noFill/>
                          <a:ln w="19050">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wps:wsp>
                        <wps:cNvPr id="51" name="AutoShape 21"/>
                        <wps:cNvSpPr>
                          <a:spLocks noChangeArrowheads="1"/>
                        </wps:cNvSpPr>
                        <wps:spPr bwMode="auto">
                          <a:xfrm>
                            <a:off x="299720" y="1057910"/>
                            <a:ext cx="1080135" cy="612140"/>
                          </a:xfrm>
                          <a:prstGeom prst="roundRect">
                            <a:avLst>
                              <a:gd name="adj" fmla="val 16667"/>
                            </a:avLst>
                          </a:prstGeom>
                          <a:solidFill>
                            <a:srgbClr val="FFFFFF"/>
                          </a:solidFill>
                          <a:ln w="9525">
                            <a:solidFill>
                              <a:srgbClr val="A5A5A5"/>
                            </a:solidFill>
                            <a:round/>
                            <a:headEnd/>
                            <a:tailEnd/>
                          </a:ln>
                        </wps:spPr>
                        <wps:txbx>
                          <w:txbxContent>
                            <w:p w14:paraId="54E0561E" w14:textId="77777777" w:rsidR="00D33A4D" w:rsidRDefault="00D33A4D" w:rsidP="00D33A4D">
                              <w:pPr>
                                <w:ind w:right="104"/>
                                <w:jc w:val="center"/>
                                <w:rPr>
                                  <w:sz w:val="20"/>
                                </w:rPr>
                              </w:pPr>
                              <w:r w:rsidRPr="00AB118D">
                                <w:rPr>
                                  <w:b/>
                                  <w:sz w:val="20"/>
                                </w:rPr>
                                <w:t xml:space="preserve">A </w:t>
                              </w:r>
                            </w:p>
                            <w:p w14:paraId="3D549ADC" w14:textId="77777777" w:rsidR="00D33A4D" w:rsidRPr="00FE65DB" w:rsidRDefault="00D33A4D" w:rsidP="00D33A4D">
                              <w:pPr>
                                <w:ind w:right="104"/>
                                <w:jc w:val="center"/>
                                <w:rPr>
                                  <w:sz w:val="20"/>
                                </w:rPr>
                              </w:pPr>
                              <w:r>
                                <w:rPr>
                                  <w:sz w:val="20"/>
                                </w:rPr>
                                <w:t>Eggs  laid (clutch)</w:t>
                              </w:r>
                            </w:p>
                          </w:txbxContent>
                        </wps:txbx>
                        <wps:bodyPr rot="0" vert="horz" wrap="square" lIns="91440" tIns="45720" rIns="91440" bIns="45720" anchor="t" anchorCtr="0" upright="1">
                          <a:noAutofit/>
                        </wps:bodyPr>
                      </wps:wsp>
                      <wps:wsp>
                        <wps:cNvPr id="52" name="AutoShape 22"/>
                        <wps:cNvSpPr>
                          <a:spLocks noChangeArrowheads="1"/>
                        </wps:cNvSpPr>
                        <wps:spPr bwMode="auto">
                          <a:xfrm>
                            <a:off x="299720" y="1901190"/>
                            <a:ext cx="1080135" cy="612140"/>
                          </a:xfrm>
                          <a:prstGeom prst="roundRect">
                            <a:avLst>
                              <a:gd name="adj" fmla="val 16667"/>
                            </a:avLst>
                          </a:prstGeom>
                          <a:solidFill>
                            <a:srgbClr val="FFFFFF"/>
                          </a:solidFill>
                          <a:ln w="9525">
                            <a:solidFill>
                              <a:srgbClr val="A5A5A5"/>
                            </a:solidFill>
                            <a:round/>
                            <a:headEnd/>
                            <a:tailEnd/>
                          </a:ln>
                        </wps:spPr>
                        <wps:txbx>
                          <w:txbxContent>
                            <w:p w14:paraId="49AC3041" w14:textId="77777777" w:rsidR="00D33A4D" w:rsidRPr="00AB118D" w:rsidRDefault="00D33A4D" w:rsidP="00D33A4D">
                              <w:pPr>
                                <w:ind w:right="104"/>
                                <w:jc w:val="center"/>
                                <w:rPr>
                                  <w:b/>
                                  <w:sz w:val="20"/>
                                </w:rPr>
                              </w:pPr>
                              <w:r w:rsidRPr="00AB118D">
                                <w:rPr>
                                  <w:b/>
                                  <w:sz w:val="20"/>
                                </w:rPr>
                                <w:t>B</w:t>
                              </w:r>
                            </w:p>
                            <w:p w14:paraId="6DC41071" w14:textId="77777777" w:rsidR="00D33A4D" w:rsidRPr="00FE65DB" w:rsidRDefault="00D33A4D" w:rsidP="00D33A4D">
                              <w:pPr>
                                <w:ind w:right="104"/>
                                <w:jc w:val="center"/>
                                <w:rPr>
                                  <w:sz w:val="20"/>
                                </w:rPr>
                              </w:pPr>
                              <w:r>
                                <w:rPr>
                                  <w:sz w:val="20"/>
                                </w:rPr>
                                <w:t>Chicks hatch (broods)</w:t>
                              </w:r>
                            </w:p>
                          </w:txbxContent>
                        </wps:txbx>
                        <wps:bodyPr rot="0" vert="horz" wrap="square" lIns="91440" tIns="45720" rIns="91440" bIns="45720" anchor="t" anchorCtr="0" upright="1">
                          <a:noAutofit/>
                        </wps:bodyPr>
                      </wps:wsp>
                      <wps:wsp>
                        <wps:cNvPr id="53" name="AutoShape 23"/>
                        <wps:cNvCnPr>
                          <a:cxnSpLocks noChangeShapeType="1"/>
                          <a:stCxn id="49" idx="2"/>
                          <a:endCxn id="50" idx="0"/>
                        </wps:cNvCnPr>
                        <wps:spPr bwMode="auto">
                          <a:xfrm>
                            <a:off x="840105" y="1670050"/>
                            <a:ext cx="635" cy="231140"/>
                          </a:xfrm>
                          <a:prstGeom prst="straightConnector1">
                            <a:avLst/>
                          </a:prstGeom>
                          <a:noFill/>
                          <a:ln w="19050">
                            <a:solidFill>
                              <a:srgbClr val="A5A5A5"/>
                            </a:solidFill>
                            <a:round/>
                            <a:headEnd/>
                            <a:tailEnd type="arrow" w="med" len="med"/>
                          </a:ln>
                          <a:extLst>
                            <a:ext uri="{909E8E84-426E-40DD-AFC4-6F175D3DCCD1}">
                              <a14:hiddenFill xmlns:a14="http://schemas.microsoft.com/office/drawing/2010/main">
                                <a:noFill/>
                              </a14:hiddenFill>
                            </a:ext>
                          </a:extLst>
                        </wps:spPr>
                        <wps:bodyPr/>
                      </wps:wsp>
                      <wps:wsp>
                        <wps:cNvPr id="54" name="AutoShape 24"/>
                        <wps:cNvCnPr>
                          <a:cxnSpLocks noChangeShapeType="1"/>
                          <a:stCxn id="50" idx="2"/>
                          <a:endCxn id="32" idx="0"/>
                        </wps:cNvCnPr>
                        <wps:spPr bwMode="auto">
                          <a:xfrm>
                            <a:off x="840105" y="2513330"/>
                            <a:ext cx="635" cy="261620"/>
                          </a:xfrm>
                          <a:prstGeom prst="straightConnector1">
                            <a:avLst/>
                          </a:prstGeom>
                          <a:noFill/>
                          <a:ln w="19050">
                            <a:solidFill>
                              <a:srgbClr val="A5A5A5"/>
                            </a:solidFill>
                            <a:round/>
                            <a:headEnd/>
                            <a:tailEnd type="arrow" w="med" len="med"/>
                          </a:ln>
                          <a:extLst>
                            <a:ext uri="{909E8E84-426E-40DD-AFC4-6F175D3DCCD1}">
                              <a14:hiddenFill xmlns:a14="http://schemas.microsoft.com/office/drawing/2010/main">
                                <a:noFill/>
                              </a14:hiddenFill>
                            </a:ext>
                          </a:extLst>
                        </wps:spPr>
                        <wps:bodyPr/>
                      </wps:wsp>
                      <wps:wsp>
                        <wps:cNvPr id="55" name="AutoShape 25"/>
                        <wps:cNvCnPr>
                          <a:cxnSpLocks noChangeShapeType="1"/>
                          <a:stCxn id="34" idx="1"/>
                          <a:endCxn id="32" idx="3"/>
                        </wps:cNvCnPr>
                        <wps:spPr bwMode="auto">
                          <a:xfrm flipH="1">
                            <a:off x="1379855" y="1363980"/>
                            <a:ext cx="1059815" cy="178943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 name="Text Box 26"/>
                        <wps:cNvSpPr txBox="1">
                          <a:spLocks noChangeArrowheads="1"/>
                        </wps:cNvSpPr>
                        <wps:spPr bwMode="auto">
                          <a:xfrm>
                            <a:off x="1645285" y="1953895"/>
                            <a:ext cx="722630" cy="478790"/>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CADFB" w14:textId="77777777" w:rsidR="00D33A4D" w:rsidRPr="00015450" w:rsidRDefault="00D33A4D" w:rsidP="00D33A4D">
                              <w:pPr>
                                <w:ind w:right="47"/>
                                <w:jc w:val="center"/>
                                <w:rPr>
                                  <w:sz w:val="20"/>
                                </w:rPr>
                              </w:pPr>
                              <w:r w:rsidRPr="00015450">
                                <w:rPr>
                                  <w:sz w:val="20"/>
                                </w:rPr>
                                <w:t>Breeding</w:t>
                              </w:r>
                            </w:p>
                            <w:p w14:paraId="413B58F0" w14:textId="77777777" w:rsidR="00D33A4D" w:rsidRPr="00015450" w:rsidRDefault="00D33A4D" w:rsidP="00D33A4D">
                              <w:pPr>
                                <w:ind w:right="47"/>
                                <w:jc w:val="center"/>
                                <w:rPr>
                                  <w:sz w:val="20"/>
                                </w:rPr>
                              </w:pPr>
                              <w:r w:rsidRPr="00015450">
                                <w:rPr>
                                  <w:sz w:val="20"/>
                                </w:rPr>
                                <w:t>success</w:t>
                              </w:r>
                            </w:p>
                          </w:txbxContent>
                        </wps:txbx>
                        <wps:bodyPr rot="0" vert="horz" wrap="square" lIns="91440" tIns="45720" rIns="91440" bIns="45720" anchor="t" anchorCtr="0" upright="1">
                          <a:noAutofit/>
                        </wps:bodyPr>
                      </wps:wsp>
                      <wps:wsp>
                        <wps:cNvPr id="57" name="Text Box 27"/>
                        <wps:cNvSpPr txBox="1">
                          <a:spLocks noChangeArrowheads="1"/>
                        </wps:cNvSpPr>
                        <wps:spPr bwMode="auto">
                          <a:xfrm>
                            <a:off x="1584325" y="2924810"/>
                            <a:ext cx="72263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00892" w14:textId="77777777" w:rsidR="00D33A4D" w:rsidRPr="00015450" w:rsidRDefault="00D33A4D" w:rsidP="00D33A4D">
                              <w:pPr>
                                <w:spacing w:line="276" w:lineRule="auto"/>
                                <w:ind w:right="45"/>
                                <w:jc w:val="center"/>
                                <w:rPr>
                                  <w:sz w:val="20"/>
                                </w:rPr>
                              </w:pPr>
                              <w:r w:rsidRPr="00015450">
                                <w:rPr>
                                  <w:sz w:val="20"/>
                                </w:rPr>
                                <w:t>Fledgling survival</w:t>
                              </w:r>
                            </w:p>
                          </w:txbxContent>
                        </wps:txbx>
                        <wps:bodyPr rot="0" vert="horz" wrap="square" lIns="91440" tIns="45720" rIns="91440" bIns="45720" anchor="t" anchorCtr="0" upright="1">
                          <a:noAutofit/>
                        </wps:bodyPr>
                      </wps:wsp>
                    </wpc:wpc>
                  </a:graphicData>
                </a:graphic>
              </wp:inline>
            </w:drawing>
          </mc:Choice>
          <mc:Fallback>
            <w:pict>
              <v:group w14:anchorId="0147AF59" id="Canvas 2" o:spid="_x0000_s1026" editas="canvas" style="width:468pt;height:415.2pt;mso-position-horizontal-relative:char;mso-position-vertical-relative:line" coordsize="59436,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52730;visibility:visible;mso-wrap-style:square" stroked="t">
                  <v:fill o:detectmouseclick="t"/>
                  <v:path o:connecttype="none"/>
                </v:shape>
                <v:roundrect id="AutoShape 4" o:spid="_x0000_s1028" style="position:absolute;left:2997;top:27749;width:10801;height:75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sCcQA&#10;AADbAAAADwAAAGRycy9kb3ducmV2LnhtbESPzW7CMBCE75V4B2sr9Vbs/oAgxSBUqVVvqIEDxyVe&#10;kqjxOthOSPv0uBISx9HMfKNZrAbbiJ58qB1reBorEMSFMzWXGnbbj8cZiBCRDTaOScMvBVgtR3cL&#10;zIw78zf1eSxFgnDIUEMVY5tJGYqKLIaxa4mTd3TeYkzSl9J4PCe4beSzUlNpsea0UGFL7xUVP3ln&#10;NRRGdcrv+838MIn5X9+dWH6etH64H9ZvICIN8Ra+tr+Mhpd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LAnEAAAA2wAAAA8AAAAAAAAAAAAAAAAAmAIAAGRycy9k&#10;b3ducmV2LnhtbFBLBQYAAAAABAAEAPUAAACJAwAAAAA=&#10;">
                  <v:textbox>
                    <w:txbxContent>
                      <w:p w14:paraId="1508250C" w14:textId="77777777" w:rsidR="00D33A4D" w:rsidRPr="00AB118D" w:rsidRDefault="00D33A4D" w:rsidP="00D33A4D">
                        <w:pPr>
                          <w:ind w:right="104"/>
                          <w:jc w:val="center"/>
                          <w:rPr>
                            <w:b/>
                            <w:sz w:val="20"/>
                          </w:rPr>
                        </w:pPr>
                        <w:r w:rsidRPr="00AB118D">
                          <w:rPr>
                            <w:b/>
                            <w:sz w:val="20"/>
                          </w:rPr>
                          <w:t>C</w:t>
                        </w:r>
                      </w:p>
                      <w:p w14:paraId="7481E837" w14:textId="77777777" w:rsidR="00D33A4D" w:rsidRDefault="00D33A4D" w:rsidP="00D33A4D">
                        <w:pPr>
                          <w:ind w:right="104"/>
                          <w:jc w:val="center"/>
                          <w:rPr>
                            <w:sz w:val="20"/>
                          </w:rPr>
                        </w:pPr>
                        <w:r>
                          <w:rPr>
                            <w:sz w:val="20"/>
                          </w:rPr>
                          <w:t>Fledglings produced</w:t>
                        </w:r>
                      </w:p>
                      <w:p w14:paraId="36B6824A" w14:textId="77777777" w:rsidR="00D33A4D" w:rsidRPr="00FE65DB" w:rsidRDefault="00D33A4D" w:rsidP="00D33A4D">
                        <w:pPr>
                          <w:ind w:right="104"/>
                          <w:jc w:val="center"/>
                          <w:rPr>
                            <w:sz w:val="20"/>
                          </w:rPr>
                        </w:pPr>
                        <w:r>
                          <w:rPr>
                            <w:sz w:val="20"/>
                          </w:rPr>
                          <w:t>(5 months)</w:t>
                        </w:r>
                      </w:p>
                    </w:txbxContent>
                  </v:textbox>
                </v:roundrect>
                <v:roundrect id="AutoShape 5" o:spid="_x0000_s1029" style="position:absolute;left:24396;top:27749;width:10802;height:75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14:paraId="2DFAF855" w14:textId="77777777" w:rsidR="00D33A4D" w:rsidRPr="001B2125" w:rsidRDefault="00D33A4D" w:rsidP="00D33A4D">
                        <w:pPr>
                          <w:ind w:right="-38"/>
                          <w:jc w:val="center"/>
                          <w:rPr>
                            <w:b/>
                            <w:sz w:val="20"/>
                          </w:rPr>
                        </w:pPr>
                        <w:r w:rsidRPr="001B2125">
                          <w:rPr>
                            <w:b/>
                            <w:sz w:val="20"/>
                          </w:rPr>
                          <w:t>D</w:t>
                        </w:r>
                      </w:p>
                      <w:p w14:paraId="1015B1DE" w14:textId="77777777" w:rsidR="00D33A4D" w:rsidRDefault="00D33A4D" w:rsidP="00D33A4D">
                        <w:pPr>
                          <w:ind w:right="-38"/>
                          <w:jc w:val="center"/>
                          <w:rPr>
                            <w:sz w:val="20"/>
                          </w:rPr>
                        </w:pPr>
                        <w:r>
                          <w:rPr>
                            <w:sz w:val="20"/>
                          </w:rPr>
                          <w:t>Juveniles</w:t>
                        </w:r>
                      </w:p>
                      <w:p w14:paraId="2B555516" w14:textId="77777777" w:rsidR="00D33A4D" w:rsidRDefault="00D33A4D" w:rsidP="00D33A4D">
                        <w:pPr>
                          <w:ind w:right="-38"/>
                          <w:jc w:val="center"/>
                          <w:rPr>
                            <w:sz w:val="20"/>
                          </w:rPr>
                        </w:pPr>
                        <w:r>
                          <w:rPr>
                            <w:sz w:val="20"/>
                          </w:rPr>
                          <w:t>(1-4 years)</w:t>
                        </w:r>
                      </w:p>
                      <w:p w14:paraId="03ADF2C1" w14:textId="77777777" w:rsidR="00D33A4D" w:rsidRPr="00FE65DB" w:rsidRDefault="00D33A4D" w:rsidP="00D33A4D">
                        <w:pPr>
                          <w:ind w:right="-38"/>
                          <w:jc w:val="center"/>
                          <w:rPr>
                            <w:sz w:val="20"/>
                          </w:rPr>
                        </w:pPr>
                        <w:r>
                          <w:rPr>
                            <w:sz w:val="20"/>
                          </w:rPr>
                          <w:t>in floater flocks</w:t>
                        </w:r>
                      </w:p>
                    </w:txbxContent>
                  </v:textbox>
                </v:roundrect>
                <v:roundrect id="AutoShape 6" o:spid="_x0000_s1030" style="position:absolute;left:24396;top:9855;width:10802;height:75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textbox>
                    <w:txbxContent>
                      <w:p w14:paraId="04B7506B" w14:textId="77777777" w:rsidR="00D33A4D" w:rsidRPr="001B2125" w:rsidRDefault="00D33A4D" w:rsidP="00D33A4D">
                        <w:pPr>
                          <w:ind w:right="-38"/>
                          <w:jc w:val="center"/>
                          <w:rPr>
                            <w:b/>
                            <w:sz w:val="20"/>
                          </w:rPr>
                        </w:pPr>
                        <w:r w:rsidRPr="001B2125">
                          <w:rPr>
                            <w:b/>
                            <w:sz w:val="20"/>
                          </w:rPr>
                          <w:t>F</w:t>
                        </w:r>
                      </w:p>
                      <w:p w14:paraId="0794CF6C" w14:textId="77777777" w:rsidR="00D33A4D" w:rsidRDefault="00D33A4D" w:rsidP="00D33A4D">
                        <w:pPr>
                          <w:ind w:right="-38"/>
                          <w:jc w:val="center"/>
                          <w:rPr>
                            <w:sz w:val="20"/>
                          </w:rPr>
                        </w:pPr>
                        <w:r>
                          <w:rPr>
                            <w:sz w:val="20"/>
                          </w:rPr>
                          <w:t>Breeding adults</w:t>
                        </w:r>
                      </w:p>
                      <w:p w14:paraId="72E61EB3" w14:textId="77777777" w:rsidR="00D33A4D" w:rsidRDefault="00D33A4D" w:rsidP="00D33A4D">
                        <w:pPr>
                          <w:ind w:right="-38"/>
                          <w:jc w:val="center"/>
                          <w:rPr>
                            <w:sz w:val="20"/>
                          </w:rPr>
                        </w:pPr>
                        <w:r>
                          <w:rPr>
                            <w:sz w:val="20"/>
                          </w:rPr>
                          <w:t>(≥5 years)</w:t>
                        </w:r>
                      </w:p>
                      <w:p w14:paraId="0134A946" w14:textId="77777777" w:rsidR="00D33A4D" w:rsidRPr="00FE65DB" w:rsidRDefault="00D33A4D" w:rsidP="00D33A4D">
                        <w:pPr>
                          <w:ind w:right="-38"/>
                          <w:jc w:val="center"/>
                          <w:rPr>
                            <w:sz w:val="20"/>
                          </w:rPr>
                        </w:pPr>
                        <w:r>
                          <w:rPr>
                            <w:sz w:val="20"/>
                          </w:rPr>
                          <w:t>in pairs</w:t>
                        </w:r>
                      </w:p>
                    </w:txbxContent>
                  </v:textbox>
                </v:roundrect>
                <v:roundrect id="AutoShape 7" o:spid="_x0000_s1031" style="position:absolute;left:43675;top:27749;width:12598;height:75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w:txbxContent>
                      <w:p w14:paraId="4E6F303B" w14:textId="77777777" w:rsidR="00D33A4D" w:rsidRPr="001B2125" w:rsidRDefault="00D33A4D" w:rsidP="00D33A4D">
                        <w:pPr>
                          <w:ind w:right="-38"/>
                          <w:jc w:val="center"/>
                          <w:rPr>
                            <w:b/>
                            <w:sz w:val="20"/>
                          </w:rPr>
                        </w:pPr>
                        <w:r w:rsidRPr="001B2125">
                          <w:rPr>
                            <w:b/>
                            <w:sz w:val="20"/>
                          </w:rPr>
                          <w:t>E</w:t>
                        </w:r>
                      </w:p>
                      <w:p w14:paraId="1A9A15D0" w14:textId="77777777" w:rsidR="00D33A4D" w:rsidRDefault="00D33A4D" w:rsidP="00D33A4D">
                        <w:pPr>
                          <w:ind w:right="-38"/>
                          <w:jc w:val="center"/>
                          <w:rPr>
                            <w:sz w:val="20"/>
                          </w:rPr>
                        </w:pPr>
                        <w:r>
                          <w:rPr>
                            <w:sz w:val="20"/>
                          </w:rPr>
                          <w:t>Non-breeding adults</w:t>
                        </w:r>
                      </w:p>
                      <w:p w14:paraId="24437FE4" w14:textId="77777777" w:rsidR="00D33A4D" w:rsidRDefault="00D33A4D" w:rsidP="00D33A4D">
                        <w:pPr>
                          <w:ind w:right="-38"/>
                          <w:jc w:val="center"/>
                          <w:rPr>
                            <w:sz w:val="20"/>
                          </w:rPr>
                        </w:pPr>
                        <w:r>
                          <w:rPr>
                            <w:sz w:val="20"/>
                          </w:rPr>
                          <w:t>(≥5 years)</w:t>
                        </w:r>
                      </w:p>
                      <w:p w14:paraId="4C8E1190" w14:textId="77777777" w:rsidR="00D33A4D" w:rsidRPr="00FE65DB" w:rsidRDefault="00D33A4D" w:rsidP="00D33A4D">
                        <w:pPr>
                          <w:ind w:right="-38"/>
                          <w:jc w:val="center"/>
                          <w:rPr>
                            <w:sz w:val="20"/>
                          </w:rPr>
                        </w:pPr>
                        <w:r>
                          <w:rPr>
                            <w:sz w:val="20"/>
                          </w:rPr>
                          <w:t>in floater flocks</w:t>
                        </w:r>
                      </w:p>
                    </w:txbxContent>
                  </v:textbox>
                </v:roundrect>
                <v:shapetype id="_x0000_t32" coordsize="21600,21600" o:spt="32" o:oned="t" path="m,l21600,21600e" filled="f">
                  <v:path arrowok="t" fillok="f" o:connecttype="none"/>
                  <o:lock v:ext="edit" shapetype="t"/>
                </v:shapetype>
                <v:shape id="AutoShape 8" o:spid="_x0000_s1032" type="#_x0000_t32" style="position:absolute;left:35198;top:31534;width:847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0F70AAADbAAAADwAAAGRycy9kb3ducmV2LnhtbERPSwrCMBDdC94hjOBGNFVRpBpFRMEi&#10;LvwcYGjGtthMahO13t4sBJeP91+sGlOKF9WusKxgOIhAEKdWF5wpuF52/RkI55E1lpZJwYccrJbt&#10;1gJjbd98otfZZyKEsItRQe59FUvp0pwMuoGtiAN3s7VBH2CdSV3jO4SbUo6iaCoNFhwacqxok1N6&#10;Pz+NgtkxmRzS3kZv6ZhYuU+G9NiVSnU7zXoOwlPj/+Kfe68VjMPY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omNBe9AAAA2wAAAA8AAAAAAAAAAAAAAAAAoQIA&#10;AGRycy9kb3ducmV2LnhtbFBLBQYAAAAABAAEAPkAAACLAwAAAAA=&#10;" strokeweight="1.5pt">
                  <v:stroke endarrow="open"/>
                </v:shape>
                <v:shape id="AutoShape 9" o:spid="_x0000_s1033" type="#_x0000_t32" style="position:absolute;left:13798;top:31534;width:105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RjMIAAADbAAAADwAAAGRycy9kb3ducmV2LnhtbESP3YrCMBSE7wXfIRzBG9FUZUWrUUQU&#10;LIsX/jzAoTm2xeakNlHr25uFBS+HmfmGWawaU4on1a6wrGA4iEAQp1YXnCm4nHf9KQjnkTWWlknB&#10;mxyslu3WAmNtX3yk58lnIkDYxagg976KpXRpTgbdwFbEwbva2qAPss6krvEV4KaUoyiaSIMFh4Uc&#10;K9rklN5OD6Ngekh+ftPeRm/pkFi5T4Z035VKdTvNeg7CU+O/4f/2XisYz+DvS/gBc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qRjMIAAADbAAAADwAAAAAAAAAAAAAA&#10;AAChAgAAZHJzL2Rvd25yZXYueG1sUEsFBgAAAAAEAAQA+QAAAJADAAAAAA==&#10;" strokeweight="1.5pt">
                  <v:stroke endarrow="open"/>
                </v:shape>
                <v:shape id="AutoShape 10" o:spid="_x0000_s1034" type="#_x0000_t32" style="position:absolute;left:35198;top:13639;width:8477;height:17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LbL0AAADbAAAADwAAAGRycy9kb3ducmV2LnhtbERPSwrCMBDdC94hjOBGNFVUpBpFRMEi&#10;LvwcYGjGtthMahO13t4sBJeP91+sGlOKF9WusKxgOIhAEKdWF5wpuF52/RkI55E1lpZJwYccrJbt&#10;1gJjbd98otfZZyKEsItRQe59FUvp0pwMuoGtiAN3s7VBH2CdSV3jO4SbUo6iaCoNFhwacqxok1N6&#10;Pz+NgtkxmRzS3kZv6ZhYuU+G9NiVSnU7zXoOwlPj/+Kfe68VjMP6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xWS2y9AAAA2wAAAA8AAAAAAAAAAAAAAAAAoQIA&#10;AGRycy9kb3ducmV2LnhtbFBLBQYAAAAABAAEAPkAAACLAwAAAAA=&#10;" strokeweight="1.5pt">
                  <v:stroke endarrow="open"/>
                </v:shape>
                <v:shape id="AutoShape 11" o:spid="_x0000_s1035" type="#_x0000_t32" style="position:absolute;left:13798;top:13639;width:1059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1WsMAAADbAAAADwAAAGRycy9kb3ducmV2LnhtbESPQWsCMRSE7wX/Q3iCF6nZFSllaxRR&#10;FA89WCueH5vX3dTNS9jEdf33jSD0OMzMN8x82dtGdNQG41hBPslAEJdOG64UnL63r+8gQkTW2Dgm&#10;BXcKsFwMXuZYaHfjL+qOsRIJwqFABXWMvpAylDVZDBPniZP341qLMcm2krrFW4LbRk6z7E1aNJwW&#10;avS0rqm8HK9WQfd74O0Yvck3593nuPRGXnGt1GjYrz5AROrjf/jZ3msFsxweX9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x9VrDAAAA2wAAAA8AAAAAAAAAAAAA&#10;AAAAoQIAAGRycy9kb3ducmV2LnhtbFBLBQYAAAAABAAEAPkAAACRAwAAAAA=&#10;" strokecolor="#a5a5a5" strokeweight="1.5pt">
                  <v:stroke endarrow="open"/>
                </v:shape>
                <v:oval id="Oval 12" o:spid="_x0000_s1036" style="position:absolute;left:43643;top:11836;width:125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14:paraId="412BEB64" w14:textId="77777777" w:rsidR="00D33A4D" w:rsidRPr="00015450" w:rsidRDefault="00D33A4D" w:rsidP="00D33A4D">
                        <w:pPr>
                          <w:ind w:right="104"/>
                          <w:jc w:val="center"/>
                          <w:rPr>
                            <w:sz w:val="18"/>
                          </w:rPr>
                        </w:pPr>
                        <w:r w:rsidRPr="00015450">
                          <w:rPr>
                            <w:sz w:val="18"/>
                          </w:rPr>
                          <w:t>MORTALITY</w:t>
                        </w:r>
                      </w:p>
                    </w:txbxContent>
                  </v:textbox>
                </v:oval>
                <v:oval id="Oval 13" o:spid="_x0000_s1037" style="position:absolute;left:2635;top:37503;width:11519;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textbox>
                    <w:txbxContent>
                      <w:p w14:paraId="01E05BEB" w14:textId="77777777" w:rsidR="00D33A4D" w:rsidRPr="00015450" w:rsidRDefault="00D33A4D" w:rsidP="00D33A4D">
                        <w:pPr>
                          <w:ind w:right="104"/>
                          <w:jc w:val="center"/>
                          <w:rPr>
                            <w:sz w:val="16"/>
                          </w:rPr>
                        </w:pPr>
                        <w:r w:rsidRPr="00015450">
                          <w:rPr>
                            <w:sz w:val="16"/>
                          </w:rPr>
                          <w:t>MORTALITY</w:t>
                        </w:r>
                      </w:p>
                    </w:txbxContent>
                  </v:textbox>
                </v:oval>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4" o:spid="_x0000_s1038" type="#_x0000_t35" style="position:absolute;left:35198;top:13639;width:14744;height:17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fiMIAAADbAAAADwAAAGRycy9kb3ducmV2LnhtbESPT4vCMBTE78J+h/AWvGm6IiLVKCIr&#10;ePDiH2T39miebbV5CUm09dubhQWPw8z8hpkvO9OIB/lQW1bwNcxAEBdW11wqOB03gymIEJE1NpZJ&#10;wZMCLBcfvTnm2ra8p8chliJBOOSooIrR5VKGoiKDYWgdcfIu1huMSfpSao9tgptGjrJsIg3WnBYq&#10;dLSuqLgd7kbBvdy59ud2voa92bD+div//G2V6n92qxmISF18h//bW61gPIa/L+kH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efiMIAAADbAAAADwAAAAAAAAAAAAAA&#10;AAChAgAAZHJzL2Rvd25yZXYueG1sUEsFBgAAAAAEAAQA+QAAAJADAAAAAA==&#10;" adj="6177,49001" strokecolor="red" strokeweight="1.5pt">
                  <v:stroke dashstyle="dash" endarrow="open"/>
                </v:shape>
                <v:shape id="AutoShape 15" o:spid="_x0000_s1039" type="#_x0000_t32" style="position:absolute;left:8394;top:35312;width:7;height:2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KJLMMAAADbAAAADwAAAGRycy9kb3ducmV2LnhtbESPT2vCQBTE70K/w/IKvelGsVKiq0hQ&#10;KgUPxoIeH9lnEsy+Ddk1f759tyB4HGbmN8xq05tKtNS40rKC6SQCQZxZXXKu4Pe8H3+BcB5ZY2WZ&#10;FAzkYLN+G60w1rbjE7Wpz0WAsItRQeF9HUvpsoIMuomtiYN3s41BH2STS91gF+CmkrMoWkiDJYeF&#10;AmtKCsru6cMoMMMh6dJ5+/N93V0vQ5VodzxqpT7e++0ShKfev8LP9kErmH/C/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SiSzDAAAA2wAAAA8AAAAAAAAAAAAA&#10;AAAAoQIAAGRycy9kb3ducmV2LnhtbFBLBQYAAAAABAAEAPkAAACRAwAAAAA=&#10;" strokecolor="red" strokeweight="1.5pt">
                  <v:stroke dashstyle="dash" endarrow="open"/>
                </v:shape>
                <v:oval id="Oval 16" o:spid="_x0000_s1040" style="position:absolute;left:42411;top:2006;width:15120;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textbox>
                    <w:txbxContent>
                      <w:p w14:paraId="18F2B3A8" w14:textId="77777777" w:rsidR="00D33A4D" w:rsidRPr="00015450" w:rsidRDefault="00D33A4D" w:rsidP="00D33A4D">
                        <w:pPr>
                          <w:ind w:right="104"/>
                          <w:jc w:val="center"/>
                          <w:rPr>
                            <w:sz w:val="18"/>
                          </w:rPr>
                        </w:pPr>
                        <w:r w:rsidRPr="00015450">
                          <w:rPr>
                            <w:sz w:val="18"/>
                          </w:rPr>
                          <w:t>CATASTROPHE AFFECTING SURVIVAL</w:t>
                        </w:r>
                      </w:p>
                    </w:txbxContent>
                  </v:textbox>
                </v:oval>
                <v:shape id="AutoShape 17" o:spid="_x0000_s1041" type="#_x0000_t32" style="position:absolute;left:49942;top:8845;width:32;height:29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yywMMAAADbAAAADwAAAGRycy9kb3ducmV2LnhtbESPT2vCQBTE70K/w/IKvelGkVqiq0hQ&#10;KgUPxoIeH9lnEsy+Ddk1f759tyB4HGbmN8xq05tKtNS40rKC6SQCQZxZXXKu4Pe8H3+BcB5ZY2WZ&#10;FAzkYLN+G60w1rbjE7Wpz0WAsItRQeF9HUvpsoIMuomtiYN3s41BH2STS91gF+CmkrMo+pQGSw4L&#10;BdaUFJTd04dRYIZD0qXz9uf7urtehirR7njUSn2899slCE+9f4Wf7YNWMF/A/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MssDDAAAA2wAAAA8AAAAAAAAAAAAA&#10;AAAAoQIAAGRycy9kb3ducmV2LnhtbFBLBQYAAAAABAAEAPkAAACRAwAAAAA=&#10;" strokecolor="red" strokeweight="1.5pt">
                  <v:stroke dashstyle="dash" endarrow="open"/>
                </v:shape>
                <v:oval id="Oval 18" o:spid="_x0000_s1042" style="position:absolute;left:838;top:44094;width:15119;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textbox>
                    <w:txbxContent>
                      <w:p w14:paraId="6AE3605C" w14:textId="77777777" w:rsidR="00D33A4D" w:rsidRPr="00015450" w:rsidRDefault="00D33A4D" w:rsidP="00D33A4D">
                        <w:pPr>
                          <w:ind w:right="104"/>
                          <w:jc w:val="center"/>
                          <w:rPr>
                            <w:sz w:val="16"/>
                          </w:rPr>
                        </w:pPr>
                        <w:r w:rsidRPr="00015450">
                          <w:rPr>
                            <w:sz w:val="16"/>
                          </w:rPr>
                          <w:t>CATASTROPHE AFFECTING REPRODUCTION</w:t>
                        </w:r>
                      </w:p>
                    </w:txbxContent>
                  </v:textbox>
                </v:oval>
                <v:shape id="AutoShape 19" o:spid="_x0000_s1043" type="#_x0000_t32" style="position:absolute;left:8394;top:41103;width:7;height:29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c1cQAAADbAAAADwAAAGRycy9kb3ducmV2LnhtbESPzYvCMBTE74L/Q3jC3jTdIn50jSIL&#10;C3tb/Dp4ezbPpti81CbW+t9vBMHjMDO/YRarzlaipcaXjhV8jhIQxLnTJRcK9ruf4QyED8gaK8ek&#10;4EEeVst+b4GZdnfeULsNhYgQ9hkqMCHUmZQ+N2TRj1xNHL2zayyGKJtC6gbvEW4rmSbJRFosOS4Y&#10;rOnbUH7Z3qyC62l67PRfmh7Ps9v41D42l0NilPoYdOsvEIG68A6/2r9awXgOzy/x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hzVxAAAANsAAAAPAAAAAAAAAAAA&#10;AAAAAKECAABkcnMvZG93bnJldi54bWxQSwUGAAAAAAQABAD5AAAAkgMAAAAA&#10;" strokecolor="red" strokeweight="1.5pt">
                  <v:stroke dashstyle="dash" endarrow="open"/>
                </v:shape>
                <v:shape id="AutoShape 20" o:spid="_x0000_s1044" type="#_x0000_t32" style="position:absolute;left:49942;top:15436;width:32;height:123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jlcIAAADbAAAADwAAAGRycy9kb3ducmV2LnhtbERPu2rDMBTdC/0HcQvZarmmTY0b2ZRC&#10;oVvIo4O3G+vGMrGuXEtxnL+vhkDGw3mvqtn2YqLRd44VvCQpCOLG6Y5bBfvd93MOwgdkjb1jUnAl&#10;D1X5+LDCQrsLb2jahlbEEPYFKjAhDIWUvjFk0SduII7c0Y0WQ4RjK/WIlxhue5ml6VJa7Dg2GBzo&#10;y1Bz2p6tgr/Dez3rdZbVx/z8epium9NvapRaPM2fHyACzeEuvrl/tIK3uD5+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UjlcIAAADbAAAADwAAAAAAAAAAAAAA&#10;AAChAgAAZHJzL2Rvd25yZXYueG1sUEsFBgAAAAAEAAQA+QAAAJADAAAAAA==&#10;" strokecolor="red" strokeweight="1.5pt">
                  <v:stroke dashstyle="dash" endarrow="open"/>
                </v:shape>
                <v:roundrect id="AutoShape 21" o:spid="_x0000_s1045" style="position:absolute;left:2997;top:10579;width:10801;height:6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x78IA&#10;AADbAAAADwAAAGRycy9kb3ducmV2LnhtbESPwWrDMBBE74H8g9hAb4mc1gnFtRxKaXF8jJsPWKyN&#10;ZWqtjKXa7t9XgUKPw8y8YfLTYnsx0eg7xwr2uwQEceN0x62C6+fH9hmED8gae8ek4Ic8nIr1KsdM&#10;u5kvNNWhFRHCPkMFJoQhk9I3hiz6nRuIo3dzo8UQ5dhKPeIc4baXj0lylBY7jgsGB3oz1HzV31ZB&#10;aYfboTFpldbV8V1euvJaPbFSD5vl9QVEoCX8h//aZ63gsIf7l/g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nHvwgAAANsAAAAPAAAAAAAAAAAAAAAAAJgCAABkcnMvZG93&#10;bnJldi54bWxQSwUGAAAAAAQABAD1AAAAhwMAAAAA&#10;" strokecolor="#a5a5a5">
                  <v:textbox>
                    <w:txbxContent>
                      <w:p w14:paraId="54E0561E" w14:textId="77777777" w:rsidR="00D33A4D" w:rsidRDefault="00D33A4D" w:rsidP="00D33A4D">
                        <w:pPr>
                          <w:ind w:right="104"/>
                          <w:jc w:val="center"/>
                          <w:rPr>
                            <w:sz w:val="20"/>
                          </w:rPr>
                        </w:pPr>
                        <w:r w:rsidRPr="00AB118D">
                          <w:rPr>
                            <w:b/>
                            <w:sz w:val="20"/>
                          </w:rPr>
                          <w:t xml:space="preserve">A </w:t>
                        </w:r>
                      </w:p>
                      <w:p w14:paraId="3D549ADC" w14:textId="77777777" w:rsidR="00D33A4D" w:rsidRPr="00FE65DB" w:rsidRDefault="00D33A4D" w:rsidP="00D33A4D">
                        <w:pPr>
                          <w:ind w:right="104"/>
                          <w:jc w:val="center"/>
                          <w:rPr>
                            <w:sz w:val="20"/>
                          </w:rPr>
                        </w:pPr>
                        <w:r>
                          <w:rPr>
                            <w:sz w:val="20"/>
                          </w:rPr>
                          <w:t>Eggs  laid (clutch)</w:t>
                        </w:r>
                      </w:p>
                    </w:txbxContent>
                  </v:textbox>
                </v:roundrect>
                <v:roundrect id="AutoShape 22" o:spid="_x0000_s1046" style="position:absolute;left:2997;top:19011;width:10801;height:61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vmMAA&#10;AADbAAAADwAAAGRycy9kb3ducmV2LnhtbESP3YrCMBSE7wXfIRzBO039RapRZFHcXlp9gENzbIrN&#10;SWmyWt/eLAheDjPzDbPZdbYWD2p95VjBZJyAIC6crrhUcL0cRysQPiBrrB2Tghd52G37vQ2m2j35&#10;TI88lCJC2KeowITQpFL6wpBFP3YNcfRurrUYomxLqVt8Rrit5TRJltJixXHBYEM/hop7/mcVnGxz&#10;WxRmns3zbHmQ5+p0zWas1HDQ7dcgAnXhG/60f7WCxRT+v8Qf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TvmMAAAADbAAAADwAAAAAAAAAAAAAAAACYAgAAZHJzL2Rvd25y&#10;ZXYueG1sUEsFBgAAAAAEAAQA9QAAAIUDAAAAAA==&#10;" strokecolor="#a5a5a5">
                  <v:textbox>
                    <w:txbxContent>
                      <w:p w14:paraId="49AC3041" w14:textId="77777777" w:rsidR="00D33A4D" w:rsidRPr="00AB118D" w:rsidRDefault="00D33A4D" w:rsidP="00D33A4D">
                        <w:pPr>
                          <w:ind w:right="104"/>
                          <w:jc w:val="center"/>
                          <w:rPr>
                            <w:b/>
                            <w:sz w:val="20"/>
                          </w:rPr>
                        </w:pPr>
                        <w:r w:rsidRPr="00AB118D">
                          <w:rPr>
                            <w:b/>
                            <w:sz w:val="20"/>
                          </w:rPr>
                          <w:t>B</w:t>
                        </w:r>
                      </w:p>
                      <w:p w14:paraId="6DC41071" w14:textId="77777777" w:rsidR="00D33A4D" w:rsidRPr="00FE65DB" w:rsidRDefault="00D33A4D" w:rsidP="00D33A4D">
                        <w:pPr>
                          <w:ind w:right="104"/>
                          <w:jc w:val="center"/>
                          <w:rPr>
                            <w:sz w:val="20"/>
                          </w:rPr>
                        </w:pPr>
                        <w:r>
                          <w:rPr>
                            <w:sz w:val="20"/>
                          </w:rPr>
                          <w:t>Chicks hatch (broods)</w:t>
                        </w:r>
                      </w:p>
                    </w:txbxContent>
                  </v:textbox>
                </v:roundrect>
                <v:shape id="AutoShape 23" o:spid="_x0000_s1047" type="#_x0000_t32" style="position:absolute;left:8401;top:16700;width:6;height:2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bp8MAAADbAAAADwAAAGRycy9kb3ducmV2LnhtbESPQWsCMRSE74X+h/AK3mpWRStbo5SC&#10;ICKCdikeXzfP3aXJy5JEXf+9EQSPw8x8w8wWnTXiTD40jhUM+hkI4tLphisFxc/yfQoiRGSNxjEp&#10;uFKAxfz1ZYa5dhfe0XkfK5EgHHJUUMfY5lKGsiaLoe9a4uQdnbcYk/SV1B4vCW6NHGbZRFpsOC3U&#10;2NJ3TeX//mQT5fCLh7/dR2EGvDbBb9rjdDtWqvfWfX2CiNTFZ/jRXmkF4xHcv6Qf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wW6fDAAAA2wAAAA8AAAAAAAAAAAAA&#10;AAAAoQIAAGRycy9kb3ducmV2LnhtbFBLBQYAAAAABAAEAPkAAACRAwAAAAA=&#10;" strokecolor="#a5a5a5" strokeweight="1.5pt">
                  <v:stroke endarrow="open"/>
                </v:shape>
                <v:shape id="AutoShape 24" o:spid="_x0000_s1048" type="#_x0000_t32" style="position:absolute;left:8401;top:25133;width:6;height:2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nD08MAAADbAAAADwAAAGRycy9kb3ducmV2LnhtbESPQWsCMRSE74X+h/AK3mpWUStbo5SC&#10;ICKCdikeXzfP3aXJy5JEXf+9EQSPw8x8w8wWnTXiTD40jhUM+hkI4tLphisFxc/yfQoiRGSNxjEp&#10;uFKAxfz1ZYa5dhfe0XkfK5EgHHJUUMfY5lKGsiaLoe9a4uQdnbcYk/SV1B4vCW6NHGbZRFpsOC3U&#10;2NJ3TeX//mQT5fCLh7/dR2EGvDbBb9rjdDtWqvfWfX2CiNTFZ/jRXmkF4xHcv6Qf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Zw9PDAAAA2wAAAA8AAAAAAAAAAAAA&#10;AAAAoQIAAGRycy9kb3ducmV2LnhtbFBLBQYAAAAABAAEAPkAAACRAwAAAAA=&#10;" strokecolor="#a5a5a5" strokeweight="1.5pt">
                  <v:stroke endarrow="open"/>
                </v:shape>
                <v:shape id="AutoShape 25" o:spid="_x0000_s1049" type="#_x0000_t32" style="position:absolute;left:13798;top:13639;width:10598;height:178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LDMMAAADbAAAADwAAAGRycy9kb3ducmV2LnhtbESPT2sCMRTE74LfITzBmyZbaylbsyKF&#10;VY/1Dz0/Nq+bpZuXdRN1++2bQsHjMDO/YVbrwbXiRn1oPGvI5goEceVNw7WG86mcvYIIEdlg65k0&#10;/FCAdTEerTA3/s4Huh1jLRKEQ44abIxdLmWoLDkMc98RJ+/L9w5jkn0tTY/3BHetfFLqRTpsOC1Y&#10;7OjdUvV9vDoNn7vMDvVe2cX18nxS248y0LnUejoZNm8gIg3xEf5v742G5RL+vqQf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0SwzDAAAA2wAAAA8AAAAAAAAAAAAA&#10;AAAAoQIAAGRycy9kb3ducmV2LnhtbFBLBQYAAAAABAAEAPkAAACRAwAAAAA=&#10;" strokeweight="1.5pt">
                  <v:stroke endarrow="open"/>
                </v:shape>
                <v:shapetype id="_x0000_t202" coordsize="21600,21600" o:spt="202" path="m,l,21600r21600,l21600,xe">
                  <v:stroke joinstyle="miter"/>
                  <v:path gradientshapeok="t" o:connecttype="rect"/>
                </v:shapetype>
                <v:shape id="Text Box 26" o:spid="_x0000_s1050" type="#_x0000_t202" style="position:absolute;left:16452;top:19538;width:7227;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F2MQA&#10;AADbAAAADwAAAGRycy9kb3ducmV2LnhtbESPQWvCQBSE70L/w/IKvemmLdUmzSqhIFTwYszF2+vu&#10;axKafRuya0z/vVsQPA4z8w2TbybbiZEG3zpW8LxIQBBrZ1quFVTH7fwdhA/IBjvHpOCPPGzWD7Mc&#10;M+MufKCxDLWIEPYZKmhC6DMpvW7Iol+4njh6P26wGKIcamkGvES47eRLkiylxZbjQoM9fTakf8uz&#10;VbA9VWfe6SI1Y91WRbpfvZ70t1JPj1PxASLQFO7hW/vLKHhbwv+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BdjEAAAA2wAAAA8AAAAAAAAAAAAAAAAAmAIAAGRycy9k&#10;b3ducmV2LnhtbFBLBQYAAAAABAAEAPUAAACJAwAAAAA=&#10;" stroked="f">
                  <v:fill opacity="52428f"/>
                  <v:textbox>
                    <w:txbxContent>
                      <w:p w14:paraId="42CCADFB" w14:textId="77777777" w:rsidR="00D33A4D" w:rsidRPr="00015450" w:rsidRDefault="00D33A4D" w:rsidP="00D33A4D">
                        <w:pPr>
                          <w:ind w:right="47"/>
                          <w:jc w:val="center"/>
                          <w:rPr>
                            <w:sz w:val="20"/>
                          </w:rPr>
                        </w:pPr>
                        <w:r w:rsidRPr="00015450">
                          <w:rPr>
                            <w:sz w:val="20"/>
                          </w:rPr>
                          <w:t>Breeding</w:t>
                        </w:r>
                      </w:p>
                      <w:p w14:paraId="413B58F0" w14:textId="77777777" w:rsidR="00D33A4D" w:rsidRPr="00015450" w:rsidRDefault="00D33A4D" w:rsidP="00D33A4D">
                        <w:pPr>
                          <w:ind w:right="47"/>
                          <w:jc w:val="center"/>
                          <w:rPr>
                            <w:sz w:val="20"/>
                          </w:rPr>
                        </w:pPr>
                        <w:r w:rsidRPr="00015450">
                          <w:rPr>
                            <w:sz w:val="20"/>
                          </w:rPr>
                          <w:t>success</w:t>
                        </w:r>
                      </w:p>
                    </w:txbxContent>
                  </v:textbox>
                </v:shape>
                <v:shape id="Text Box 27" o:spid="_x0000_s1051" type="#_x0000_t202" style="position:absolute;left:15843;top:29248;width:7226;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6CB00892" w14:textId="77777777" w:rsidR="00D33A4D" w:rsidRPr="00015450" w:rsidRDefault="00D33A4D" w:rsidP="00D33A4D">
                        <w:pPr>
                          <w:spacing w:line="276" w:lineRule="auto"/>
                          <w:ind w:right="45"/>
                          <w:jc w:val="center"/>
                          <w:rPr>
                            <w:sz w:val="20"/>
                          </w:rPr>
                        </w:pPr>
                        <w:r w:rsidRPr="00015450">
                          <w:rPr>
                            <w:sz w:val="20"/>
                          </w:rPr>
                          <w:t>Fledgling survival</w:t>
                        </w:r>
                      </w:p>
                    </w:txbxContent>
                  </v:textbox>
                </v:shape>
                <w10:anchorlock/>
              </v:group>
            </w:pict>
          </mc:Fallback>
        </mc:AlternateContent>
      </w:r>
    </w:p>
    <w:p w14:paraId="4F253FD6" w14:textId="77777777" w:rsidR="00D33A4D" w:rsidRDefault="00D33A4D" w:rsidP="00D33A4D"/>
    <w:p w14:paraId="630EE655" w14:textId="77777777" w:rsidR="00D33A4D" w:rsidRDefault="00D33A4D" w:rsidP="00D33A4D"/>
    <w:p w14:paraId="4DA732CE" w14:textId="77777777" w:rsidR="00D33A4D" w:rsidRDefault="00D33A4D" w:rsidP="00D33A4D">
      <w:pPr>
        <w:pStyle w:val="Heading3"/>
        <w:jc w:val="both"/>
      </w:pPr>
      <w:bookmarkStart w:id="49" w:name="_Toc410281895"/>
      <w:r>
        <w:t>6.3.1  Notes on reproduction</w:t>
      </w:r>
      <w:bookmarkEnd w:id="49"/>
    </w:p>
    <w:p w14:paraId="2254E034" w14:textId="77777777" w:rsidR="00D33A4D" w:rsidRPr="00772D21" w:rsidRDefault="00D33A4D" w:rsidP="00D33A4D">
      <w:pPr>
        <w:jc w:val="both"/>
        <w:rPr>
          <w:sz w:val="22"/>
          <w:szCs w:val="22"/>
        </w:rPr>
      </w:pPr>
      <w:r w:rsidRPr="00772D21">
        <w:rPr>
          <w:sz w:val="22"/>
          <w:szCs w:val="22"/>
        </w:rPr>
        <w:t xml:space="preserve">Although stages A and B are important milestones in the GCC life cycle, field data for these stages are very sparse and difficult to collect. Conversely, fledging rates (i.e. the number of chicks per breeding pair that survive to 5 months) can be determined relatively easily and is a more robust measure. Breeding success is the outcome of the interaction between the proportion of females that breed and the mean number of chicks that each breeding female produces. Two ways to measure this are outlined in </w:t>
      </w:r>
      <w:r w:rsidRPr="00772D21">
        <w:rPr>
          <w:sz w:val="22"/>
          <w:szCs w:val="22"/>
        </w:rPr>
        <w:fldChar w:fldCharType="begin"/>
      </w:r>
      <w:r w:rsidRPr="00772D21">
        <w:rPr>
          <w:sz w:val="22"/>
          <w:szCs w:val="22"/>
        </w:rPr>
        <w:instrText xml:space="preserve"> REF _Ref396476823 \h </w:instrText>
      </w:r>
      <w:r>
        <w:rPr>
          <w:sz w:val="22"/>
          <w:szCs w:val="22"/>
        </w:rPr>
        <w:instrText xml:space="preserve"> \* MERGEFORMAT </w:instrText>
      </w:r>
      <w:r w:rsidRPr="00772D21">
        <w:rPr>
          <w:sz w:val="22"/>
          <w:szCs w:val="22"/>
        </w:rPr>
      </w:r>
      <w:r w:rsidRPr="00772D21">
        <w:rPr>
          <w:sz w:val="22"/>
          <w:szCs w:val="22"/>
        </w:rPr>
        <w:fldChar w:fldCharType="separate"/>
      </w:r>
      <w:r w:rsidR="004B4641" w:rsidRPr="004B4641">
        <w:rPr>
          <w:sz w:val="22"/>
          <w:szCs w:val="22"/>
        </w:rPr>
        <w:t xml:space="preserve">Table </w:t>
      </w:r>
      <w:r w:rsidR="004B4641" w:rsidRPr="004B4641">
        <w:rPr>
          <w:noProof/>
          <w:sz w:val="22"/>
          <w:szCs w:val="22"/>
        </w:rPr>
        <w:t>1</w:t>
      </w:r>
      <w:r w:rsidRPr="00772D21">
        <w:rPr>
          <w:sz w:val="22"/>
          <w:szCs w:val="22"/>
        </w:rPr>
        <w:fldChar w:fldCharType="end"/>
      </w:r>
      <w:r w:rsidRPr="00772D21">
        <w:rPr>
          <w:sz w:val="22"/>
          <w:szCs w:val="22"/>
        </w:rPr>
        <w:t>.</w:t>
      </w:r>
    </w:p>
    <w:p w14:paraId="2D29FCCA" w14:textId="77777777" w:rsidR="00D33A4D" w:rsidRDefault="00D33A4D" w:rsidP="00D33A4D">
      <w:pPr>
        <w:ind w:left="2160" w:right="-754" w:hanging="2160"/>
      </w:pPr>
      <w:r>
        <w:br w:type="page"/>
      </w:r>
    </w:p>
    <w:p w14:paraId="3ED39950" w14:textId="77777777" w:rsidR="00D33A4D" w:rsidRDefault="00D33A4D" w:rsidP="00D33A4D">
      <w:pPr>
        <w:pStyle w:val="Caption"/>
      </w:pPr>
      <w:bookmarkStart w:id="50" w:name="_Ref396476823"/>
      <w:r>
        <w:lastRenderedPageBreak/>
        <w:t xml:space="preserve">Table </w:t>
      </w:r>
      <w:r>
        <w:fldChar w:fldCharType="begin"/>
      </w:r>
      <w:r>
        <w:instrText xml:space="preserve"> SEQ Table \* ARABIC </w:instrText>
      </w:r>
      <w:r>
        <w:fldChar w:fldCharType="separate"/>
      </w:r>
      <w:r w:rsidR="004B4641">
        <w:rPr>
          <w:noProof/>
        </w:rPr>
        <w:t>1</w:t>
      </w:r>
      <w:r>
        <w:rPr>
          <w:noProof/>
        </w:rPr>
        <w:fldChar w:fldCharType="end"/>
      </w:r>
      <w:bookmarkEnd w:id="50"/>
      <w:r>
        <w:t>: Two alternative methods to calculate breeding success, defined as the mean number of fledglings produced per adult female</w:t>
      </w:r>
    </w:p>
    <w:tbl>
      <w:tblPr>
        <w:tblW w:w="9185" w:type="dxa"/>
        <w:tblBorders>
          <w:top w:val="single" w:sz="12" w:space="0" w:color="auto"/>
          <w:bottom w:val="single" w:sz="12"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41"/>
        <w:gridCol w:w="3572"/>
        <w:gridCol w:w="3572"/>
      </w:tblGrid>
      <w:tr w:rsidR="00D33A4D" w:rsidRPr="00310E99" w14:paraId="407DF60B" w14:textId="77777777" w:rsidTr="00D33A4D">
        <w:trPr>
          <w:cantSplit/>
          <w:tblHeader/>
        </w:trPr>
        <w:tc>
          <w:tcPr>
            <w:tcW w:w="2041" w:type="dxa"/>
            <w:shd w:val="clear" w:color="auto" w:fill="auto"/>
          </w:tcPr>
          <w:p w14:paraId="56AD7A49" w14:textId="77777777" w:rsidR="00D33A4D" w:rsidRPr="00BB0A6E" w:rsidRDefault="00D33A4D" w:rsidP="00D33A4D">
            <w:pPr>
              <w:ind w:right="-1"/>
              <w:rPr>
                <w:b/>
                <w:sz w:val="20"/>
              </w:rPr>
            </w:pPr>
            <w:r w:rsidRPr="00BB0A6E">
              <w:rPr>
                <w:b/>
                <w:sz w:val="20"/>
              </w:rPr>
              <w:t>Measure of productivity</w:t>
            </w:r>
          </w:p>
        </w:tc>
        <w:tc>
          <w:tcPr>
            <w:tcW w:w="3572" w:type="dxa"/>
            <w:shd w:val="clear" w:color="auto" w:fill="auto"/>
          </w:tcPr>
          <w:p w14:paraId="583935C2" w14:textId="77777777" w:rsidR="00D33A4D" w:rsidRPr="00BB0A6E" w:rsidRDefault="00D33A4D" w:rsidP="00D33A4D">
            <w:pPr>
              <w:rPr>
                <w:b/>
                <w:sz w:val="20"/>
              </w:rPr>
            </w:pPr>
            <w:r w:rsidRPr="00BB0A6E">
              <w:rPr>
                <w:b/>
                <w:sz w:val="20"/>
              </w:rPr>
              <w:t>Alternative 1</w:t>
            </w:r>
          </w:p>
        </w:tc>
        <w:tc>
          <w:tcPr>
            <w:tcW w:w="3572" w:type="dxa"/>
            <w:shd w:val="clear" w:color="auto" w:fill="auto"/>
          </w:tcPr>
          <w:p w14:paraId="25D03B41" w14:textId="77777777" w:rsidR="00D33A4D" w:rsidRPr="00BB0A6E" w:rsidRDefault="00D33A4D" w:rsidP="00D33A4D">
            <w:pPr>
              <w:rPr>
                <w:b/>
                <w:sz w:val="20"/>
              </w:rPr>
            </w:pPr>
            <w:r w:rsidRPr="00BB0A6E">
              <w:rPr>
                <w:b/>
                <w:sz w:val="20"/>
              </w:rPr>
              <w:t>Alternative 2</w:t>
            </w:r>
          </w:p>
        </w:tc>
      </w:tr>
      <w:tr w:rsidR="00D33A4D" w:rsidRPr="000050F4" w14:paraId="44706F34" w14:textId="77777777" w:rsidTr="00D33A4D">
        <w:trPr>
          <w:cantSplit/>
        </w:trPr>
        <w:tc>
          <w:tcPr>
            <w:tcW w:w="2041" w:type="dxa"/>
            <w:shd w:val="clear" w:color="auto" w:fill="auto"/>
          </w:tcPr>
          <w:p w14:paraId="3B54DE23" w14:textId="77777777" w:rsidR="00D33A4D" w:rsidRPr="00BB0A6E" w:rsidRDefault="00D33A4D" w:rsidP="00D33A4D">
            <w:pPr>
              <w:ind w:right="-1"/>
              <w:rPr>
                <w:sz w:val="20"/>
              </w:rPr>
            </w:pPr>
            <w:r w:rsidRPr="00BB0A6E">
              <w:rPr>
                <w:sz w:val="20"/>
              </w:rPr>
              <w:t>Proportion of adult females breeding</w:t>
            </w:r>
          </w:p>
        </w:tc>
        <w:tc>
          <w:tcPr>
            <w:tcW w:w="3572" w:type="dxa"/>
            <w:shd w:val="clear" w:color="auto" w:fill="auto"/>
          </w:tcPr>
          <w:p w14:paraId="41DAABE6" w14:textId="77777777" w:rsidR="00D33A4D" w:rsidRPr="00BB0A6E" w:rsidRDefault="00D33A4D" w:rsidP="00D33A4D">
            <w:pPr>
              <w:rPr>
                <w:sz w:val="20"/>
              </w:rPr>
            </w:pPr>
            <w:r w:rsidRPr="00BB0A6E">
              <w:rPr>
                <w:sz w:val="20"/>
              </w:rPr>
              <w:t>The proportion of all females in the population that breed, where breeding is defined as the act of pairing up.</w:t>
            </w:r>
          </w:p>
          <w:p w14:paraId="7D015F75" w14:textId="77777777" w:rsidR="00D33A4D" w:rsidRPr="00BB0A6E" w:rsidRDefault="00D33A4D" w:rsidP="00D33A4D">
            <w:pPr>
              <w:rPr>
                <w:sz w:val="20"/>
              </w:rPr>
            </w:pPr>
          </w:p>
          <w:p w14:paraId="38B80197" w14:textId="77777777" w:rsidR="00D33A4D" w:rsidRPr="00BB0A6E" w:rsidRDefault="00D33A4D" w:rsidP="00D33A4D">
            <w:pPr>
              <w:rPr>
                <w:sz w:val="20"/>
              </w:rPr>
            </w:pPr>
            <w:r w:rsidRPr="00BB0A6E">
              <w:rPr>
                <w:sz w:val="20"/>
              </w:rPr>
              <w:t>This is measured at time of nesting.</w:t>
            </w:r>
          </w:p>
        </w:tc>
        <w:tc>
          <w:tcPr>
            <w:tcW w:w="3572" w:type="dxa"/>
            <w:shd w:val="clear" w:color="auto" w:fill="auto"/>
          </w:tcPr>
          <w:p w14:paraId="0621E1E3" w14:textId="77777777" w:rsidR="00D33A4D" w:rsidRPr="00BB0A6E" w:rsidRDefault="00D33A4D" w:rsidP="00D33A4D">
            <w:pPr>
              <w:rPr>
                <w:sz w:val="20"/>
              </w:rPr>
            </w:pPr>
            <w:r w:rsidRPr="00BB0A6E">
              <w:rPr>
                <w:sz w:val="20"/>
              </w:rPr>
              <w:t>The proportion of all females in the population that successfully produced fledglings.</w:t>
            </w:r>
          </w:p>
          <w:p w14:paraId="5CE387BF" w14:textId="77777777" w:rsidR="00D33A4D" w:rsidRPr="00BB0A6E" w:rsidRDefault="00D33A4D" w:rsidP="00D33A4D">
            <w:pPr>
              <w:rPr>
                <w:sz w:val="20"/>
              </w:rPr>
            </w:pPr>
          </w:p>
          <w:p w14:paraId="1FDB92C4" w14:textId="77777777" w:rsidR="00D33A4D" w:rsidRPr="00BB0A6E" w:rsidRDefault="00D33A4D" w:rsidP="00D33A4D">
            <w:pPr>
              <w:rPr>
                <w:sz w:val="20"/>
              </w:rPr>
            </w:pPr>
            <w:r w:rsidRPr="00BB0A6E">
              <w:rPr>
                <w:sz w:val="20"/>
              </w:rPr>
              <w:t>This is measured at the time of fledging.</w:t>
            </w:r>
          </w:p>
          <w:p w14:paraId="459A1DA7" w14:textId="77777777" w:rsidR="00D33A4D" w:rsidRPr="00BB0A6E" w:rsidRDefault="00D33A4D" w:rsidP="00D33A4D">
            <w:pPr>
              <w:rPr>
                <w:sz w:val="20"/>
              </w:rPr>
            </w:pPr>
          </w:p>
        </w:tc>
      </w:tr>
      <w:tr w:rsidR="00D33A4D" w:rsidRPr="000050F4" w14:paraId="538DAFE0" w14:textId="77777777" w:rsidTr="00D33A4D">
        <w:trPr>
          <w:cantSplit/>
        </w:trPr>
        <w:tc>
          <w:tcPr>
            <w:tcW w:w="2041" w:type="dxa"/>
            <w:shd w:val="clear" w:color="auto" w:fill="auto"/>
          </w:tcPr>
          <w:p w14:paraId="2866E812" w14:textId="77777777" w:rsidR="00D33A4D" w:rsidRPr="00BB0A6E" w:rsidRDefault="00D33A4D" w:rsidP="00D33A4D">
            <w:pPr>
              <w:ind w:right="-1"/>
              <w:rPr>
                <w:sz w:val="20"/>
              </w:rPr>
            </w:pPr>
            <w:r w:rsidRPr="00BB0A6E">
              <w:rPr>
                <w:sz w:val="20"/>
              </w:rPr>
              <w:t>Number of fledglings produced</w:t>
            </w:r>
          </w:p>
        </w:tc>
        <w:tc>
          <w:tcPr>
            <w:tcW w:w="3572" w:type="dxa"/>
            <w:shd w:val="clear" w:color="auto" w:fill="auto"/>
          </w:tcPr>
          <w:p w14:paraId="0EE1CDA3" w14:textId="77777777" w:rsidR="00D33A4D" w:rsidRPr="00BB0A6E" w:rsidRDefault="00D33A4D" w:rsidP="00D33A4D">
            <w:pPr>
              <w:rPr>
                <w:sz w:val="20"/>
              </w:rPr>
            </w:pPr>
            <w:r w:rsidRPr="00BB0A6E">
              <w:rPr>
                <w:sz w:val="20"/>
              </w:rPr>
              <w:t>The average number of fledglings produced per breeding female (where breeding is defined as per definition in Alternative 1).</w:t>
            </w:r>
          </w:p>
        </w:tc>
        <w:tc>
          <w:tcPr>
            <w:tcW w:w="3572" w:type="dxa"/>
            <w:shd w:val="clear" w:color="auto" w:fill="auto"/>
          </w:tcPr>
          <w:p w14:paraId="079AAA8E" w14:textId="77777777" w:rsidR="00D33A4D" w:rsidRPr="00BB0A6E" w:rsidRDefault="00D33A4D" w:rsidP="00D33A4D">
            <w:pPr>
              <w:rPr>
                <w:sz w:val="20"/>
              </w:rPr>
            </w:pPr>
            <w:r w:rsidRPr="00BB0A6E">
              <w:rPr>
                <w:sz w:val="20"/>
              </w:rPr>
              <w:t>The average number of fledglings produced per breeding female (where breeding is defined as per the definition in Alternative 2).</w:t>
            </w:r>
          </w:p>
        </w:tc>
      </w:tr>
    </w:tbl>
    <w:p w14:paraId="7DA0F73E" w14:textId="77777777" w:rsidR="00D33A4D" w:rsidRDefault="00D33A4D" w:rsidP="00D33A4D"/>
    <w:p w14:paraId="233A01AF" w14:textId="77777777" w:rsidR="00D33A4D" w:rsidRPr="00772D21" w:rsidRDefault="00D33A4D" w:rsidP="00D33A4D">
      <w:pPr>
        <w:jc w:val="both"/>
        <w:rPr>
          <w:sz w:val="22"/>
          <w:szCs w:val="22"/>
        </w:rPr>
      </w:pPr>
      <w:r w:rsidRPr="00772D21">
        <w:rPr>
          <w:sz w:val="22"/>
          <w:szCs w:val="22"/>
        </w:rPr>
        <w:fldChar w:fldCharType="begin"/>
      </w:r>
      <w:r w:rsidRPr="00772D21">
        <w:rPr>
          <w:sz w:val="22"/>
          <w:szCs w:val="22"/>
        </w:rPr>
        <w:instrText xml:space="preserve"> REF _Ref366829489 \h </w:instrText>
      </w:r>
      <w:r>
        <w:rPr>
          <w:sz w:val="22"/>
          <w:szCs w:val="22"/>
        </w:rPr>
        <w:instrText xml:space="preserve"> \* MERGEFORMAT </w:instrText>
      </w:r>
      <w:r w:rsidRPr="00772D21">
        <w:rPr>
          <w:sz w:val="22"/>
          <w:szCs w:val="22"/>
        </w:rPr>
      </w:r>
      <w:r w:rsidRPr="00772D21">
        <w:rPr>
          <w:sz w:val="22"/>
          <w:szCs w:val="22"/>
        </w:rPr>
        <w:fldChar w:fldCharType="separate"/>
      </w:r>
      <w:r w:rsidR="004B4641" w:rsidRPr="004B4641">
        <w:rPr>
          <w:sz w:val="22"/>
          <w:szCs w:val="22"/>
        </w:rPr>
        <w:t xml:space="preserve">Table </w:t>
      </w:r>
      <w:r w:rsidR="004B4641" w:rsidRPr="004B4641">
        <w:rPr>
          <w:noProof/>
          <w:sz w:val="22"/>
          <w:szCs w:val="22"/>
        </w:rPr>
        <w:t>2</w:t>
      </w:r>
      <w:r w:rsidRPr="00772D21">
        <w:rPr>
          <w:sz w:val="22"/>
          <w:szCs w:val="22"/>
        </w:rPr>
        <w:fldChar w:fldCharType="end"/>
      </w:r>
      <w:r w:rsidRPr="00772D21">
        <w:rPr>
          <w:sz w:val="22"/>
          <w:szCs w:val="22"/>
        </w:rPr>
        <w:t xml:space="preserve"> provides an example of how the two alternate methods for calculating breeding success can arrive at the same results. For the purposes of model</w:t>
      </w:r>
      <w:r>
        <w:rPr>
          <w:sz w:val="22"/>
          <w:szCs w:val="22"/>
        </w:rPr>
        <w:t>l</w:t>
      </w:r>
      <w:r w:rsidRPr="00772D21">
        <w:rPr>
          <w:sz w:val="22"/>
          <w:szCs w:val="22"/>
        </w:rPr>
        <w:t>ing it is critical to ensure that appropriate measures are used.</w:t>
      </w:r>
    </w:p>
    <w:p w14:paraId="035F494E" w14:textId="77777777" w:rsidR="00D33A4D" w:rsidRDefault="00D33A4D" w:rsidP="00D33A4D"/>
    <w:p w14:paraId="798BE7AF" w14:textId="77777777" w:rsidR="00D33A4D" w:rsidRDefault="00D33A4D" w:rsidP="00D33A4D">
      <w:pPr>
        <w:pStyle w:val="Caption"/>
      </w:pPr>
      <w:bookmarkStart w:id="51" w:name="_Ref366829489"/>
      <w:r>
        <w:t xml:space="preserve">Table </w:t>
      </w:r>
      <w:r>
        <w:fldChar w:fldCharType="begin"/>
      </w:r>
      <w:r>
        <w:instrText xml:space="preserve"> SEQ Table \* ARABIC </w:instrText>
      </w:r>
      <w:r>
        <w:fldChar w:fldCharType="separate"/>
      </w:r>
      <w:r w:rsidR="004B4641">
        <w:rPr>
          <w:noProof/>
        </w:rPr>
        <w:t>2</w:t>
      </w:r>
      <w:r>
        <w:rPr>
          <w:noProof/>
        </w:rPr>
        <w:fldChar w:fldCharType="end"/>
      </w:r>
      <w:bookmarkEnd w:id="51"/>
      <w:r>
        <w:t>: Example to illustrate two alternative methods for calculating breeding success</w:t>
      </w:r>
    </w:p>
    <w:tbl>
      <w:tblPr>
        <w:tblW w:w="7995" w:type="dxa"/>
        <w:tblInd w:w="93" w:type="dxa"/>
        <w:tblBorders>
          <w:top w:val="single" w:sz="12" w:space="0" w:color="auto"/>
          <w:bottom w:val="single" w:sz="12"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191"/>
        <w:gridCol w:w="2268"/>
        <w:gridCol w:w="2268"/>
        <w:gridCol w:w="2268"/>
      </w:tblGrid>
      <w:tr w:rsidR="00D33A4D" w:rsidRPr="00310E99" w14:paraId="7589A23F" w14:textId="77777777" w:rsidTr="00D33A4D">
        <w:tc>
          <w:tcPr>
            <w:tcW w:w="1191" w:type="dxa"/>
            <w:shd w:val="clear" w:color="auto" w:fill="auto"/>
            <w:hideMark/>
          </w:tcPr>
          <w:p w14:paraId="0744272E" w14:textId="77777777" w:rsidR="00D33A4D" w:rsidRPr="000050F4" w:rsidRDefault="00D33A4D" w:rsidP="00D33A4D">
            <w:pPr>
              <w:rPr>
                <w:rFonts w:cs="Calibri"/>
                <w:b/>
                <w:color w:val="000000"/>
                <w:sz w:val="20"/>
                <w:szCs w:val="20"/>
              </w:rPr>
            </w:pPr>
            <w:r w:rsidRPr="000050F4">
              <w:rPr>
                <w:rFonts w:cs="Calibri"/>
                <w:b/>
                <w:color w:val="000000"/>
                <w:sz w:val="20"/>
                <w:szCs w:val="20"/>
              </w:rPr>
              <w:t>Alternative</w:t>
            </w:r>
          </w:p>
        </w:tc>
        <w:tc>
          <w:tcPr>
            <w:tcW w:w="2268" w:type="dxa"/>
            <w:shd w:val="clear" w:color="auto" w:fill="auto"/>
            <w:hideMark/>
          </w:tcPr>
          <w:p w14:paraId="5C9FB3E6" w14:textId="77777777" w:rsidR="00D33A4D" w:rsidRPr="000050F4" w:rsidRDefault="00D33A4D" w:rsidP="00D33A4D">
            <w:pPr>
              <w:rPr>
                <w:rFonts w:cs="Calibri"/>
                <w:b/>
                <w:color w:val="000000"/>
                <w:sz w:val="20"/>
                <w:szCs w:val="20"/>
              </w:rPr>
            </w:pPr>
            <w:r w:rsidRPr="000050F4">
              <w:rPr>
                <w:rFonts w:cs="Calibri"/>
                <w:b/>
                <w:color w:val="000000"/>
                <w:sz w:val="20"/>
                <w:szCs w:val="20"/>
              </w:rPr>
              <w:t>Proportion of females breeding</w:t>
            </w:r>
          </w:p>
        </w:tc>
        <w:tc>
          <w:tcPr>
            <w:tcW w:w="2268" w:type="dxa"/>
            <w:shd w:val="clear" w:color="auto" w:fill="auto"/>
            <w:hideMark/>
          </w:tcPr>
          <w:p w14:paraId="75C5747D" w14:textId="77777777" w:rsidR="00D33A4D" w:rsidRPr="000050F4" w:rsidRDefault="00D33A4D" w:rsidP="00D33A4D">
            <w:pPr>
              <w:rPr>
                <w:rFonts w:cs="Calibri"/>
                <w:b/>
                <w:color w:val="000000"/>
                <w:sz w:val="20"/>
                <w:szCs w:val="20"/>
              </w:rPr>
            </w:pPr>
            <w:r w:rsidRPr="000050F4">
              <w:rPr>
                <w:rFonts w:cs="Calibri"/>
                <w:b/>
                <w:color w:val="000000"/>
                <w:sz w:val="20"/>
                <w:szCs w:val="20"/>
              </w:rPr>
              <w:t>Number of fledglings produced</w:t>
            </w:r>
          </w:p>
        </w:tc>
        <w:tc>
          <w:tcPr>
            <w:tcW w:w="2268" w:type="dxa"/>
            <w:shd w:val="clear" w:color="auto" w:fill="auto"/>
            <w:hideMark/>
          </w:tcPr>
          <w:p w14:paraId="3312DBDE" w14:textId="77777777" w:rsidR="00D33A4D" w:rsidRPr="000050F4" w:rsidRDefault="00D33A4D" w:rsidP="00D33A4D">
            <w:pPr>
              <w:rPr>
                <w:rFonts w:cs="Calibri"/>
                <w:b/>
                <w:color w:val="000000"/>
                <w:sz w:val="20"/>
                <w:szCs w:val="20"/>
              </w:rPr>
            </w:pPr>
            <w:r w:rsidRPr="000050F4">
              <w:rPr>
                <w:rFonts w:cs="Calibri"/>
                <w:b/>
                <w:color w:val="000000"/>
                <w:sz w:val="20"/>
                <w:szCs w:val="20"/>
              </w:rPr>
              <w:t>Breeding productivity (fledglings per adult female)</w:t>
            </w:r>
          </w:p>
        </w:tc>
      </w:tr>
      <w:tr w:rsidR="00D33A4D" w:rsidRPr="000050F4" w14:paraId="054429C4" w14:textId="77777777" w:rsidTr="00D33A4D">
        <w:tc>
          <w:tcPr>
            <w:tcW w:w="1191" w:type="dxa"/>
            <w:shd w:val="clear" w:color="auto" w:fill="auto"/>
            <w:noWrap/>
            <w:hideMark/>
          </w:tcPr>
          <w:p w14:paraId="3C22397B" w14:textId="77777777" w:rsidR="00D33A4D" w:rsidRPr="000050F4" w:rsidRDefault="00D33A4D" w:rsidP="00D33A4D">
            <w:pPr>
              <w:tabs>
                <w:tab w:val="decimal" w:pos="612"/>
              </w:tabs>
              <w:rPr>
                <w:rFonts w:cs="Calibri"/>
                <w:color w:val="000000"/>
                <w:sz w:val="20"/>
                <w:szCs w:val="20"/>
              </w:rPr>
            </w:pPr>
            <w:r w:rsidRPr="000050F4">
              <w:rPr>
                <w:rFonts w:cs="Calibri"/>
                <w:color w:val="000000"/>
                <w:sz w:val="20"/>
                <w:szCs w:val="20"/>
              </w:rPr>
              <w:t>1</w:t>
            </w:r>
          </w:p>
        </w:tc>
        <w:tc>
          <w:tcPr>
            <w:tcW w:w="2268" w:type="dxa"/>
            <w:shd w:val="clear" w:color="auto" w:fill="auto"/>
            <w:noWrap/>
            <w:hideMark/>
          </w:tcPr>
          <w:p w14:paraId="0804016C" w14:textId="77777777" w:rsidR="00D33A4D" w:rsidRPr="000050F4" w:rsidRDefault="00D33A4D" w:rsidP="00D33A4D">
            <w:pPr>
              <w:tabs>
                <w:tab w:val="decimal" w:pos="843"/>
              </w:tabs>
              <w:rPr>
                <w:rFonts w:cs="Calibri"/>
                <w:color w:val="000000"/>
                <w:sz w:val="20"/>
                <w:szCs w:val="20"/>
              </w:rPr>
            </w:pPr>
            <w:r w:rsidRPr="000050F4">
              <w:rPr>
                <w:rFonts w:cs="Calibri"/>
                <w:color w:val="000000"/>
                <w:sz w:val="20"/>
                <w:szCs w:val="20"/>
              </w:rPr>
              <w:t>0.8</w:t>
            </w:r>
          </w:p>
        </w:tc>
        <w:tc>
          <w:tcPr>
            <w:tcW w:w="2268" w:type="dxa"/>
            <w:shd w:val="clear" w:color="auto" w:fill="auto"/>
            <w:noWrap/>
            <w:hideMark/>
          </w:tcPr>
          <w:p w14:paraId="1CB748A1" w14:textId="77777777" w:rsidR="00D33A4D" w:rsidRPr="000050F4" w:rsidRDefault="00D33A4D" w:rsidP="00D33A4D">
            <w:pPr>
              <w:tabs>
                <w:tab w:val="decimal" w:pos="843"/>
              </w:tabs>
              <w:rPr>
                <w:rFonts w:cs="Calibri"/>
                <w:color w:val="000000"/>
                <w:sz w:val="20"/>
                <w:szCs w:val="20"/>
              </w:rPr>
            </w:pPr>
            <w:r w:rsidRPr="000050F4">
              <w:rPr>
                <w:rFonts w:cs="Calibri"/>
                <w:color w:val="000000"/>
                <w:sz w:val="20"/>
                <w:szCs w:val="20"/>
              </w:rPr>
              <w:t>0.80</w:t>
            </w:r>
          </w:p>
        </w:tc>
        <w:tc>
          <w:tcPr>
            <w:tcW w:w="2268" w:type="dxa"/>
            <w:shd w:val="clear" w:color="auto" w:fill="auto"/>
            <w:noWrap/>
            <w:hideMark/>
          </w:tcPr>
          <w:p w14:paraId="3E6A0B66" w14:textId="77777777" w:rsidR="00D33A4D" w:rsidRPr="000050F4" w:rsidRDefault="00D33A4D" w:rsidP="00D33A4D">
            <w:pPr>
              <w:tabs>
                <w:tab w:val="decimal" w:pos="843"/>
              </w:tabs>
              <w:rPr>
                <w:rFonts w:cs="Calibri"/>
                <w:color w:val="000000"/>
                <w:sz w:val="20"/>
                <w:szCs w:val="20"/>
              </w:rPr>
            </w:pPr>
            <w:r w:rsidRPr="000050F4">
              <w:rPr>
                <w:rFonts w:cs="Calibri"/>
                <w:color w:val="000000"/>
                <w:sz w:val="20"/>
                <w:szCs w:val="20"/>
              </w:rPr>
              <w:t>0.64</w:t>
            </w:r>
          </w:p>
        </w:tc>
      </w:tr>
      <w:tr w:rsidR="00D33A4D" w:rsidRPr="000050F4" w14:paraId="26EAF330" w14:textId="77777777" w:rsidTr="00D33A4D">
        <w:tc>
          <w:tcPr>
            <w:tcW w:w="1191" w:type="dxa"/>
            <w:shd w:val="clear" w:color="auto" w:fill="auto"/>
            <w:noWrap/>
            <w:hideMark/>
          </w:tcPr>
          <w:p w14:paraId="2302F249" w14:textId="77777777" w:rsidR="00D33A4D" w:rsidRPr="000050F4" w:rsidRDefault="00D33A4D" w:rsidP="00D33A4D">
            <w:pPr>
              <w:tabs>
                <w:tab w:val="decimal" w:pos="612"/>
              </w:tabs>
              <w:rPr>
                <w:rFonts w:cs="Calibri"/>
                <w:color w:val="000000"/>
                <w:sz w:val="20"/>
                <w:szCs w:val="20"/>
              </w:rPr>
            </w:pPr>
            <w:r w:rsidRPr="000050F4">
              <w:rPr>
                <w:rFonts w:cs="Calibri"/>
                <w:color w:val="000000"/>
                <w:sz w:val="20"/>
                <w:szCs w:val="20"/>
              </w:rPr>
              <w:t>2</w:t>
            </w:r>
          </w:p>
        </w:tc>
        <w:tc>
          <w:tcPr>
            <w:tcW w:w="2268" w:type="dxa"/>
            <w:shd w:val="clear" w:color="auto" w:fill="auto"/>
            <w:noWrap/>
            <w:hideMark/>
          </w:tcPr>
          <w:p w14:paraId="4315A932" w14:textId="77777777" w:rsidR="00D33A4D" w:rsidRPr="000050F4" w:rsidRDefault="00D33A4D" w:rsidP="00D33A4D">
            <w:pPr>
              <w:tabs>
                <w:tab w:val="decimal" w:pos="843"/>
              </w:tabs>
              <w:rPr>
                <w:rFonts w:cs="Calibri"/>
                <w:color w:val="000000"/>
                <w:sz w:val="20"/>
                <w:szCs w:val="20"/>
              </w:rPr>
            </w:pPr>
            <w:r w:rsidRPr="000050F4">
              <w:rPr>
                <w:rFonts w:cs="Calibri"/>
                <w:color w:val="000000"/>
                <w:sz w:val="20"/>
                <w:szCs w:val="20"/>
              </w:rPr>
              <w:t>0.4</w:t>
            </w:r>
          </w:p>
        </w:tc>
        <w:tc>
          <w:tcPr>
            <w:tcW w:w="2268" w:type="dxa"/>
            <w:shd w:val="clear" w:color="auto" w:fill="auto"/>
            <w:noWrap/>
            <w:hideMark/>
          </w:tcPr>
          <w:p w14:paraId="3108B25D" w14:textId="77777777" w:rsidR="00D33A4D" w:rsidRPr="000050F4" w:rsidRDefault="00D33A4D" w:rsidP="00D33A4D">
            <w:pPr>
              <w:tabs>
                <w:tab w:val="decimal" w:pos="843"/>
              </w:tabs>
              <w:rPr>
                <w:rFonts w:cs="Calibri"/>
                <w:color w:val="000000"/>
                <w:sz w:val="20"/>
                <w:szCs w:val="20"/>
              </w:rPr>
            </w:pPr>
            <w:r w:rsidRPr="000050F4">
              <w:rPr>
                <w:rFonts w:cs="Calibri"/>
                <w:color w:val="000000"/>
                <w:sz w:val="20"/>
                <w:szCs w:val="20"/>
              </w:rPr>
              <w:t>1.6</w:t>
            </w:r>
          </w:p>
        </w:tc>
        <w:tc>
          <w:tcPr>
            <w:tcW w:w="2268" w:type="dxa"/>
            <w:shd w:val="clear" w:color="auto" w:fill="auto"/>
            <w:noWrap/>
            <w:hideMark/>
          </w:tcPr>
          <w:p w14:paraId="35AF7366" w14:textId="77777777" w:rsidR="00D33A4D" w:rsidRPr="000050F4" w:rsidRDefault="00D33A4D" w:rsidP="00D33A4D">
            <w:pPr>
              <w:tabs>
                <w:tab w:val="decimal" w:pos="843"/>
              </w:tabs>
              <w:rPr>
                <w:rFonts w:cs="Calibri"/>
                <w:color w:val="000000"/>
                <w:sz w:val="20"/>
                <w:szCs w:val="20"/>
              </w:rPr>
            </w:pPr>
            <w:r w:rsidRPr="000050F4">
              <w:rPr>
                <w:rFonts w:cs="Calibri"/>
                <w:color w:val="000000"/>
                <w:sz w:val="20"/>
                <w:szCs w:val="20"/>
              </w:rPr>
              <w:t>0.64</w:t>
            </w:r>
          </w:p>
        </w:tc>
      </w:tr>
    </w:tbl>
    <w:p w14:paraId="1E8037D4" w14:textId="77777777" w:rsidR="00D33A4D" w:rsidRDefault="00D33A4D" w:rsidP="00D33A4D"/>
    <w:p w14:paraId="37EA8D1E" w14:textId="77777777" w:rsidR="00D33A4D" w:rsidRDefault="00D33A4D" w:rsidP="00D33A4D">
      <w:pPr>
        <w:pStyle w:val="Heading3"/>
        <w:jc w:val="both"/>
      </w:pPr>
      <w:bookmarkStart w:id="52" w:name="_Toc410281896"/>
      <w:r>
        <w:t>6.3.2  Notes on survival</w:t>
      </w:r>
      <w:bookmarkEnd w:id="52"/>
    </w:p>
    <w:p w14:paraId="3C348E37" w14:textId="77777777" w:rsidR="00D33A4D" w:rsidRPr="00772D21" w:rsidRDefault="00D33A4D" w:rsidP="00D33A4D">
      <w:pPr>
        <w:jc w:val="both"/>
        <w:rPr>
          <w:sz w:val="22"/>
          <w:szCs w:val="22"/>
        </w:rPr>
      </w:pPr>
      <w:r w:rsidRPr="00772D21">
        <w:rPr>
          <w:sz w:val="22"/>
          <w:szCs w:val="22"/>
        </w:rPr>
        <w:t>Although mortality factors are likely to impact on the adult floaters and breeders independently, VORTEX does not allow for the application of differential mortality rates within the same age class, so it was assumed that adult floaters and breeders were subject to the same mortality rates.</w:t>
      </w:r>
    </w:p>
    <w:p w14:paraId="4740B769" w14:textId="77777777" w:rsidR="00D33A4D" w:rsidRPr="000A4F28" w:rsidRDefault="00D33A4D" w:rsidP="00D33A4D">
      <w:pPr>
        <w:pStyle w:val="Heading2"/>
        <w:numPr>
          <w:ilvl w:val="0"/>
          <w:numId w:val="0"/>
        </w:numPr>
        <w:jc w:val="both"/>
        <w:rPr>
          <w:i w:val="0"/>
        </w:rPr>
      </w:pPr>
      <w:bookmarkStart w:id="53" w:name="_Toc410281897"/>
      <w:r>
        <w:rPr>
          <w:i w:val="0"/>
        </w:rPr>
        <w:t xml:space="preserve">6.4  </w:t>
      </w:r>
      <w:r w:rsidRPr="000A4F28">
        <w:rPr>
          <w:i w:val="0"/>
        </w:rPr>
        <w:t>The baseline model</w:t>
      </w:r>
      <w:bookmarkEnd w:id="53"/>
    </w:p>
    <w:p w14:paraId="18C91269" w14:textId="77777777" w:rsidR="00D33A4D" w:rsidRPr="00772D21" w:rsidRDefault="00D33A4D" w:rsidP="00D33A4D">
      <w:pPr>
        <w:jc w:val="both"/>
        <w:rPr>
          <w:sz w:val="22"/>
          <w:szCs w:val="22"/>
        </w:rPr>
      </w:pPr>
      <w:r w:rsidRPr="00772D21">
        <w:rPr>
          <w:sz w:val="22"/>
          <w:szCs w:val="22"/>
        </w:rPr>
        <w:t xml:space="preserve">Due to the wide variation in demographic parameters and threats affecting GCCs across their range, it was agreed by workshop participants to develop a baseline model using demographic data from the South African population of GCCs in KwaZulu-Natal province (see </w:t>
      </w:r>
      <w:r w:rsidRPr="00772D21">
        <w:rPr>
          <w:sz w:val="22"/>
          <w:szCs w:val="22"/>
        </w:rPr>
        <w:fldChar w:fldCharType="begin"/>
      </w:r>
      <w:r w:rsidRPr="00772D21">
        <w:rPr>
          <w:sz w:val="22"/>
          <w:szCs w:val="22"/>
        </w:rPr>
        <w:instrText xml:space="preserve"> REF _Ref396477649 \h </w:instrText>
      </w:r>
      <w:r>
        <w:rPr>
          <w:sz w:val="22"/>
          <w:szCs w:val="22"/>
        </w:rPr>
        <w:instrText xml:space="preserve"> \* MERGEFORMAT </w:instrText>
      </w:r>
      <w:r w:rsidRPr="00772D21">
        <w:rPr>
          <w:sz w:val="22"/>
          <w:szCs w:val="22"/>
        </w:rPr>
      </w:r>
      <w:r w:rsidRPr="00772D21">
        <w:rPr>
          <w:sz w:val="22"/>
          <w:szCs w:val="22"/>
        </w:rPr>
        <w:fldChar w:fldCharType="separate"/>
      </w:r>
      <w:r w:rsidR="004B4641" w:rsidRPr="004B4641">
        <w:rPr>
          <w:sz w:val="22"/>
          <w:szCs w:val="22"/>
        </w:rPr>
        <w:t xml:space="preserve">Figure </w:t>
      </w:r>
      <w:r w:rsidR="004B4641" w:rsidRPr="004B4641">
        <w:rPr>
          <w:noProof/>
          <w:sz w:val="22"/>
          <w:szCs w:val="22"/>
        </w:rPr>
        <w:t>2</w:t>
      </w:r>
      <w:r w:rsidRPr="00772D21">
        <w:rPr>
          <w:sz w:val="22"/>
          <w:szCs w:val="22"/>
        </w:rPr>
        <w:fldChar w:fldCharType="end"/>
      </w:r>
      <w:r w:rsidRPr="00772D21">
        <w:rPr>
          <w:sz w:val="22"/>
          <w:szCs w:val="22"/>
        </w:rPr>
        <w:t xml:space="preserve"> for population trends since 2001). This population was chosen because (i) it is a population subject to few anthropogenic threats and therefore presents a "best-case" scenario of population dynamics in the absence of such threats, and (ii) relatively good demographic data are available for this population. This model would therefore provide a useful baseline on which to examine the outcomes of a range of alternative current and future scenarios.</w:t>
      </w:r>
    </w:p>
    <w:p w14:paraId="74D402C2" w14:textId="77777777" w:rsidR="00D33A4D" w:rsidRDefault="00D33A4D" w:rsidP="00D33A4D">
      <w:r>
        <w:br w:type="page"/>
      </w:r>
    </w:p>
    <w:p w14:paraId="047ACAA9" w14:textId="77777777" w:rsidR="00D33A4D" w:rsidRDefault="00D33A4D" w:rsidP="00D33A4D">
      <w:pPr>
        <w:pStyle w:val="Caption"/>
        <w:ind w:right="2130"/>
      </w:pPr>
      <w:bookmarkStart w:id="54" w:name="_Ref396477649"/>
      <w:r>
        <w:lastRenderedPageBreak/>
        <w:t xml:space="preserve">Figure </w:t>
      </w:r>
      <w:r>
        <w:fldChar w:fldCharType="begin"/>
      </w:r>
      <w:r>
        <w:instrText xml:space="preserve"> SEQ Figure \* ARABIC </w:instrText>
      </w:r>
      <w:r>
        <w:fldChar w:fldCharType="separate"/>
      </w:r>
      <w:r w:rsidR="004B4641">
        <w:rPr>
          <w:noProof/>
        </w:rPr>
        <w:t>2</w:t>
      </w:r>
      <w:r>
        <w:rPr>
          <w:noProof/>
        </w:rPr>
        <w:fldChar w:fldCharType="end"/>
      </w:r>
      <w:bookmarkEnd w:id="54"/>
      <w:r>
        <w:t>: Minimum population size of Grey Crowned Cranes in KwaZulu-Natal as recorded during aerial surveys between 2001 and 2012 (Source: Smith &amp; Craigie 2012)</w:t>
      </w:r>
    </w:p>
    <w:p w14:paraId="75BD645F" w14:textId="77777777" w:rsidR="00D33A4D" w:rsidRDefault="005866A2" w:rsidP="00D33A4D">
      <w:pPr>
        <w:spacing w:after="240"/>
      </w:pPr>
      <w:r w:rsidRPr="00C5537F">
        <w:rPr>
          <w:noProof/>
          <w:lang w:val="en-GB" w:eastAsia="en-GB"/>
        </w:rPr>
        <w:drawing>
          <wp:inline distT="0" distB="0" distL="0" distR="0" wp14:anchorId="4FAC0049" wp14:editId="1493CFAE">
            <wp:extent cx="4653280" cy="2741295"/>
            <wp:effectExtent l="0" t="0" r="13970" b="1905"/>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DC08C71" w14:textId="77777777" w:rsidR="00D33A4D" w:rsidRDefault="00D33A4D" w:rsidP="00D33A4D">
      <w:pPr>
        <w:pStyle w:val="Heading3"/>
        <w:jc w:val="both"/>
      </w:pPr>
      <w:bookmarkStart w:id="55" w:name="_Toc410281898"/>
      <w:r>
        <w:t>6.4.1  Input parameters</w:t>
      </w:r>
      <w:bookmarkEnd w:id="55"/>
    </w:p>
    <w:p w14:paraId="5ED8B5AC" w14:textId="77777777" w:rsidR="00D33A4D" w:rsidRPr="00772D21" w:rsidRDefault="00D33A4D" w:rsidP="00D33A4D">
      <w:pPr>
        <w:rPr>
          <w:sz w:val="22"/>
          <w:szCs w:val="22"/>
        </w:rPr>
      </w:pPr>
      <w:r w:rsidRPr="00772D21">
        <w:rPr>
          <w:sz w:val="22"/>
          <w:szCs w:val="22"/>
        </w:rPr>
        <w:t>All simulations were run for 50 years with 100 iterations using VORTEX version 9.99c.</w:t>
      </w:r>
    </w:p>
    <w:p w14:paraId="3ABE739B" w14:textId="77777777" w:rsidR="00D33A4D" w:rsidRPr="00772D21" w:rsidRDefault="00D33A4D" w:rsidP="00D33A4D">
      <w:pPr>
        <w:rPr>
          <w:sz w:val="22"/>
          <w:szCs w:val="22"/>
        </w:rPr>
      </w:pPr>
    </w:p>
    <w:p w14:paraId="3765DF45" w14:textId="77777777" w:rsidR="00D33A4D" w:rsidRPr="00772D21" w:rsidRDefault="00D33A4D" w:rsidP="00D33A4D">
      <w:pPr>
        <w:rPr>
          <w:sz w:val="22"/>
          <w:szCs w:val="22"/>
        </w:rPr>
      </w:pPr>
      <w:r w:rsidRPr="00772D21">
        <w:rPr>
          <w:sz w:val="22"/>
          <w:szCs w:val="22"/>
        </w:rPr>
        <w:t>Input parameters for the baseline model were as follows:</w:t>
      </w:r>
    </w:p>
    <w:p w14:paraId="5A332B5D" w14:textId="77777777" w:rsidR="00D33A4D" w:rsidRDefault="00D33A4D" w:rsidP="00D33A4D"/>
    <w:p w14:paraId="78136BB1" w14:textId="77777777" w:rsidR="00D33A4D" w:rsidRPr="00D00FBD" w:rsidRDefault="00D33A4D" w:rsidP="00D33A4D">
      <w:pPr>
        <w:pStyle w:val="bulletindentbold"/>
      </w:pPr>
      <w:r w:rsidRPr="00D00FBD">
        <w:t>Definition of extinction</w:t>
      </w:r>
    </w:p>
    <w:p w14:paraId="1C176E7F" w14:textId="77777777" w:rsidR="00D33A4D" w:rsidRPr="00D15FCA" w:rsidRDefault="00D33A4D" w:rsidP="00D33A4D">
      <w:pPr>
        <w:pStyle w:val="Normalindent"/>
      </w:pPr>
      <w:r w:rsidRPr="00D15FCA">
        <w:t>Extinction was defined as the complete absence of one or other sex</w:t>
      </w:r>
      <w:r>
        <w:t>.</w:t>
      </w:r>
    </w:p>
    <w:p w14:paraId="49F6C817" w14:textId="77777777" w:rsidR="00D33A4D" w:rsidRDefault="00D33A4D" w:rsidP="00D33A4D">
      <w:pPr>
        <w:pStyle w:val="bulletindentbold"/>
      </w:pPr>
      <w:r>
        <w:t>Number of populations</w:t>
      </w:r>
    </w:p>
    <w:p w14:paraId="1B66FEE9" w14:textId="77777777" w:rsidR="00D33A4D" w:rsidRDefault="00D33A4D" w:rsidP="00D33A4D">
      <w:pPr>
        <w:pStyle w:val="Normalindent"/>
      </w:pPr>
      <w:r>
        <w:t>The KwaZulu-Natal population (South Africa) was modeled as one single population.</w:t>
      </w:r>
    </w:p>
    <w:p w14:paraId="594E0157" w14:textId="77777777" w:rsidR="00D33A4D" w:rsidRDefault="00D33A4D" w:rsidP="00D33A4D">
      <w:pPr>
        <w:pStyle w:val="bulletindentbold"/>
      </w:pPr>
      <w:r>
        <w:t>Inbreeding depression</w:t>
      </w:r>
    </w:p>
    <w:p w14:paraId="20965880" w14:textId="77777777" w:rsidR="00D33A4D" w:rsidRDefault="00D33A4D" w:rsidP="00D33A4D">
      <w:pPr>
        <w:pStyle w:val="Normalindent"/>
      </w:pPr>
      <w:r>
        <w:t>No inbreeding depression was incorporated as the population is probably large enough to withstand the effects of inbreeding.</w:t>
      </w:r>
    </w:p>
    <w:p w14:paraId="42CDDD93" w14:textId="77777777" w:rsidR="00D33A4D" w:rsidRDefault="00D33A4D" w:rsidP="00D33A4D">
      <w:pPr>
        <w:pStyle w:val="bulletindentbold"/>
      </w:pPr>
      <w:r>
        <w:t>EV (reproduction) to be concordant with EV (survival)</w:t>
      </w:r>
    </w:p>
    <w:p w14:paraId="6EBA1748" w14:textId="77777777" w:rsidR="00D33A4D" w:rsidRDefault="00D33A4D" w:rsidP="00D33A4D">
      <w:pPr>
        <w:pStyle w:val="Normalindent"/>
      </w:pPr>
      <w:r w:rsidRPr="00676516">
        <w:t xml:space="preserve">In the absence of data to the contrary, it was assumed that </w:t>
      </w:r>
      <w:r>
        <w:t>environmental variation</w:t>
      </w:r>
      <w:r w:rsidRPr="00676516">
        <w:t xml:space="preserve"> would affect reproduction and survival equally</w:t>
      </w:r>
      <w:r>
        <w:t>.</w:t>
      </w:r>
    </w:p>
    <w:p w14:paraId="741C1EE9" w14:textId="77777777" w:rsidR="00D33A4D" w:rsidRDefault="00D33A4D" w:rsidP="00D33A4D">
      <w:pPr>
        <w:pStyle w:val="bulletindentbold"/>
      </w:pPr>
      <w:r>
        <w:t>Types of catastrophes</w:t>
      </w:r>
    </w:p>
    <w:p w14:paraId="75DAD74A" w14:textId="77777777" w:rsidR="00D33A4D" w:rsidRDefault="00D33A4D" w:rsidP="00D33A4D">
      <w:pPr>
        <w:pStyle w:val="Normalindent"/>
      </w:pPr>
      <w:r>
        <w:t>No catastrophic events were included in the baseline model.</w:t>
      </w:r>
    </w:p>
    <w:p w14:paraId="67821B74" w14:textId="77777777" w:rsidR="00D33A4D" w:rsidRDefault="00D33A4D" w:rsidP="00D33A4D">
      <w:pPr>
        <w:pStyle w:val="bulletindentbold"/>
      </w:pPr>
      <w:r>
        <w:t>Monogamous, polyganous or hermaphroditic population</w:t>
      </w:r>
    </w:p>
    <w:p w14:paraId="05642ECD" w14:textId="77777777" w:rsidR="00D33A4D" w:rsidRDefault="00D33A4D" w:rsidP="00D33A4D">
      <w:pPr>
        <w:pStyle w:val="Normalindent"/>
      </w:pPr>
      <w:r>
        <w:t>Grey Crowned Cranes are assumed to mate for life and are therefore classified as long-term monogamous breeders.</w:t>
      </w:r>
    </w:p>
    <w:p w14:paraId="6F641309" w14:textId="77777777" w:rsidR="00D33A4D" w:rsidRDefault="00D33A4D" w:rsidP="00D33A4D">
      <w:pPr>
        <w:pStyle w:val="bulletindentbold"/>
      </w:pPr>
      <w:r>
        <w:t>Age at first reproduction for males and females</w:t>
      </w:r>
    </w:p>
    <w:p w14:paraId="6D3B32AF" w14:textId="77777777" w:rsidR="00D33A4D" w:rsidRDefault="00D33A4D" w:rsidP="00D33A4D">
      <w:pPr>
        <w:pStyle w:val="Normalindent"/>
      </w:pPr>
      <w:r>
        <w:t>In the absence of adequate field data, the median age at first reproduction was assumed to be 5 years for both males and females.</w:t>
      </w:r>
    </w:p>
    <w:p w14:paraId="13144B81" w14:textId="77777777" w:rsidR="00D33A4D" w:rsidRDefault="00D33A4D" w:rsidP="00D33A4D">
      <w:pPr>
        <w:pStyle w:val="bulletindentbold"/>
      </w:pPr>
      <w:r>
        <w:t>Maximum breeding age</w:t>
      </w:r>
    </w:p>
    <w:p w14:paraId="0CA144F2" w14:textId="77777777" w:rsidR="00D33A4D" w:rsidRDefault="00D33A4D" w:rsidP="00D33A4D">
      <w:pPr>
        <w:pStyle w:val="Normalindent"/>
      </w:pPr>
      <w:r w:rsidRPr="00FA10C2">
        <w:t xml:space="preserve">Although there are records </w:t>
      </w:r>
      <w:r>
        <w:t xml:space="preserve">on the International Species Information System (ISIS) </w:t>
      </w:r>
      <w:r w:rsidRPr="00FA10C2">
        <w:t>of adults in captivity living to 37 (females) and 35 (males), such long life-spans are likely to be unusual in wild populations and 20 years was chosen as conservative estimate</w:t>
      </w:r>
      <w:r>
        <w:t xml:space="preserve"> of longevity for both sexes.</w:t>
      </w:r>
    </w:p>
    <w:p w14:paraId="21DEAA6B" w14:textId="77777777" w:rsidR="00D33A4D" w:rsidRDefault="00D33A4D" w:rsidP="00D33A4D">
      <w:pPr>
        <w:pStyle w:val="bulletindentbold"/>
      </w:pPr>
      <w:r>
        <w:t>Sex ratio at birth</w:t>
      </w:r>
    </w:p>
    <w:p w14:paraId="763C8EAE" w14:textId="77777777" w:rsidR="00D33A4D" w:rsidRDefault="00D33A4D" w:rsidP="00D33A4D">
      <w:pPr>
        <w:pStyle w:val="Normalindent"/>
      </w:pPr>
      <w:r w:rsidRPr="00432717">
        <w:lastRenderedPageBreak/>
        <w:t>No data exist for sex ratio at birth in South Africa, however observations in Kenya (</w:t>
      </w:r>
      <w:r>
        <w:t xml:space="preserve">Gichuki </w:t>
      </w:r>
      <w:r w:rsidRPr="00432717">
        <w:t>1993</w:t>
      </w:r>
      <w:r>
        <w:t>) found that the ratio of adult males to adult females did not differ significantly from parity. An even sex ratio was therefore chosen (proportion of males at birth = 50).</w:t>
      </w:r>
    </w:p>
    <w:p w14:paraId="0C3A91D0" w14:textId="77777777" w:rsidR="00D33A4D" w:rsidRDefault="00D33A4D" w:rsidP="00D33A4D">
      <w:pPr>
        <w:pStyle w:val="bulletindentbold"/>
      </w:pPr>
      <w:r>
        <w:t>Density dependent breeding</w:t>
      </w:r>
    </w:p>
    <w:p w14:paraId="3DF8A1EB" w14:textId="77777777" w:rsidR="00D33A4D" w:rsidRDefault="00D33A4D" w:rsidP="00D33A4D">
      <w:pPr>
        <w:pStyle w:val="Normalindent"/>
      </w:pPr>
      <w:r w:rsidRPr="00FA10C2">
        <w:t xml:space="preserve">No data exist to disprove the </w:t>
      </w:r>
      <w:r>
        <w:t>presence</w:t>
      </w:r>
      <w:r w:rsidRPr="00FA10C2">
        <w:t xml:space="preserve"> of density dependence, therefore density dependent reproduction was included</w:t>
      </w:r>
      <w:r>
        <w:t xml:space="preserve"> in the model.</w:t>
      </w:r>
    </w:p>
    <w:p w14:paraId="0668878C" w14:textId="77777777" w:rsidR="00D33A4D" w:rsidRDefault="00D33A4D" w:rsidP="00D33A4D">
      <w:pPr>
        <w:pStyle w:val="bulletindentbold"/>
      </w:pPr>
      <w:r>
        <w:t>Percentage adult females breeding</w:t>
      </w:r>
    </w:p>
    <w:p w14:paraId="7324AACC" w14:textId="77777777" w:rsidR="00D33A4D" w:rsidRDefault="00D33A4D" w:rsidP="00D33A4D">
      <w:pPr>
        <w:pStyle w:val="Normalindent"/>
      </w:pPr>
      <w:r>
        <w:t>Field data from South Africa suggest that 81% of adult females form pairs. This value was used for the proportion of females breeding at low densities, P(0). The proportion breeding at carrying capacity (P(K)) was set at 50%, as Grey Crowned Cranes have a relatively wide habitat tolerance and are likely to make use of even sub-optimal breeding sites.</w:t>
      </w:r>
    </w:p>
    <w:p w14:paraId="60B94300" w14:textId="77777777" w:rsidR="00D33A4D" w:rsidRDefault="00D33A4D" w:rsidP="00D33A4D">
      <w:pPr>
        <w:pStyle w:val="Normalindent"/>
      </w:pPr>
      <w:r>
        <w:t xml:space="preserve">According to functions used for Blue Cranes (McCann </w:t>
      </w:r>
      <w:r w:rsidRPr="001D27AF">
        <w:rPr>
          <w:i w:val="0"/>
        </w:rPr>
        <w:t>et al.</w:t>
      </w:r>
      <w:r>
        <w:t xml:space="preserve"> 2001), the Allee Parameter (A) was set at 1 and Steepness Parameter (B) set at 2, such that: % breeding = </w:t>
      </w:r>
      <w:r w:rsidRPr="00BC2DBA">
        <w:t>(81-((81-50)*((N/K)^2)))*(N/(1+N))</w:t>
      </w:r>
      <w:r>
        <w:t>.</w:t>
      </w:r>
    </w:p>
    <w:p w14:paraId="3E4C509C" w14:textId="77777777" w:rsidR="00D33A4D" w:rsidRDefault="00D33A4D" w:rsidP="00D33A4D">
      <w:pPr>
        <w:pStyle w:val="bulletindentbold"/>
      </w:pPr>
      <w:r>
        <w:t>EV in % breeding</w:t>
      </w:r>
    </w:p>
    <w:p w14:paraId="10BD42F2" w14:textId="77777777" w:rsidR="00D33A4D" w:rsidRDefault="00D33A4D" w:rsidP="00D33A4D">
      <w:pPr>
        <w:pStyle w:val="Normalindent"/>
      </w:pPr>
      <w:r>
        <w:t>Not enough data exist to calculate inter-annual variation in breeding due to environmental variation, and therefore an arbitrary value of 12.5% was used in the baseline model (as per Eastern Sarus Crane models – CBSG 2000).</w:t>
      </w:r>
    </w:p>
    <w:p w14:paraId="47BE0253" w14:textId="77777777" w:rsidR="00D33A4D" w:rsidRDefault="00D33A4D" w:rsidP="00D33A4D">
      <w:pPr>
        <w:pStyle w:val="bulletindentbold"/>
      </w:pPr>
      <w:r>
        <w:t>Mean number of offspring per breeding female</w:t>
      </w:r>
    </w:p>
    <w:p w14:paraId="5F6BFDC5" w14:textId="77777777" w:rsidR="00D33A4D" w:rsidRPr="00FE391D" w:rsidRDefault="00D33A4D" w:rsidP="00D33A4D">
      <w:pPr>
        <w:pStyle w:val="Normalindent"/>
      </w:pPr>
      <w:r>
        <w:t>Data collected by the Endangered Wildlife Trust (EWT) from 65 pairs in South Africa provide an estimate of 1.052 chicks per breeding female (including pairs with failed nests), with a standard deviation of 0.569.</w:t>
      </w:r>
    </w:p>
    <w:p w14:paraId="4CF363AE" w14:textId="77777777" w:rsidR="00D33A4D" w:rsidRDefault="00D33A4D" w:rsidP="00D33A4D">
      <w:pPr>
        <w:pStyle w:val="bulletindentbold"/>
      </w:pPr>
      <w:r>
        <w:t>Mortality rates</w:t>
      </w:r>
    </w:p>
    <w:p w14:paraId="3043E061" w14:textId="77777777" w:rsidR="00D33A4D" w:rsidRDefault="00D33A4D" w:rsidP="00D33A4D">
      <w:pPr>
        <w:pStyle w:val="Normalindent"/>
      </w:pPr>
      <w:r>
        <w:t xml:space="preserve">Mortality rates were based on results from mark-recapture survival analysis run on EWT data from ringed birds in South Africa. Juvenile mortality (from fledging to 1 year) was set at 35.3% and survival of all age classes &gt;1 was set at 7.2%. In the absence of robust estimates of environmental variation in survival rates, rates of 20% and 3% were set for juveniles (fledging – 1 year) and all other age classes, respectively (following rates used for Blue Cranes, McCann </w:t>
      </w:r>
      <w:r w:rsidRPr="001D27AF">
        <w:rPr>
          <w:i w:val="0"/>
        </w:rPr>
        <w:t>et al.</w:t>
      </w:r>
      <w:r>
        <w:t xml:space="preserve"> 2001).</w:t>
      </w:r>
    </w:p>
    <w:p w14:paraId="3703BEBB" w14:textId="77777777" w:rsidR="00D33A4D" w:rsidRDefault="00D33A4D" w:rsidP="00D33A4D">
      <w:pPr>
        <w:pStyle w:val="bulletindentbold"/>
      </w:pPr>
      <w:r>
        <w:t>% males in breeding pool</w:t>
      </w:r>
    </w:p>
    <w:p w14:paraId="25B8EF71" w14:textId="77777777" w:rsidR="00D33A4D" w:rsidRDefault="00D33A4D" w:rsidP="00D33A4D">
      <w:pPr>
        <w:pStyle w:val="Normalindent"/>
      </w:pPr>
      <w:r>
        <w:t>It was assumed that 100% of adult males were in the breeding pool.</w:t>
      </w:r>
    </w:p>
    <w:p w14:paraId="42C67DEB" w14:textId="77777777" w:rsidR="00D33A4D" w:rsidRDefault="00D33A4D" w:rsidP="00D33A4D">
      <w:pPr>
        <w:pStyle w:val="bulletindentbold"/>
      </w:pPr>
      <w:r>
        <w:t>Population age distribution</w:t>
      </w:r>
    </w:p>
    <w:p w14:paraId="53D97F3B" w14:textId="77777777" w:rsidR="00D33A4D" w:rsidRDefault="00D33A4D" w:rsidP="00D33A4D">
      <w:pPr>
        <w:pStyle w:val="Normalindent"/>
      </w:pPr>
      <w:r>
        <w:t>The population was assumed to have a stable age distribution.</w:t>
      </w:r>
    </w:p>
    <w:p w14:paraId="59F2D29F" w14:textId="77777777" w:rsidR="00D33A4D" w:rsidRDefault="00D33A4D" w:rsidP="00D33A4D">
      <w:pPr>
        <w:pStyle w:val="bulletindentbold"/>
      </w:pPr>
      <w:r>
        <w:t>Initial population size</w:t>
      </w:r>
    </w:p>
    <w:p w14:paraId="538715F2" w14:textId="77777777" w:rsidR="00D33A4D" w:rsidRDefault="00D33A4D" w:rsidP="00D33A4D">
      <w:pPr>
        <w:pStyle w:val="Normalindent"/>
      </w:pPr>
      <w:r>
        <w:t>The initial population size was set at 1950 individuals, to represent the population in KZN in 2001, based on aerial counts (Smith &amp; Craigie 2012).</w:t>
      </w:r>
    </w:p>
    <w:p w14:paraId="0061CC3F" w14:textId="77777777" w:rsidR="00D33A4D" w:rsidRDefault="00D33A4D" w:rsidP="00D33A4D">
      <w:pPr>
        <w:pStyle w:val="bulletindentbold"/>
      </w:pPr>
      <w:r>
        <w:t>Carrying capacity</w:t>
      </w:r>
    </w:p>
    <w:p w14:paraId="42E52C82" w14:textId="77777777" w:rsidR="00D33A4D" w:rsidRDefault="00D33A4D" w:rsidP="00D33A4D">
      <w:pPr>
        <w:pStyle w:val="Normalindent"/>
      </w:pPr>
      <w:r>
        <w:t>The carrying capacity was arbitrarily set at 6,000 due to the lack of adequate information on the availability of wetland breeding habitat in KwaZulu-Natal. This figure was significantly higher than the peak minimum population size observed in 2012 from aerial counts.</w:t>
      </w:r>
    </w:p>
    <w:p w14:paraId="6CE943BA" w14:textId="77777777" w:rsidR="00D33A4D" w:rsidRDefault="00D33A4D" w:rsidP="00D33A4D">
      <w:pPr>
        <w:pStyle w:val="bulletindentbold"/>
      </w:pPr>
      <w:r>
        <w:t>Trend in carrying capacity</w:t>
      </w:r>
    </w:p>
    <w:p w14:paraId="4BD83041" w14:textId="77777777" w:rsidR="00D33A4D" w:rsidRDefault="00D33A4D" w:rsidP="00D33A4D">
      <w:pPr>
        <w:pStyle w:val="Normalindent"/>
      </w:pPr>
      <w:r>
        <w:t>No trend was set for carrying capacity.</w:t>
      </w:r>
    </w:p>
    <w:p w14:paraId="3FC006DA" w14:textId="77777777" w:rsidR="00D33A4D" w:rsidRDefault="00D33A4D" w:rsidP="00D33A4D">
      <w:pPr>
        <w:pStyle w:val="bulletindentbold"/>
      </w:pPr>
      <w:r>
        <w:t>Harvest/supplementation</w:t>
      </w:r>
    </w:p>
    <w:p w14:paraId="44D3BFD9" w14:textId="77777777" w:rsidR="00D33A4D" w:rsidRDefault="00D33A4D" w:rsidP="00D33A4D">
      <w:pPr>
        <w:pStyle w:val="Normalindent"/>
      </w:pPr>
      <w:r>
        <w:t>No harvest or supplementation was included in the baseline model, as these options have not been considered for Grey Crowned Cranes in KZN.</w:t>
      </w:r>
    </w:p>
    <w:p w14:paraId="0A73BBD5" w14:textId="77777777" w:rsidR="00D33A4D" w:rsidRDefault="00D33A4D" w:rsidP="00D33A4D">
      <w:pPr>
        <w:pStyle w:val="Heading3"/>
        <w:jc w:val="both"/>
      </w:pPr>
      <w:bookmarkStart w:id="56" w:name="_Toc410281899"/>
    </w:p>
    <w:p w14:paraId="14F97F3F" w14:textId="77777777" w:rsidR="00D33A4D" w:rsidRPr="00BB45A8" w:rsidRDefault="00D33A4D" w:rsidP="00D33A4D"/>
    <w:p w14:paraId="42935573" w14:textId="77777777" w:rsidR="00D33A4D" w:rsidRDefault="00D33A4D" w:rsidP="00D33A4D">
      <w:pPr>
        <w:pStyle w:val="Heading3"/>
        <w:jc w:val="both"/>
      </w:pPr>
      <w:r>
        <w:lastRenderedPageBreak/>
        <w:t>6.4.2  Output data</w:t>
      </w:r>
      <w:bookmarkEnd w:id="56"/>
    </w:p>
    <w:p w14:paraId="2941F425" w14:textId="77777777" w:rsidR="00D33A4D" w:rsidRPr="00772D21" w:rsidRDefault="00D33A4D" w:rsidP="00D33A4D">
      <w:pPr>
        <w:rPr>
          <w:sz w:val="22"/>
          <w:szCs w:val="22"/>
        </w:rPr>
      </w:pPr>
      <w:r w:rsidRPr="00772D21">
        <w:rPr>
          <w:sz w:val="22"/>
          <w:szCs w:val="22"/>
        </w:rPr>
        <w:t>The baseline model was run producing the following population response (</w:t>
      </w:r>
      <w:r w:rsidRPr="00772D21">
        <w:rPr>
          <w:sz w:val="22"/>
          <w:szCs w:val="22"/>
        </w:rPr>
        <w:fldChar w:fldCharType="begin"/>
      </w:r>
      <w:r w:rsidRPr="00772D21">
        <w:rPr>
          <w:sz w:val="22"/>
          <w:szCs w:val="22"/>
        </w:rPr>
        <w:instrText xml:space="preserve"> REF _Ref366836667 \h </w:instrText>
      </w:r>
      <w:r>
        <w:rPr>
          <w:sz w:val="22"/>
          <w:szCs w:val="22"/>
        </w:rPr>
        <w:instrText xml:space="preserve"> \* MERGEFORMAT </w:instrText>
      </w:r>
      <w:r w:rsidRPr="00772D21">
        <w:rPr>
          <w:sz w:val="22"/>
          <w:szCs w:val="22"/>
        </w:rPr>
      </w:r>
      <w:r w:rsidRPr="00772D21">
        <w:rPr>
          <w:sz w:val="22"/>
          <w:szCs w:val="22"/>
        </w:rPr>
        <w:fldChar w:fldCharType="separate"/>
      </w:r>
      <w:r w:rsidR="004B4641" w:rsidRPr="004B4641">
        <w:rPr>
          <w:sz w:val="22"/>
          <w:szCs w:val="22"/>
        </w:rPr>
        <w:t xml:space="preserve">Table </w:t>
      </w:r>
      <w:r w:rsidR="004B4641" w:rsidRPr="004B4641">
        <w:rPr>
          <w:noProof/>
          <w:sz w:val="22"/>
          <w:szCs w:val="22"/>
        </w:rPr>
        <w:t>3</w:t>
      </w:r>
      <w:r w:rsidRPr="00772D21">
        <w:rPr>
          <w:sz w:val="22"/>
          <w:szCs w:val="22"/>
        </w:rPr>
        <w:fldChar w:fldCharType="end"/>
      </w:r>
      <w:r w:rsidRPr="00772D21">
        <w:rPr>
          <w:sz w:val="22"/>
          <w:szCs w:val="22"/>
        </w:rPr>
        <w:t xml:space="preserve">, </w:t>
      </w:r>
      <w:r w:rsidRPr="00772D21">
        <w:rPr>
          <w:sz w:val="22"/>
          <w:szCs w:val="22"/>
        </w:rPr>
        <w:fldChar w:fldCharType="begin"/>
      </w:r>
      <w:r w:rsidRPr="00772D21">
        <w:rPr>
          <w:sz w:val="22"/>
          <w:szCs w:val="22"/>
        </w:rPr>
        <w:instrText xml:space="preserve"> REF _Ref382382830 \h </w:instrText>
      </w:r>
      <w:r>
        <w:rPr>
          <w:sz w:val="22"/>
          <w:szCs w:val="22"/>
        </w:rPr>
        <w:instrText xml:space="preserve"> \* MERGEFORMAT </w:instrText>
      </w:r>
      <w:r w:rsidRPr="00772D21">
        <w:rPr>
          <w:sz w:val="22"/>
          <w:szCs w:val="22"/>
        </w:rPr>
      </w:r>
      <w:r w:rsidRPr="00772D21">
        <w:rPr>
          <w:sz w:val="22"/>
          <w:szCs w:val="22"/>
        </w:rPr>
        <w:fldChar w:fldCharType="separate"/>
      </w:r>
      <w:r w:rsidR="004B4641" w:rsidRPr="004B4641">
        <w:rPr>
          <w:sz w:val="22"/>
          <w:szCs w:val="22"/>
        </w:rPr>
        <w:t xml:space="preserve">Figure </w:t>
      </w:r>
      <w:r w:rsidR="004B4641" w:rsidRPr="004B4641">
        <w:rPr>
          <w:noProof/>
          <w:sz w:val="22"/>
          <w:szCs w:val="22"/>
        </w:rPr>
        <w:t>3</w:t>
      </w:r>
      <w:r w:rsidRPr="00772D21">
        <w:rPr>
          <w:sz w:val="22"/>
          <w:szCs w:val="22"/>
        </w:rPr>
        <w:fldChar w:fldCharType="end"/>
      </w:r>
      <w:r w:rsidRPr="00772D21">
        <w:rPr>
          <w:sz w:val="22"/>
          <w:szCs w:val="22"/>
        </w:rPr>
        <w:t>).</w:t>
      </w:r>
    </w:p>
    <w:p w14:paraId="62400156" w14:textId="77777777" w:rsidR="00D33A4D" w:rsidRDefault="00D33A4D" w:rsidP="00D33A4D"/>
    <w:p w14:paraId="4C802E89" w14:textId="77777777" w:rsidR="00D33A4D" w:rsidRPr="00D15FCA" w:rsidRDefault="00D33A4D" w:rsidP="00D33A4D">
      <w:pPr>
        <w:pStyle w:val="Caption"/>
      </w:pPr>
      <w:bookmarkStart w:id="57" w:name="_Ref366836667"/>
      <w:r w:rsidRPr="00D15FCA">
        <w:t xml:space="preserve">Table </w:t>
      </w:r>
      <w:r>
        <w:fldChar w:fldCharType="begin"/>
      </w:r>
      <w:r>
        <w:instrText xml:space="preserve"> SEQ Table \* ARABIC </w:instrText>
      </w:r>
      <w:r>
        <w:fldChar w:fldCharType="separate"/>
      </w:r>
      <w:r w:rsidR="004B4641">
        <w:rPr>
          <w:noProof/>
        </w:rPr>
        <w:t>3</w:t>
      </w:r>
      <w:r>
        <w:rPr>
          <w:noProof/>
        </w:rPr>
        <w:fldChar w:fldCharType="end"/>
      </w:r>
      <w:bookmarkEnd w:id="57"/>
      <w:r w:rsidRPr="00D15FCA">
        <w:t>: VORTEX output data from the baseline model of the Grey Crowned Crane population in KZN, South Africa</w:t>
      </w:r>
    </w:p>
    <w:tbl>
      <w:tblPr>
        <w:tblW w:w="0" w:type="auto"/>
        <w:tblInd w:w="108" w:type="dxa"/>
        <w:tblBorders>
          <w:top w:val="single" w:sz="12" w:space="0" w:color="auto"/>
          <w:bottom w:val="single" w:sz="12" w:space="0" w:color="auto"/>
          <w:insideH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104"/>
        <w:gridCol w:w="1461"/>
        <w:gridCol w:w="773"/>
        <w:gridCol w:w="773"/>
        <w:gridCol w:w="718"/>
        <w:gridCol w:w="809"/>
        <w:gridCol w:w="809"/>
      </w:tblGrid>
      <w:tr w:rsidR="00D33A4D" w:rsidRPr="004B15D5" w14:paraId="2BF52367" w14:textId="77777777" w:rsidTr="00D33A4D">
        <w:trPr>
          <w:trHeight w:val="1275"/>
          <w:tblHeader/>
        </w:trPr>
        <w:tc>
          <w:tcPr>
            <w:tcW w:w="2104" w:type="dxa"/>
            <w:shd w:val="clear" w:color="auto" w:fill="auto"/>
            <w:vAlign w:val="center"/>
            <w:hideMark/>
          </w:tcPr>
          <w:p w14:paraId="6C8625FE" w14:textId="77777777" w:rsidR="00D33A4D" w:rsidRPr="004B15D5" w:rsidRDefault="00D33A4D" w:rsidP="00D33A4D">
            <w:pPr>
              <w:rPr>
                <w:rFonts w:cs="Calibri"/>
                <w:b/>
                <w:color w:val="000000"/>
                <w:sz w:val="20"/>
                <w:szCs w:val="20"/>
              </w:rPr>
            </w:pPr>
            <w:r w:rsidRPr="004B15D5">
              <w:rPr>
                <w:rFonts w:cs="Calibri"/>
                <w:b/>
                <w:color w:val="000000"/>
                <w:sz w:val="20"/>
                <w:szCs w:val="20"/>
              </w:rPr>
              <w:t>Parameter</w:t>
            </w:r>
          </w:p>
        </w:tc>
        <w:tc>
          <w:tcPr>
            <w:tcW w:w="1461" w:type="dxa"/>
            <w:shd w:val="clear" w:color="auto" w:fill="auto"/>
            <w:noWrap/>
            <w:vAlign w:val="center"/>
            <w:hideMark/>
          </w:tcPr>
          <w:p w14:paraId="716C7483" w14:textId="77777777" w:rsidR="00D33A4D" w:rsidRPr="004B15D5" w:rsidRDefault="00D33A4D" w:rsidP="00D33A4D">
            <w:pPr>
              <w:rPr>
                <w:rFonts w:cs="Calibri"/>
                <w:b/>
                <w:color w:val="000000"/>
                <w:sz w:val="20"/>
                <w:szCs w:val="20"/>
              </w:rPr>
            </w:pPr>
            <w:r w:rsidRPr="004B15D5">
              <w:rPr>
                <w:rFonts w:cs="Calibri"/>
                <w:b/>
                <w:color w:val="000000"/>
                <w:sz w:val="20"/>
                <w:szCs w:val="20"/>
              </w:rPr>
              <w:t>Scenario</w:t>
            </w:r>
          </w:p>
        </w:tc>
        <w:tc>
          <w:tcPr>
            <w:tcW w:w="773" w:type="dxa"/>
            <w:shd w:val="clear" w:color="auto" w:fill="auto"/>
            <w:textDirection w:val="btLr"/>
            <w:vAlign w:val="center"/>
            <w:hideMark/>
          </w:tcPr>
          <w:p w14:paraId="68BEAD83" w14:textId="77777777" w:rsidR="00D33A4D" w:rsidRPr="004B15D5" w:rsidRDefault="00D33A4D" w:rsidP="00D33A4D">
            <w:pPr>
              <w:jc w:val="center"/>
              <w:rPr>
                <w:rFonts w:cs="Calibri"/>
                <w:b/>
                <w:color w:val="000000"/>
                <w:sz w:val="20"/>
                <w:szCs w:val="20"/>
              </w:rPr>
            </w:pPr>
            <w:r w:rsidRPr="004B15D5">
              <w:rPr>
                <w:rFonts w:cs="Calibri"/>
                <w:b/>
                <w:color w:val="000000"/>
                <w:sz w:val="20"/>
                <w:szCs w:val="20"/>
              </w:rPr>
              <w:t>Deterministic growth rate - r</w:t>
            </w:r>
          </w:p>
        </w:tc>
        <w:tc>
          <w:tcPr>
            <w:tcW w:w="773" w:type="dxa"/>
            <w:shd w:val="clear" w:color="auto" w:fill="auto"/>
            <w:textDirection w:val="btLr"/>
            <w:vAlign w:val="center"/>
            <w:hideMark/>
          </w:tcPr>
          <w:p w14:paraId="76137864" w14:textId="77777777" w:rsidR="00D33A4D" w:rsidRPr="004B15D5" w:rsidRDefault="00D33A4D" w:rsidP="00D33A4D">
            <w:pPr>
              <w:jc w:val="center"/>
              <w:rPr>
                <w:rFonts w:cs="Calibri"/>
                <w:b/>
                <w:color w:val="000000"/>
                <w:sz w:val="20"/>
                <w:szCs w:val="20"/>
              </w:rPr>
            </w:pPr>
            <w:r w:rsidRPr="004B15D5">
              <w:rPr>
                <w:rFonts w:cs="Calibri"/>
                <w:b/>
                <w:color w:val="000000"/>
                <w:sz w:val="20"/>
                <w:szCs w:val="20"/>
              </w:rPr>
              <w:t>Stochastic growth rate - r</w:t>
            </w:r>
          </w:p>
        </w:tc>
        <w:tc>
          <w:tcPr>
            <w:tcW w:w="718" w:type="dxa"/>
            <w:shd w:val="clear" w:color="auto" w:fill="auto"/>
            <w:textDirection w:val="btLr"/>
            <w:vAlign w:val="center"/>
            <w:hideMark/>
          </w:tcPr>
          <w:p w14:paraId="63FE938E" w14:textId="77777777" w:rsidR="00D33A4D" w:rsidRPr="004B15D5" w:rsidRDefault="00D33A4D" w:rsidP="00D33A4D">
            <w:pPr>
              <w:jc w:val="center"/>
              <w:rPr>
                <w:rFonts w:cs="Calibri"/>
                <w:b/>
                <w:color w:val="000000"/>
                <w:sz w:val="20"/>
                <w:szCs w:val="20"/>
              </w:rPr>
            </w:pPr>
            <w:r w:rsidRPr="004B15D5">
              <w:rPr>
                <w:rFonts w:cs="Calibri"/>
                <w:b/>
                <w:color w:val="000000"/>
                <w:sz w:val="20"/>
                <w:szCs w:val="20"/>
              </w:rPr>
              <w:t>SD r</w:t>
            </w:r>
          </w:p>
        </w:tc>
        <w:tc>
          <w:tcPr>
            <w:tcW w:w="809" w:type="dxa"/>
            <w:shd w:val="clear" w:color="auto" w:fill="auto"/>
            <w:textDirection w:val="btLr"/>
            <w:vAlign w:val="center"/>
            <w:hideMark/>
          </w:tcPr>
          <w:p w14:paraId="386F98E9" w14:textId="77777777" w:rsidR="00D33A4D" w:rsidRPr="004B15D5" w:rsidRDefault="00D33A4D" w:rsidP="00D33A4D">
            <w:pPr>
              <w:jc w:val="center"/>
              <w:rPr>
                <w:rFonts w:cs="Calibri"/>
                <w:b/>
                <w:color w:val="000000"/>
                <w:sz w:val="20"/>
                <w:szCs w:val="20"/>
              </w:rPr>
            </w:pPr>
            <w:r w:rsidRPr="004B15D5">
              <w:rPr>
                <w:rFonts w:cs="Calibri"/>
                <w:b/>
                <w:color w:val="000000"/>
                <w:sz w:val="20"/>
                <w:szCs w:val="20"/>
              </w:rPr>
              <w:t>N-extant</w:t>
            </w:r>
          </w:p>
        </w:tc>
        <w:tc>
          <w:tcPr>
            <w:tcW w:w="809" w:type="dxa"/>
            <w:shd w:val="clear" w:color="auto" w:fill="auto"/>
            <w:textDirection w:val="btLr"/>
            <w:vAlign w:val="center"/>
            <w:hideMark/>
          </w:tcPr>
          <w:p w14:paraId="2C49F2D2" w14:textId="77777777" w:rsidR="00D33A4D" w:rsidRPr="004B15D5" w:rsidRDefault="00D33A4D" w:rsidP="00D33A4D">
            <w:pPr>
              <w:jc w:val="center"/>
              <w:rPr>
                <w:rFonts w:cs="Calibri"/>
                <w:b/>
                <w:color w:val="000000"/>
                <w:sz w:val="20"/>
                <w:szCs w:val="20"/>
              </w:rPr>
            </w:pPr>
            <w:r w:rsidRPr="004B15D5">
              <w:rPr>
                <w:rFonts w:cs="Calibri"/>
                <w:b/>
                <w:color w:val="000000"/>
                <w:sz w:val="20"/>
                <w:szCs w:val="20"/>
              </w:rPr>
              <w:t>SD N-extant</w:t>
            </w:r>
          </w:p>
        </w:tc>
      </w:tr>
      <w:tr w:rsidR="00D33A4D" w:rsidRPr="004B15D5" w14:paraId="4520824D" w14:textId="77777777" w:rsidTr="00D33A4D">
        <w:trPr>
          <w:trHeight w:val="270"/>
        </w:trPr>
        <w:tc>
          <w:tcPr>
            <w:tcW w:w="2104" w:type="dxa"/>
            <w:shd w:val="clear" w:color="auto" w:fill="auto"/>
            <w:vAlign w:val="center"/>
            <w:hideMark/>
          </w:tcPr>
          <w:p w14:paraId="765BFA56" w14:textId="77777777" w:rsidR="00D33A4D" w:rsidRPr="004B15D5" w:rsidRDefault="00D33A4D" w:rsidP="00D33A4D">
            <w:pPr>
              <w:rPr>
                <w:rFonts w:cs="Calibri"/>
                <w:color w:val="000000"/>
                <w:sz w:val="20"/>
                <w:szCs w:val="20"/>
              </w:rPr>
            </w:pPr>
            <w:r w:rsidRPr="004B15D5">
              <w:rPr>
                <w:rFonts w:cs="Calibri"/>
                <w:color w:val="000000"/>
                <w:sz w:val="20"/>
                <w:szCs w:val="20"/>
              </w:rPr>
              <w:t>Baseline</w:t>
            </w:r>
          </w:p>
        </w:tc>
        <w:tc>
          <w:tcPr>
            <w:tcW w:w="1461" w:type="dxa"/>
            <w:shd w:val="clear" w:color="auto" w:fill="auto"/>
            <w:noWrap/>
            <w:vAlign w:val="center"/>
            <w:hideMark/>
          </w:tcPr>
          <w:p w14:paraId="419F9FDE" w14:textId="77777777" w:rsidR="00D33A4D" w:rsidRPr="004B15D5" w:rsidRDefault="00D33A4D" w:rsidP="00D33A4D">
            <w:pPr>
              <w:rPr>
                <w:rFonts w:cs="Calibri"/>
                <w:color w:val="000000"/>
                <w:sz w:val="20"/>
                <w:szCs w:val="20"/>
              </w:rPr>
            </w:pPr>
            <w:r w:rsidRPr="004B15D5">
              <w:rPr>
                <w:rFonts w:cs="Calibri"/>
                <w:color w:val="000000"/>
                <w:sz w:val="20"/>
                <w:szCs w:val="20"/>
              </w:rPr>
              <w:t>Base</w:t>
            </w:r>
          </w:p>
        </w:tc>
        <w:tc>
          <w:tcPr>
            <w:tcW w:w="773" w:type="dxa"/>
            <w:shd w:val="clear" w:color="auto" w:fill="auto"/>
            <w:noWrap/>
            <w:vAlign w:val="center"/>
            <w:hideMark/>
          </w:tcPr>
          <w:p w14:paraId="23C4CD69" w14:textId="77777777" w:rsidR="00D33A4D" w:rsidRPr="004B15D5" w:rsidRDefault="00D33A4D" w:rsidP="00D33A4D">
            <w:pPr>
              <w:jc w:val="right"/>
              <w:rPr>
                <w:rFonts w:cs="Calibri"/>
                <w:color w:val="000000"/>
                <w:sz w:val="20"/>
                <w:szCs w:val="20"/>
              </w:rPr>
            </w:pPr>
            <w:r w:rsidRPr="004B15D5">
              <w:rPr>
                <w:rFonts w:cs="Calibri"/>
                <w:color w:val="000000"/>
                <w:sz w:val="20"/>
                <w:szCs w:val="20"/>
              </w:rPr>
              <w:t>-0.0010</w:t>
            </w:r>
          </w:p>
        </w:tc>
        <w:tc>
          <w:tcPr>
            <w:tcW w:w="773" w:type="dxa"/>
            <w:shd w:val="clear" w:color="auto" w:fill="auto"/>
            <w:noWrap/>
            <w:vAlign w:val="center"/>
            <w:hideMark/>
          </w:tcPr>
          <w:p w14:paraId="5008ECBE" w14:textId="77777777" w:rsidR="00D33A4D" w:rsidRPr="004B15D5" w:rsidRDefault="00D33A4D" w:rsidP="00D33A4D">
            <w:pPr>
              <w:jc w:val="right"/>
              <w:rPr>
                <w:rFonts w:cs="Calibri"/>
                <w:color w:val="000000"/>
                <w:sz w:val="20"/>
                <w:szCs w:val="20"/>
              </w:rPr>
            </w:pPr>
            <w:r w:rsidRPr="004B15D5">
              <w:rPr>
                <w:rFonts w:cs="Calibri"/>
                <w:color w:val="000000"/>
                <w:sz w:val="20"/>
                <w:szCs w:val="20"/>
              </w:rPr>
              <w:t>0.0380</w:t>
            </w:r>
          </w:p>
        </w:tc>
        <w:tc>
          <w:tcPr>
            <w:tcW w:w="718" w:type="dxa"/>
            <w:shd w:val="clear" w:color="auto" w:fill="auto"/>
            <w:noWrap/>
            <w:vAlign w:val="center"/>
            <w:hideMark/>
          </w:tcPr>
          <w:p w14:paraId="016F0653" w14:textId="77777777" w:rsidR="00D33A4D" w:rsidRPr="004B15D5" w:rsidRDefault="00D33A4D" w:rsidP="00D33A4D">
            <w:pPr>
              <w:jc w:val="right"/>
              <w:rPr>
                <w:rFonts w:cs="Calibri"/>
                <w:color w:val="000000"/>
                <w:sz w:val="20"/>
                <w:szCs w:val="20"/>
              </w:rPr>
            </w:pPr>
            <w:r w:rsidRPr="004B15D5">
              <w:rPr>
                <w:rFonts w:cs="Calibri"/>
                <w:color w:val="000000"/>
                <w:sz w:val="20"/>
                <w:szCs w:val="20"/>
              </w:rPr>
              <w:t>0.0820</w:t>
            </w:r>
          </w:p>
        </w:tc>
        <w:tc>
          <w:tcPr>
            <w:tcW w:w="809" w:type="dxa"/>
            <w:shd w:val="clear" w:color="auto" w:fill="auto"/>
            <w:noWrap/>
            <w:vAlign w:val="center"/>
            <w:hideMark/>
          </w:tcPr>
          <w:p w14:paraId="1B5254B4" w14:textId="77777777" w:rsidR="00D33A4D" w:rsidRPr="004B15D5" w:rsidRDefault="00D33A4D" w:rsidP="00D33A4D">
            <w:pPr>
              <w:jc w:val="right"/>
              <w:rPr>
                <w:rFonts w:cs="Calibri"/>
                <w:color w:val="000000"/>
                <w:sz w:val="20"/>
                <w:szCs w:val="20"/>
              </w:rPr>
            </w:pPr>
            <w:r w:rsidRPr="004B15D5">
              <w:rPr>
                <w:rFonts w:cs="Calibri"/>
                <w:color w:val="000000"/>
                <w:sz w:val="20"/>
                <w:szCs w:val="20"/>
              </w:rPr>
              <w:t>5681.46</w:t>
            </w:r>
          </w:p>
        </w:tc>
        <w:tc>
          <w:tcPr>
            <w:tcW w:w="809" w:type="dxa"/>
            <w:shd w:val="clear" w:color="auto" w:fill="auto"/>
            <w:noWrap/>
            <w:vAlign w:val="center"/>
            <w:hideMark/>
          </w:tcPr>
          <w:p w14:paraId="408839DC" w14:textId="77777777" w:rsidR="00D33A4D" w:rsidRPr="004B15D5" w:rsidRDefault="00D33A4D" w:rsidP="00D33A4D">
            <w:pPr>
              <w:jc w:val="right"/>
              <w:rPr>
                <w:rFonts w:cs="Calibri"/>
                <w:color w:val="000000"/>
                <w:sz w:val="20"/>
                <w:szCs w:val="20"/>
              </w:rPr>
            </w:pPr>
            <w:r w:rsidRPr="004B15D5">
              <w:rPr>
                <w:rFonts w:cs="Calibri"/>
                <w:color w:val="000000"/>
                <w:sz w:val="20"/>
                <w:szCs w:val="20"/>
              </w:rPr>
              <w:t>345.90</w:t>
            </w:r>
          </w:p>
        </w:tc>
      </w:tr>
    </w:tbl>
    <w:p w14:paraId="0B33B02C" w14:textId="77777777" w:rsidR="00D33A4D" w:rsidRDefault="00D33A4D" w:rsidP="00D33A4D"/>
    <w:p w14:paraId="58FA468C" w14:textId="77777777" w:rsidR="00D33A4D" w:rsidRDefault="00D33A4D" w:rsidP="00D33A4D">
      <w:pPr>
        <w:pStyle w:val="Caption"/>
      </w:pPr>
      <w:bookmarkStart w:id="58" w:name="_Ref382382830"/>
      <w:r>
        <w:t xml:space="preserve">Figure </w:t>
      </w:r>
      <w:r>
        <w:fldChar w:fldCharType="begin"/>
      </w:r>
      <w:r>
        <w:instrText xml:space="preserve"> SEQ Figure \* ARABIC </w:instrText>
      </w:r>
      <w:r>
        <w:fldChar w:fldCharType="separate"/>
      </w:r>
      <w:r w:rsidR="004B4641">
        <w:rPr>
          <w:noProof/>
        </w:rPr>
        <w:t>3</w:t>
      </w:r>
      <w:r>
        <w:rPr>
          <w:noProof/>
        </w:rPr>
        <w:fldChar w:fldCharType="end"/>
      </w:r>
      <w:bookmarkEnd w:id="58"/>
      <w:r>
        <w:t>: A comparison of the output of the baseline model (100 iterations) of the Crey Crowned Crane population in KZN and actual field observations from aerial counts (Smith &amp; Craigie 2012). Year 01 represents 2001.</w:t>
      </w:r>
    </w:p>
    <w:p w14:paraId="14715C67" w14:textId="77777777" w:rsidR="00D33A4D" w:rsidRDefault="005866A2" w:rsidP="00D33A4D">
      <w:r w:rsidRPr="00C5537F">
        <w:rPr>
          <w:noProof/>
          <w:lang w:val="en-GB" w:eastAsia="en-GB"/>
        </w:rPr>
        <w:drawing>
          <wp:inline distT="0" distB="0" distL="0" distR="0" wp14:anchorId="059313EA" wp14:editId="766FB958">
            <wp:extent cx="4278630" cy="2510790"/>
            <wp:effectExtent l="0" t="0" r="7620" b="3810"/>
            <wp:docPr id="17" name="Pictur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F29257" w14:textId="77777777" w:rsidR="00D33A4D" w:rsidRDefault="00D33A4D" w:rsidP="00D33A4D"/>
    <w:p w14:paraId="03E4F2EB" w14:textId="77777777" w:rsidR="00D33A4D" w:rsidRDefault="00D33A4D" w:rsidP="00D33A4D">
      <w:pPr>
        <w:pStyle w:val="Heading3"/>
        <w:jc w:val="both"/>
      </w:pPr>
      <w:bookmarkStart w:id="59" w:name="_Toc410281900"/>
      <w:r>
        <w:t xml:space="preserve">6.4.3  </w:t>
      </w:r>
      <w:r w:rsidRPr="00B2489A">
        <w:t>Notes on the baseline model output</w:t>
      </w:r>
      <w:bookmarkEnd w:id="59"/>
    </w:p>
    <w:p w14:paraId="0147D6A6" w14:textId="77777777" w:rsidR="00D33A4D" w:rsidRPr="00772D21" w:rsidRDefault="00D33A4D" w:rsidP="00D33A4D">
      <w:pPr>
        <w:jc w:val="both"/>
        <w:rPr>
          <w:sz w:val="22"/>
          <w:szCs w:val="22"/>
        </w:rPr>
      </w:pPr>
      <w:r w:rsidRPr="00772D21">
        <w:rPr>
          <w:sz w:val="22"/>
          <w:szCs w:val="22"/>
        </w:rPr>
        <w:t xml:space="preserve">Year 01 in </w:t>
      </w:r>
      <w:r w:rsidRPr="00772D21">
        <w:rPr>
          <w:sz w:val="22"/>
          <w:szCs w:val="22"/>
        </w:rPr>
        <w:fldChar w:fldCharType="begin"/>
      </w:r>
      <w:r w:rsidRPr="00772D21">
        <w:rPr>
          <w:sz w:val="22"/>
          <w:szCs w:val="22"/>
        </w:rPr>
        <w:instrText xml:space="preserve"> REF _Ref382382830 \h </w:instrText>
      </w:r>
      <w:r>
        <w:rPr>
          <w:sz w:val="22"/>
          <w:szCs w:val="22"/>
        </w:rPr>
        <w:instrText xml:space="preserve"> \* MERGEFORMAT </w:instrText>
      </w:r>
      <w:r w:rsidRPr="00772D21">
        <w:rPr>
          <w:sz w:val="22"/>
          <w:szCs w:val="22"/>
        </w:rPr>
      </w:r>
      <w:r w:rsidRPr="00772D21">
        <w:rPr>
          <w:sz w:val="22"/>
          <w:szCs w:val="22"/>
        </w:rPr>
        <w:fldChar w:fldCharType="separate"/>
      </w:r>
      <w:r w:rsidR="004B4641" w:rsidRPr="004B4641">
        <w:rPr>
          <w:sz w:val="22"/>
          <w:szCs w:val="22"/>
        </w:rPr>
        <w:t xml:space="preserve">Figure </w:t>
      </w:r>
      <w:r w:rsidR="004B4641" w:rsidRPr="004B4641">
        <w:rPr>
          <w:noProof/>
          <w:sz w:val="22"/>
          <w:szCs w:val="22"/>
        </w:rPr>
        <w:t>3</w:t>
      </w:r>
      <w:r w:rsidRPr="00772D21">
        <w:rPr>
          <w:sz w:val="22"/>
          <w:szCs w:val="22"/>
        </w:rPr>
        <w:fldChar w:fldCharType="end"/>
      </w:r>
      <w:r w:rsidRPr="00772D21">
        <w:rPr>
          <w:sz w:val="22"/>
          <w:szCs w:val="22"/>
        </w:rPr>
        <w:t xml:space="preserve"> represents the year 2001, while year 12 approximates the time of the most recent aerial census (2012). This population has a positive growth rate of r=0.038 (</w:t>
      </w:r>
      <w:r w:rsidRPr="00772D21">
        <w:rPr>
          <w:sz w:val="22"/>
          <w:szCs w:val="22"/>
        </w:rPr>
        <w:fldChar w:fldCharType="begin"/>
      </w:r>
      <w:r w:rsidRPr="00772D21">
        <w:rPr>
          <w:sz w:val="22"/>
          <w:szCs w:val="22"/>
        </w:rPr>
        <w:instrText xml:space="preserve"> REF _Ref366836667 \h </w:instrText>
      </w:r>
      <w:r>
        <w:rPr>
          <w:sz w:val="22"/>
          <w:szCs w:val="22"/>
        </w:rPr>
        <w:instrText xml:space="preserve"> \* MERGEFORMAT </w:instrText>
      </w:r>
      <w:r w:rsidRPr="00772D21">
        <w:rPr>
          <w:sz w:val="22"/>
          <w:szCs w:val="22"/>
        </w:rPr>
      </w:r>
      <w:r w:rsidRPr="00772D21">
        <w:rPr>
          <w:sz w:val="22"/>
          <w:szCs w:val="22"/>
        </w:rPr>
        <w:fldChar w:fldCharType="separate"/>
      </w:r>
      <w:r w:rsidR="004B4641" w:rsidRPr="004B4641">
        <w:rPr>
          <w:sz w:val="22"/>
          <w:szCs w:val="22"/>
        </w:rPr>
        <w:t xml:space="preserve">Table </w:t>
      </w:r>
      <w:r w:rsidR="004B4641" w:rsidRPr="004B4641">
        <w:rPr>
          <w:noProof/>
          <w:sz w:val="22"/>
          <w:szCs w:val="22"/>
        </w:rPr>
        <w:t>3</w:t>
      </w:r>
      <w:r w:rsidRPr="00772D21">
        <w:rPr>
          <w:sz w:val="22"/>
          <w:szCs w:val="22"/>
        </w:rPr>
        <w:fldChar w:fldCharType="end"/>
      </w:r>
      <w:r w:rsidRPr="00772D21">
        <w:rPr>
          <w:sz w:val="22"/>
          <w:szCs w:val="22"/>
        </w:rPr>
        <w:t>), indicating that the population is in deterministic increase (number of births outpace the number of deaths) and increases until it reaches carrying capacity, which in this case is set at 6,000. The positive stochastic growth rate suggests that the current observed increase is likely to be robust in the face of demographic and environmental fluctuations. In summary, this baseline model indicates that the KZN Grey Crowned Crane population is flourishing (as has been recorded from field observations) and is likely to be constrained by carrying capacity when it is reached.</w:t>
      </w:r>
    </w:p>
    <w:p w14:paraId="3C025767" w14:textId="77777777" w:rsidR="00D33A4D" w:rsidRPr="001000E7" w:rsidRDefault="00D33A4D" w:rsidP="00D33A4D">
      <w:pPr>
        <w:pStyle w:val="Heading2"/>
        <w:numPr>
          <w:ilvl w:val="0"/>
          <w:numId w:val="0"/>
        </w:numPr>
        <w:jc w:val="both"/>
        <w:rPr>
          <w:i w:val="0"/>
        </w:rPr>
      </w:pPr>
      <w:bookmarkStart w:id="60" w:name="_Toc410281901"/>
      <w:r>
        <w:rPr>
          <w:i w:val="0"/>
        </w:rPr>
        <w:t>6.5  Baseline model for E</w:t>
      </w:r>
      <w:r w:rsidRPr="001000E7">
        <w:rPr>
          <w:i w:val="0"/>
        </w:rPr>
        <w:t xml:space="preserve">ast </w:t>
      </w:r>
      <w:r>
        <w:rPr>
          <w:i w:val="0"/>
        </w:rPr>
        <w:t>A</w:t>
      </w:r>
      <w:r w:rsidRPr="001000E7">
        <w:rPr>
          <w:i w:val="0"/>
        </w:rPr>
        <w:t>frican populations</w:t>
      </w:r>
      <w:bookmarkEnd w:id="60"/>
    </w:p>
    <w:p w14:paraId="40DFCDA1" w14:textId="77777777" w:rsidR="00D33A4D" w:rsidRPr="00772D21" w:rsidRDefault="00D33A4D" w:rsidP="00D33A4D">
      <w:pPr>
        <w:jc w:val="both"/>
        <w:rPr>
          <w:sz w:val="22"/>
          <w:szCs w:val="22"/>
        </w:rPr>
      </w:pPr>
      <w:r w:rsidRPr="00772D21">
        <w:rPr>
          <w:sz w:val="22"/>
          <w:szCs w:val="22"/>
        </w:rPr>
        <w:t>A review of available information for East African populations from published literature and unpublished sources found that there was inadequate demographic information to develop a robust baseline model for these populations. There simply is not enough data to quantitatively interrogate the drivers of decline. A decision was therefore made to run demographic sensitivity analyses on the South African baseline model, and to qualitatively explore the implications for East African populations of changes in key drivers.</w:t>
      </w:r>
    </w:p>
    <w:p w14:paraId="64E07C2B" w14:textId="77777777" w:rsidR="00D33A4D" w:rsidRPr="001000E7" w:rsidRDefault="00D33A4D" w:rsidP="00D33A4D">
      <w:pPr>
        <w:pStyle w:val="Heading2"/>
        <w:numPr>
          <w:ilvl w:val="0"/>
          <w:numId w:val="0"/>
        </w:numPr>
        <w:jc w:val="both"/>
        <w:rPr>
          <w:i w:val="0"/>
        </w:rPr>
      </w:pPr>
      <w:bookmarkStart w:id="61" w:name="_Toc410281902"/>
      <w:r>
        <w:rPr>
          <w:i w:val="0"/>
        </w:rPr>
        <w:t xml:space="preserve">6.6  </w:t>
      </w:r>
      <w:r w:rsidRPr="001000E7">
        <w:rPr>
          <w:i w:val="0"/>
        </w:rPr>
        <w:t>Demographic sensitivity analyses</w:t>
      </w:r>
      <w:bookmarkEnd w:id="61"/>
    </w:p>
    <w:p w14:paraId="13085FEE" w14:textId="77777777" w:rsidR="00D33A4D" w:rsidRPr="00772D21" w:rsidRDefault="00D33A4D" w:rsidP="00D33A4D">
      <w:pPr>
        <w:jc w:val="both"/>
        <w:rPr>
          <w:sz w:val="22"/>
          <w:szCs w:val="22"/>
        </w:rPr>
      </w:pPr>
      <w:r w:rsidRPr="00772D21">
        <w:rPr>
          <w:sz w:val="22"/>
          <w:szCs w:val="22"/>
        </w:rPr>
        <w:t>The baseline model was used to run sensitivity analyses to explore the relative impacts of different values of population parameters on the population growth rate (</w:t>
      </w:r>
      <w:r w:rsidRPr="00772D21">
        <w:rPr>
          <w:i/>
          <w:sz w:val="22"/>
          <w:szCs w:val="22"/>
        </w:rPr>
        <w:t>r</w:t>
      </w:r>
      <w:r w:rsidRPr="00772D21">
        <w:rPr>
          <w:sz w:val="22"/>
          <w:szCs w:val="22"/>
        </w:rPr>
        <w:t>) and projected final mean population size (</w:t>
      </w:r>
      <w:r w:rsidRPr="00772D21">
        <w:rPr>
          <w:i/>
          <w:sz w:val="22"/>
          <w:szCs w:val="22"/>
        </w:rPr>
        <w:t>N</w:t>
      </w:r>
      <w:r w:rsidRPr="00772D21">
        <w:rPr>
          <w:sz w:val="22"/>
          <w:szCs w:val="22"/>
        </w:rPr>
        <w:t xml:space="preserve">) of surviving populations after 50 years. The parameters examined and ranges tested are outlined in </w:t>
      </w:r>
      <w:r w:rsidRPr="00772D21">
        <w:rPr>
          <w:sz w:val="22"/>
          <w:szCs w:val="22"/>
        </w:rPr>
        <w:fldChar w:fldCharType="begin"/>
      </w:r>
      <w:r w:rsidRPr="00772D21">
        <w:rPr>
          <w:sz w:val="22"/>
          <w:szCs w:val="22"/>
        </w:rPr>
        <w:instrText xml:space="preserve"> REF _Ref366836316 \h </w:instrText>
      </w:r>
      <w:r>
        <w:rPr>
          <w:sz w:val="22"/>
          <w:szCs w:val="22"/>
        </w:rPr>
        <w:instrText xml:space="preserve"> \* MERGEFORMAT </w:instrText>
      </w:r>
      <w:r w:rsidRPr="00772D21">
        <w:rPr>
          <w:sz w:val="22"/>
          <w:szCs w:val="22"/>
        </w:rPr>
      </w:r>
      <w:r w:rsidRPr="00772D21">
        <w:rPr>
          <w:sz w:val="22"/>
          <w:szCs w:val="22"/>
        </w:rPr>
        <w:fldChar w:fldCharType="separate"/>
      </w:r>
      <w:r w:rsidR="004B4641" w:rsidRPr="004B4641">
        <w:rPr>
          <w:sz w:val="22"/>
          <w:szCs w:val="22"/>
        </w:rPr>
        <w:t xml:space="preserve">Table </w:t>
      </w:r>
      <w:r w:rsidR="004B4641" w:rsidRPr="004B4641">
        <w:rPr>
          <w:noProof/>
          <w:sz w:val="22"/>
          <w:szCs w:val="22"/>
        </w:rPr>
        <w:t>4</w:t>
      </w:r>
      <w:r w:rsidRPr="00772D21">
        <w:rPr>
          <w:sz w:val="22"/>
          <w:szCs w:val="22"/>
        </w:rPr>
        <w:fldChar w:fldCharType="end"/>
      </w:r>
      <w:r w:rsidRPr="00772D21">
        <w:rPr>
          <w:sz w:val="22"/>
          <w:szCs w:val="22"/>
        </w:rPr>
        <w:t>.</w:t>
      </w:r>
    </w:p>
    <w:p w14:paraId="4354ECED" w14:textId="77777777" w:rsidR="00D33A4D" w:rsidRDefault="00D33A4D" w:rsidP="00D33A4D"/>
    <w:p w14:paraId="2C12142B" w14:textId="77777777" w:rsidR="00D33A4D" w:rsidRDefault="00D33A4D" w:rsidP="00D33A4D"/>
    <w:p w14:paraId="4C9C87D1" w14:textId="77777777" w:rsidR="00D33A4D" w:rsidRDefault="00D33A4D" w:rsidP="00D33A4D"/>
    <w:p w14:paraId="2C1340BB" w14:textId="77777777" w:rsidR="00D33A4D" w:rsidRDefault="00D33A4D" w:rsidP="00D33A4D">
      <w:pPr>
        <w:pStyle w:val="Caption"/>
      </w:pPr>
      <w:bookmarkStart w:id="62" w:name="_Ref366836316"/>
      <w:r>
        <w:t xml:space="preserve">Table </w:t>
      </w:r>
      <w:r>
        <w:fldChar w:fldCharType="begin"/>
      </w:r>
      <w:r>
        <w:instrText xml:space="preserve"> SEQ Table \* ARABIC </w:instrText>
      </w:r>
      <w:r>
        <w:fldChar w:fldCharType="separate"/>
      </w:r>
      <w:r w:rsidR="004B4641">
        <w:rPr>
          <w:noProof/>
        </w:rPr>
        <w:t>4</w:t>
      </w:r>
      <w:r>
        <w:rPr>
          <w:noProof/>
        </w:rPr>
        <w:fldChar w:fldCharType="end"/>
      </w:r>
      <w:bookmarkEnd w:id="62"/>
      <w:r>
        <w:t>: Parameters and rates used in demographic sensitivity analyses</w:t>
      </w:r>
    </w:p>
    <w:tbl>
      <w:tblPr>
        <w:tblW w:w="0" w:type="auto"/>
        <w:tblInd w:w="94" w:type="dxa"/>
        <w:tblBorders>
          <w:top w:val="single" w:sz="12" w:space="0" w:color="auto"/>
          <w:bottom w:val="single" w:sz="12" w:space="0" w:color="auto"/>
          <w:insideH w:val="single" w:sz="4" w:space="0" w:color="auto"/>
        </w:tblBorders>
        <w:tblLook w:val="04A0" w:firstRow="1" w:lastRow="0" w:firstColumn="1" w:lastColumn="0" w:noHBand="0" w:noVBand="1"/>
      </w:tblPr>
      <w:tblGrid>
        <w:gridCol w:w="4604"/>
        <w:gridCol w:w="1474"/>
        <w:gridCol w:w="1587"/>
      </w:tblGrid>
      <w:tr w:rsidR="00D33A4D" w:rsidRPr="00025760" w14:paraId="63228488" w14:textId="77777777" w:rsidTr="00D33A4D">
        <w:trPr>
          <w:cantSplit/>
          <w:tblHeader/>
        </w:trPr>
        <w:tc>
          <w:tcPr>
            <w:tcW w:w="0" w:type="auto"/>
            <w:tcBorders>
              <w:bottom w:val="single" w:sz="4" w:space="0" w:color="auto"/>
            </w:tcBorders>
            <w:shd w:val="clear" w:color="auto" w:fill="auto"/>
            <w:hideMark/>
          </w:tcPr>
          <w:p w14:paraId="79A71DAC" w14:textId="77777777" w:rsidR="00D33A4D" w:rsidRPr="00025760" w:rsidRDefault="00D33A4D" w:rsidP="00D33A4D">
            <w:pPr>
              <w:rPr>
                <w:rFonts w:cs="Arial"/>
                <w:b/>
                <w:color w:val="000000"/>
                <w:sz w:val="20"/>
                <w:szCs w:val="20"/>
              </w:rPr>
            </w:pPr>
            <w:bookmarkStart w:id="63" w:name="OLE_LINK1"/>
            <w:r w:rsidRPr="00025760">
              <w:rPr>
                <w:rFonts w:cs="Arial"/>
                <w:b/>
                <w:color w:val="000000"/>
                <w:sz w:val="20"/>
                <w:szCs w:val="20"/>
              </w:rPr>
              <w:lastRenderedPageBreak/>
              <w:t>Parameter tested</w:t>
            </w:r>
          </w:p>
        </w:tc>
        <w:tc>
          <w:tcPr>
            <w:tcW w:w="1474" w:type="dxa"/>
            <w:tcBorders>
              <w:bottom w:val="single" w:sz="4" w:space="0" w:color="auto"/>
            </w:tcBorders>
            <w:shd w:val="clear" w:color="auto" w:fill="auto"/>
            <w:hideMark/>
          </w:tcPr>
          <w:p w14:paraId="1B2A443A" w14:textId="77777777" w:rsidR="00D33A4D" w:rsidRPr="00025760" w:rsidRDefault="00D33A4D" w:rsidP="00D33A4D">
            <w:pPr>
              <w:jc w:val="center"/>
              <w:rPr>
                <w:rFonts w:cs="Arial"/>
                <w:b/>
                <w:color w:val="000000"/>
                <w:sz w:val="20"/>
                <w:szCs w:val="20"/>
              </w:rPr>
            </w:pPr>
            <w:r w:rsidRPr="00025760">
              <w:rPr>
                <w:rFonts w:cs="Arial"/>
                <w:b/>
                <w:color w:val="000000"/>
                <w:sz w:val="20"/>
                <w:szCs w:val="20"/>
              </w:rPr>
              <w:t>Base value</w:t>
            </w:r>
          </w:p>
        </w:tc>
        <w:tc>
          <w:tcPr>
            <w:tcW w:w="1587" w:type="dxa"/>
            <w:tcBorders>
              <w:bottom w:val="single" w:sz="4" w:space="0" w:color="auto"/>
            </w:tcBorders>
            <w:shd w:val="clear" w:color="auto" w:fill="auto"/>
            <w:hideMark/>
          </w:tcPr>
          <w:p w14:paraId="3F88188C" w14:textId="77777777" w:rsidR="00D33A4D" w:rsidRPr="00025760" w:rsidRDefault="00D33A4D" w:rsidP="00D33A4D">
            <w:pPr>
              <w:jc w:val="center"/>
              <w:rPr>
                <w:rFonts w:cs="Arial"/>
                <w:b/>
                <w:color w:val="000000"/>
                <w:sz w:val="20"/>
                <w:szCs w:val="20"/>
              </w:rPr>
            </w:pPr>
            <w:r w:rsidRPr="00025760">
              <w:rPr>
                <w:rFonts w:cs="Arial"/>
                <w:b/>
                <w:color w:val="000000"/>
                <w:sz w:val="20"/>
                <w:szCs w:val="20"/>
              </w:rPr>
              <w:t>Range tested</w:t>
            </w:r>
          </w:p>
        </w:tc>
      </w:tr>
      <w:tr w:rsidR="00D33A4D" w:rsidRPr="00025760" w14:paraId="5B897E9D" w14:textId="77777777" w:rsidTr="00D33A4D">
        <w:trPr>
          <w:cantSplit/>
        </w:trPr>
        <w:tc>
          <w:tcPr>
            <w:tcW w:w="0" w:type="auto"/>
            <w:tcBorders>
              <w:top w:val="single" w:sz="4" w:space="0" w:color="auto"/>
              <w:bottom w:val="nil"/>
            </w:tcBorders>
            <w:shd w:val="clear" w:color="auto" w:fill="auto"/>
            <w:hideMark/>
          </w:tcPr>
          <w:p w14:paraId="3E432ECC" w14:textId="77777777" w:rsidR="00D33A4D" w:rsidRPr="00025760" w:rsidRDefault="00D33A4D" w:rsidP="00D33A4D">
            <w:pPr>
              <w:rPr>
                <w:rFonts w:cs="Arial"/>
                <w:color w:val="000000"/>
                <w:sz w:val="20"/>
                <w:szCs w:val="20"/>
              </w:rPr>
            </w:pPr>
            <w:r w:rsidRPr="00025760">
              <w:rPr>
                <w:rFonts w:cs="Arial"/>
                <w:color w:val="000000"/>
                <w:sz w:val="20"/>
                <w:szCs w:val="20"/>
              </w:rPr>
              <w:t>Carrying capacity</w:t>
            </w:r>
          </w:p>
        </w:tc>
        <w:tc>
          <w:tcPr>
            <w:tcW w:w="1474" w:type="dxa"/>
            <w:tcBorders>
              <w:top w:val="single" w:sz="4" w:space="0" w:color="auto"/>
              <w:bottom w:val="nil"/>
            </w:tcBorders>
            <w:shd w:val="clear" w:color="auto" w:fill="auto"/>
            <w:hideMark/>
          </w:tcPr>
          <w:p w14:paraId="32671656" w14:textId="77777777" w:rsidR="00D33A4D" w:rsidRPr="00025760" w:rsidRDefault="00D33A4D" w:rsidP="00D33A4D">
            <w:pPr>
              <w:jc w:val="center"/>
              <w:rPr>
                <w:rFonts w:cs="Arial"/>
                <w:color w:val="000000"/>
                <w:sz w:val="20"/>
                <w:szCs w:val="20"/>
              </w:rPr>
            </w:pPr>
            <w:r w:rsidRPr="00025760">
              <w:rPr>
                <w:rFonts w:cs="Arial"/>
                <w:color w:val="000000"/>
                <w:sz w:val="20"/>
                <w:szCs w:val="20"/>
              </w:rPr>
              <w:t>6000</w:t>
            </w:r>
          </w:p>
        </w:tc>
        <w:tc>
          <w:tcPr>
            <w:tcW w:w="1587" w:type="dxa"/>
            <w:tcBorders>
              <w:top w:val="single" w:sz="4" w:space="0" w:color="auto"/>
              <w:bottom w:val="nil"/>
            </w:tcBorders>
            <w:shd w:val="clear" w:color="auto" w:fill="auto"/>
            <w:hideMark/>
          </w:tcPr>
          <w:p w14:paraId="37D0ACFF" w14:textId="77777777" w:rsidR="00D33A4D" w:rsidRPr="00025760" w:rsidRDefault="00D33A4D" w:rsidP="00D33A4D">
            <w:pPr>
              <w:jc w:val="center"/>
              <w:rPr>
                <w:rFonts w:cs="Arial"/>
                <w:color w:val="000000"/>
                <w:sz w:val="20"/>
                <w:szCs w:val="20"/>
              </w:rPr>
            </w:pPr>
            <w:r w:rsidRPr="00025760">
              <w:rPr>
                <w:rFonts w:cs="Arial"/>
                <w:color w:val="000000"/>
                <w:sz w:val="20"/>
                <w:szCs w:val="20"/>
              </w:rPr>
              <w:t>4000; 8000</w:t>
            </w:r>
          </w:p>
        </w:tc>
      </w:tr>
      <w:tr w:rsidR="00D33A4D" w:rsidRPr="00025760" w14:paraId="2529710A" w14:textId="77777777" w:rsidTr="00D33A4D">
        <w:trPr>
          <w:cantSplit/>
        </w:trPr>
        <w:tc>
          <w:tcPr>
            <w:tcW w:w="0" w:type="auto"/>
            <w:tcBorders>
              <w:top w:val="nil"/>
              <w:bottom w:val="nil"/>
            </w:tcBorders>
            <w:shd w:val="clear" w:color="auto" w:fill="auto"/>
            <w:hideMark/>
          </w:tcPr>
          <w:p w14:paraId="44CB2DEB" w14:textId="77777777" w:rsidR="00D33A4D" w:rsidRPr="00025760" w:rsidRDefault="00D33A4D" w:rsidP="00D33A4D">
            <w:pPr>
              <w:rPr>
                <w:rFonts w:cs="Arial"/>
                <w:color w:val="000000"/>
                <w:sz w:val="20"/>
                <w:szCs w:val="20"/>
              </w:rPr>
            </w:pPr>
            <w:r w:rsidRPr="00025760">
              <w:rPr>
                <w:rFonts w:cs="Arial"/>
                <w:color w:val="000000"/>
                <w:sz w:val="20"/>
                <w:szCs w:val="20"/>
              </w:rPr>
              <w:t>Variation in K</w:t>
            </w:r>
          </w:p>
        </w:tc>
        <w:tc>
          <w:tcPr>
            <w:tcW w:w="1474" w:type="dxa"/>
            <w:tcBorders>
              <w:top w:val="nil"/>
              <w:bottom w:val="nil"/>
            </w:tcBorders>
            <w:shd w:val="clear" w:color="auto" w:fill="auto"/>
            <w:hideMark/>
          </w:tcPr>
          <w:p w14:paraId="41AD64E4" w14:textId="77777777" w:rsidR="00D33A4D" w:rsidRPr="00025760" w:rsidRDefault="00D33A4D" w:rsidP="00D33A4D">
            <w:pPr>
              <w:jc w:val="center"/>
              <w:rPr>
                <w:rFonts w:cs="Arial"/>
                <w:color w:val="000000"/>
                <w:sz w:val="20"/>
                <w:szCs w:val="20"/>
              </w:rPr>
            </w:pPr>
            <w:r w:rsidRPr="00025760">
              <w:rPr>
                <w:rFonts w:cs="Arial"/>
                <w:color w:val="000000"/>
                <w:sz w:val="20"/>
                <w:szCs w:val="20"/>
              </w:rPr>
              <w:t>0</w:t>
            </w:r>
          </w:p>
        </w:tc>
        <w:tc>
          <w:tcPr>
            <w:tcW w:w="1587" w:type="dxa"/>
            <w:tcBorders>
              <w:top w:val="nil"/>
              <w:bottom w:val="nil"/>
            </w:tcBorders>
            <w:shd w:val="clear" w:color="auto" w:fill="auto"/>
            <w:hideMark/>
          </w:tcPr>
          <w:p w14:paraId="34045479" w14:textId="77777777" w:rsidR="00D33A4D" w:rsidRPr="00025760" w:rsidRDefault="00D33A4D" w:rsidP="00D33A4D">
            <w:pPr>
              <w:jc w:val="center"/>
              <w:rPr>
                <w:rFonts w:cs="Arial"/>
                <w:color w:val="000000"/>
                <w:sz w:val="20"/>
                <w:szCs w:val="20"/>
              </w:rPr>
            </w:pPr>
            <w:r w:rsidRPr="00025760">
              <w:rPr>
                <w:rFonts w:cs="Arial"/>
                <w:color w:val="000000"/>
                <w:sz w:val="20"/>
                <w:szCs w:val="20"/>
              </w:rPr>
              <w:t>600; 1200</w:t>
            </w:r>
          </w:p>
        </w:tc>
      </w:tr>
      <w:tr w:rsidR="00D33A4D" w:rsidRPr="00025760" w14:paraId="0F5AFC8E" w14:textId="77777777" w:rsidTr="00D33A4D">
        <w:trPr>
          <w:cantSplit/>
        </w:trPr>
        <w:tc>
          <w:tcPr>
            <w:tcW w:w="0" w:type="auto"/>
            <w:tcBorders>
              <w:top w:val="nil"/>
              <w:bottom w:val="nil"/>
            </w:tcBorders>
            <w:shd w:val="clear" w:color="auto" w:fill="auto"/>
            <w:hideMark/>
          </w:tcPr>
          <w:p w14:paraId="41E24042" w14:textId="77777777" w:rsidR="00D33A4D" w:rsidRPr="00025760" w:rsidRDefault="00D33A4D" w:rsidP="00D33A4D">
            <w:pPr>
              <w:rPr>
                <w:rFonts w:cs="Arial"/>
                <w:color w:val="000000"/>
                <w:sz w:val="20"/>
                <w:szCs w:val="20"/>
              </w:rPr>
            </w:pPr>
            <w:r w:rsidRPr="00025760">
              <w:rPr>
                <w:rFonts w:cs="Arial"/>
                <w:color w:val="000000"/>
                <w:sz w:val="20"/>
                <w:szCs w:val="20"/>
              </w:rPr>
              <w:t xml:space="preserve">Age at first reproduction for </w:t>
            </w:r>
            <w:r>
              <w:rPr>
                <w:rFonts w:cs="Arial"/>
                <w:color w:val="000000"/>
                <w:sz w:val="20"/>
                <w:szCs w:val="20"/>
              </w:rPr>
              <w:t xml:space="preserve">males and </w:t>
            </w:r>
            <w:r w:rsidRPr="00025760">
              <w:rPr>
                <w:rFonts w:cs="Arial"/>
                <w:color w:val="000000"/>
                <w:sz w:val="20"/>
                <w:szCs w:val="20"/>
              </w:rPr>
              <w:t>females (years)</w:t>
            </w:r>
          </w:p>
        </w:tc>
        <w:tc>
          <w:tcPr>
            <w:tcW w:w="1474" w:type="dxa"/>
            <w:tcBorders>
              <w:top w:val="nil"/>
              <w:bottom w:val="nil"/>
            </w:tcBorders>
            <w:shd w:val="clear" w:color="auto" w:fill="auto"/>
            <w:hideMark/>
          </w:tcPr>
          <w:p w14:paraId="1FC80396" w14:textId="77777777" w:rsidR="00D33A4D" w:rsidRPr="00025760" w:rsidRDefault="00D33A4D" w:rsidP="00D33A4D">
            <w:pPr>
              <w:jc w:val="center"/>
              <w:rPr>
                <w:rFonts w:cs="Arial"/>
                <w:color w:val="000000"/>
                <w:sz w:val="20"/>
                <w:szCs w:val="20"/>
              </w:rPr>
            </w:pPr>
            <w:r w:rsidRPr="00025760">
              <w:rPr>
                <w:rFonts w:cs="Arial"/>
                <w:color w:val="000000"/>
                <w:sz w:val="20"/>
                <w:szCs w:val="20"/>
              </w:rPr>
              <w:t>5</w:t>
            </w:r>
          </w:p>
        </w:tc>
        <w:tc>
          <w:tcPr>
            <w:tcW w:w="1587" w:type="dxa"/>
            <w:tcBorders>
              <w:top w:val="nil"/>
              <w:bottom w:val="nil"/>
            </w:tcBorders>
            <w:shd w:val="clear" w:color="auto" w:fill="auto"/>
            <w:hideMark/>
          </w:tcPr>
          <w:p w14:paraId="573E62A3" w14:textId="77777777" w:rsidR="00D33A4D" w:rsidRPr="00025760" w:rsidRDefault="00D33A4D" w:rsidP="00D33A4D">
            <w:pPr>
              <w:jc w:val="center"/>
              <w:rPr>
                <w:rFonts w:cs="Arial"/>
                <w:color w:val="000000"/>
                <w:sz w:val="20"/>
                <w:szCs w:val="20"/>
              </w:rPr>
            </w:pPr>
            <w:r w:rsidRPr="00025760">
              <w:rPr>
                <w:rFonts w:cs="Arial"/>
                <w:color w:val="000000"/>
                <w:sz w:val="20"/>
                <w:szCs w:val="20"/>
              </w:rPr>
              <w:t>4; 6</w:t>
            </w:r>
          </w:p>
        </w:tc>
      </w:tr>
      <w:tr w:rsidR="00D33A4D" w:rsidRPr="00025760" w14:paraId="33676D8D" w14:textId="77777777" w:rsidTr="00D33A4D">
        <w:trPr>
          <w:cantSplit/>
        </w:trPr>
        <w:tc>
          <w:tcPr>
            <w:tcW w:w="0" w:type="auto"/>
            <w:tcBorders>
              <w:top w:val="nil"/>
              <w:bottom w:val="nil"/>
            </w:tcBorders>
            <w:shd w:val="clear" w:color="auto" w:fill="auto"/>
            <w:hideMark/>
          </w:tcPr>
          <w:p w14:paraId="3097984C" w14:textId="77777777" w:rsidR="00D33A4D" w:rsidRPr="00025760" w:rsidRDefault="00D33A4D" w:rsidP="00D33A4D">
            <w:pPr>
              <w:rPr>
                <w:rFonts w:cs="Arial"/>
                <w:color w:val="000000"/>
                <w:sz w:val="20"/>
                <w:szCs w:val="20"/>
              </w:rPr>
            </w:pPr>
            <w:r w:rsidRPr="00025760">
              <w:rPr>
                <w:rFonts w:cs="Arial"/>
                <w:color w:val="000000"/>
                <w:sz w:val="20"/>
                <w:szCs w:val="20"/>
              </w:rPr>
              <w:t>Maximum breeding age (years)</w:t>
            </w:r>
          </w:p>
        </w:tc>
        <w:tc>
          <w:tcPr>
            <w:tcW w:w="1474" w:type="dxa"/>
            <w:tcBorders>
              <w:top w:val="nil"/>
              <w:bottom w:val="nil"/>
            </w:tcBorders>
            <w:shd w:val="clear" w:color="auto" w:fill="auto"/>
            <w:hideMark/>
          </w:tcPr>
          <w:p w14:paraId="42BA64BD" w14:textId="77777777" w:rsidR="00D33A4D" w:rsidRPr="00025760" w:rsidRDefault="00D33A4D" w:rsidP="00D33A4D">
            <w:pPr>
              <w:jc w:val="center"/>
              <w:rPr>
                <w:rFonts w:cs="Arial"/>
                <w:color w:val="000000"/>
                <w:sz w:val="20"/>
                <w:szCs w:val="20"/>
              </w:rPr>
            </w:pPr>
            <w:r w:rsidRPr="00025760">
              <w:rPr>
                <w:rFonts w:cs="Arial"/>
                <w:color w:val="000000"/>
                <w:sz w:val="20"/>
                <w:szCs w:val="20"/>
              </w:rPr>
              <w:t>20</w:t>
            </w:r>
          </w:p>
        </w:tc>
        <w:tc>
          <w:tcPr>
            <w:tcW w:w="1587" w:type="dxa"/>
            <w:tcBorders>
              <w:top w:val="nil"/>
              <w:bottom w:val="nil"/>
            </w:tcBorders>
            <w:shd w:val="clear" w:color="auto" w:fill="auto"/>
            <w:hideMark/>
          </w:tcPr>
          <w:p w14:paraId="03B78B4B" w14:textId="77777777" w:rsidR="00D33A4D" w:rsidRPr="00025760" w:rsidRDefault="00D33A4D" w:rsidP="00D33A4D">
            <w:pPr>
              <w:jc w:val="center"/>
              <w:rPr>
                <w:rFonts w:cs="Arial"/>
                <w:color w:val="000000"/>
                <w:sz w:val="20"/>
                <w:szCs w:val="20"/>
              </w:rPr>
            </w:pPr>
            <w:r w:rsidRPr="00025760">
              <w:rPr>
                <w:rFonts w:cs="Arial"/>
                <w:color w:val="000000"/>
                <w:sz w:val="20"/>
                <w:szCs w:val="20"/>
              </w:rPr>
              <w:t>15; 25</w:t>
            </w:r>
          </w:p>
        </w:tc>
      </w:tr>
      <w:tr w:rsidR="00D33A4D" w:rsidRPr="00025760" w14:paraId="21218E09" w14:textId="77777777" w:rsidTr="00D33A4D">
        <w:trPr>
          <w:cantSplit/>
        </w:trPr>
        <w:tc>
          <w:tcPr>
            <w:tcW w:w="0" w:type="auto"/>
            <w:tcBorders>
              <w:top w:val="nil"/>
              <w:bottom w:val="nil"/>
            </w:tcBorders>
            <w:shd w:val="clear" w:color="auto" w:fill="auto"/>
            <w:hideMark/>
          </w:tcPr>
          <w:p w14:paraId="21E281A2" w14:textId="77777777" w:rsidR="00D33A4D" w:rsidRPr="00025760" w:rsidRDefault="00D33A4D" w:rsidP="00D33A4D">
            <w:pPr>
              <w:rPr>
                <w:rFonts w:cs="Arial"/>
                <w:color w:val="000000"/>
                <w:sz w:val="20"/>
                <w:szCs w:val="20"/>
              </w:rPr>
            </w:pPr>
            <w:r w:rsidRPr="00025760">
              <w:rPr>
                <w:rFonts w:cs="Arial"/>
                <w:color w:val="000000"/>
                <w:sz w:val="20"/>
                <w:szCs w:val="20"/>
              </w:rPr>
              <w:t>Sex ratio at birth (proportion males)</w:t>
            </w:r>
          </w:p>
        </w:tc>
        <w:tc>
          <w:tcPr>
            <w:tcW w:w="1474" w:type="dxa"/>
            <w:tcBorders>
              <w:top w:val="nil"/>
              <w:bottom w:val="nil"/>
            </w:tcBorders>
            <w:shd w:val="clear" w:color="auto" w:fill="auto"/>
            <w:hideMark/>
          </w:tcPr>
          <w:p w14:paraId="0993DB4D" w14:textId="77777777" w:rsidR="00D33A4D" w:rsidRPr="00025760" w:rsidRDefault="00D33A4D" w:rsidP="00D33A4D">
            <w:pPr>
              <w:jc w:val="center"/>
              <w:rPr>
                <w:rFonts w:cs="Arial"/>
                <w:color w:val="000000"/>
                <w:sz w:val="20"/>
                <w:szCs w:val="20"/>
              </w:rPr>
            </w:pPr>
            <w:r w:rsidRPr="00025760">
              <w:rPr>
                <w:rFonts w:cs="Arial"/>
                <w:color w:val="000000"/>
                <w:sz w:val="20"/>
                <w:szCs w:val="20"/>
              </w:rPr>
              <w:t>50</w:t>
            </w:r>
          </w:p>
        </w:tc>
        <w:tc>
          <w:tcPr>
            <w:tcW w:w="1587" w:type="dxa"/>
            <w:tcBorders>
              <w:top w:val="nil"/>
              <w:bottom w:val="nil"/>
            </w:tcBorders>
            <w:shd w:val="clear" w:color="auto" w:fill="auto"/>
            <w:hideMark/>
          </w:tcPr>
          <w:p w14:paraId="0850DC56" w14:textId="77777777" w:rsidR="00D33A4D" w:rsidRPr="00025760" w:rsidRDefault="00D33A4D" w:rsidP="00D33A4D">
            <w:pPr>
              <w:jc w:val="center"/>
              <w:rPr>
                <w:rFonts w:cs="Arial"/>
                <w:color w:val="000000"/>
                <w:sz w:val="20"/>
                <w:szCs w:val="20"/>
              </w:rPr>
            </w:pPr>
            <w:r w:rsidRPr="00025760">
              <w:rPr>
                <w:rFonts w:cs="Arial"/>
                <w:color w:val="000000"/>
                <w:sz w:val="20"/>
                <w:szCs w:val="20"/>
              </w:rPr>
              <w:t>45; 55</w:t>
            </w:r>
          </w:p>
        </w:tc>
      </w:tr>
      <w:tr w:rsidR="00D33A4D" w:rsidRPr="00025760" w14:paraId="042717A4" w14:textId="77777777" w:rsidTr="00D33A4D">
        <w:trPr>
          <w:cantSplit/>
        </w:trPr>
        <w:tc>
          <w:tcPr>
            <w:tcW w:w="0" w:type="auto"/>
            <w:tcBorders>
              <w:top w:val="nil"/>
              <w:bottom w:val="nil"/>
            </w:tcBorders>
            <w:shd w:val="clear" w:color="auto" w:fill="auto"/>
            <w:hideMark/>
          </w:tcPr>
          <w:p w14:paraId="1F52AAFD" w14:textId="77777777" w:rsidR="00D33A4D" w:rsidRPr="00025760" w:rsidRDefault="00D33A4D" w:rsidP="00D33A4D">
            <w:pPr>
              <w:rPr>
                <w:rFonts w:cs="Arial"/>
                <w:color w:val="000000"/>
                <w:sz w:val="20"/>
                <w:szCs w:val="20"/>
              </w:rPr>
            </w:pPr>
            <w:r w:rsidRPr="00025760">
              <w:rPr>
                <w:rFonts w:cs="Arial"/>
                <w:color w:val="000000"/>
                <w:sz w:val="20"/>
                <w:szCs w:val="20"/>
              </w:rPr>
              <w:t xml:space="preserve">% </w:t>
            </w:r>
            <w:r>
              <w:rPr>
                <w:rFonts w:cs="Arial"/>
                <w:color w:val="000000"/>
                <w:sz w:val="20"/>
                <w:szCs w:val="20"/>
              </w:rPr>
              <w:t xml:space="preserve">females </w:t>
            </w:r>
            <w:r w:rsidRPr="00025760">
              <w:rPr>
                <w:rFonts w:cs="Arial"/>
                <w:color w:val="000000"/>
                <w:sz w:val="20"/>
                <w:szCs w:val="20"/>
              </w:rPr>
              <w:t>breeding at low density</w:t>
            </w:r>
            <w:r>
              <w:rPr>
                <w:rFonts w:cs="Arial"/>
                <w:color w:val="000000"/>
                <w:sz w:val="20"/>
                <w:szCs w:val="20"/>
              </w:rPr>
              <w:t xml:space="preserve"> (P(0))</w:t>
            </w:r>
          </w:p>
        </w:tc>
        <w:tc>
          <w:tcPr>
            <w:tcW w:w="1474" w:type="dxa"/>
            <w:tcBorders>
              <w:top w:val="nil"/>
              <w:bottom w:val="nil"/>
            </w:tcBorders>
            <w:shd w:val="clear" w:color="auto" w:fill="auto"/>
            <w:hideMark/>
          </w:tcPr>
          <w:p w14:paraId="41767CD5" w14:textId="77777777" w:rsidR="00D33A4D" w:rsidRPr="00025760" w:rsidRDefault="00D33A4D" w:rsidP="00D33A4D">
            <w:pPr>
              <w:jc w:val="center"/>
              <w:rPr>
                <w:rFonts w:cs="Arial"/>
                <w:color w:val="000000"/>
                <w:sz w:val="20"/>
                <w:szCs w:val="20"/>
              </w:rPr>
            </w:pPr>
            <w:r w:rsidRPr="00025760">
              <w:rPr>
                <w:rFonts w:cs="Arial"/>
                <w:color w:val="000000"/>
                <w:sz w:val="20"/>
                <w:szCs w:val="20"/>
              </w:rPr>
              <w:t>81</w:t>
            </w:r>
          </w:p>
        </w:tc>
        <w:tc>
          <w:tcPr>
            <w:tcW w:w="1587" w:type="dxa"/>
            <w:tcBorders>
              <w:top w:val="nil"/>
              <w:bottom w:val="nil"/>
            </w:tcBorders>
            <w:shd w:val="clear" w:color="auto" w:fill="auto"/>
            <w:hideMark/>
          </w:tcPr>
          <w:p w14:paraId="799FD7CF" w14:textId="77777777" w:rsidR="00D33A4D" w:rsidRPr="00025760" w:rsidRDefault="00D33A4D" w:rsidP="00D33A4D">
            <w:pPr>
              <w:jc w:val="center"/>
              <w:rPr>
                <w:rFonts w:cs="Arial"/>
                <w:color w:val="000000"/>
                <w:sz w:val="20"/>
                <w:szCs w:val="20"/>
              </w:rPr>
            </w:pPr>
            <w:r w:rsidRPr="00025760">
              <w:rPr>
                <w:rFonts w:cs="Arial"/>
                <w:color w:val="000000"/>
                <w:sz w:val="20"/>
                <w:szCs w:val="20"/>
              </w:rPr>
              <w:t>51; 61; 71</w:t>
            </w:r>
          </w:p>
        </w:tc>
      </w:tr>
      <w:tr w:rsidR="00D33A4D" w:rsidRPr="00025760" w14:paraId="29C56606" w14:textId="77777777" w:rsidTr="00D33A4D">
        <w:trPr>
          <w:cantSplit/>
        </w:trPr>
        <w:tc>
          <w:tcPr>
            <w:tcW w:w="0" w:type="auto"/>
            <w:tcBorders>
              <w:top w:val="nil"/>
              <w:bottom w:val="nil"/>
            </w:tcBorders>
            <w:shd w:val="clear" w:color="auto" w:fill="auto"/>
            <w:hideMark/>
          </w:tcPr>
          <w:p w14:paraId="6AC2905E" w14:textId="77777777" w:rsidR="00D33A4D" w:rsidRPr="00025760" w:rsidRDefault="00D33A4D" w:rsidP="00D33A4D">
            <w:pPr>
              <w:rPr>
                <w:rFonts w:cs="Arial"/>
                <w:color w:val="000000"/>
                <w:sz w:val="20"/>
                <w:szCs w:val="20"/>
              </w:rPr>
            </w:pPr>
            <w:r w:rsidRPr="00025760">
              <w:rPr>
                <w:rFonts w:cs="Arial"/>
                <w:color w:val="000000"/>
                <w:sz w:val="20"/>
                <w:szCs w:val="20"/>
              </w:rPr>
              <w:t xml:space="preserve">% </w:t>
            </w:r>
            <w:r>
              <w:rPr>
                <w:rFonts w:cs="Arial"/>
                <w:color w:val="000000"/>
                <w:sz w:val="20"/>
                <w:szCs w:val="20"/>
              </w:rPr>
              <w:t xml:space="preserve">females </w:t>
            </w:r>
            <w:r w:rsidRPr="00025760">
              <w:rPr>
                <w:rFonts w:cs="Arial"/>
                <w:color w:val="000000"/>
                <w:sz w:val="20"/>
                <w:szCs w:val="20"/>
              </w:rPr>
              <w:t>breeding at carrying capacity</w:t>
            </w:r>
            <w:r>
              <w:rPr>
                <w:rFonts w:cs="Arial"/>
                <w:color w:val="000000"/>
                <w:sz w:val="20"/>
                <w:szCs w:val="20"/>
              </w:rPr>
              <w:t xml:space="preserve"> (P(K))</w:t>
            </w:r>
          </w:p>
        </w:tc>
        <w:tc>
          <w:tcPr>
            <w:tcW w:w="1474" w:type="dxa"/>
            <w:tcBorders>
              <w:top w:val="nil"/>
              <w:bottom w:val="nil"/>
            </w:tcBorders>
            <w:shd w:val="clear" w:color="auto" w:fill="auto"/>
            <w:hideMark/>
          </w:tcPr>
          <w:p w14:paraId="45296347" w14:textId="77777777" w:rsidR="00D33A4D" w:rsidRPr="00025760" w:rsidRDefault="00D33A4D" w:rsidP="00D33A4D">
            <w:pPr>
              <w:jc w:val="center"/>
              <w:rPr>
                <w:rFonts w:cs="Arial"/>
                <w:color w:val="000000"/>
                <w:sz w:val="20"/>
                <w:szCs w:val="20"/>
              </w:rPr>
            </w:pPr>
            <w:r w:rsidRPr="00025760">
              <w:rPr>
                <w:rFonts w:cs="Arial"/>
                <w:color w:val="000000"/>
                <w:sz w:val="20"/>
                <w:szCs w:val="20"/>
              </w:rPr>
              <w:t>50</w:t>
            </w:r>
          </w:p>
        </w:tc>
        <w:tc>
          <w:tcPr>
            <w:tcW w:w="1587" w:type="dxa"/>
            <w:tcBorders>
              <w:top w:val="nil"/>
              <w:bottom w:val="nil"/>
            </w:tcBorders>
            <w:shd w:val="clear" w:color="auto" w:fill="auto"/>
            <w:hideMark/>
          </w:tcPr>
          <w:p w14:paraId="5FD281AB" w14:textId="77777777" w:rsidR="00D33A4D" w:rsidRPr="00025760" w:rsidRDefault="00D33A4D" w:rsidP="00D33A4D">
            <w:pPr>
              <w:jc w:val="center"/>
              <w:rPr>
                <w:rFonts w:cs="Arial"/>
                <w:color w:val="000000"/>
                <w:sz w:val="20"/>
                <w:szCs w:val="20"/>
              </w:rPr>
            </w:pPr>
            <w:r w:rsidRPr="00025760">
              <w:rPr>
                <w:rFonts w:cs="Arial"/>
                <w:color w:val="000000"/>
                <w:sz w:val="20"/>
                <w:szCs w:val="20"/>
              </w:rPr>
              <w:t>35; 40; 50</w:t>
            </w:r>
          </w:p>
        </w:tc>
      </w:tr>
      <w:tr w:rsidR="00D33A4D" w:rsidRPr="00025760" w14:paraId="3E7660B4" w14:textId="77777777" w:rsidTr="00D33A4D">
        <w:trPr>
          <w:cantSplit/>
        </w:trPr>
        <w:tc>
          <w:tcPr>
            <w:tcW w:w="0" w:type="auto"/>
            <w:tcBorders>
              <w:top w:val="nil"/>
              <w:bottom w:val="nil"/>
            </w:tcBorders>
            <w:shd w:val="clear" w:color="auto" w:fill="auto"/>
            <w:hideMark/>
          </w:tcPr>
          <w:p w14:paraId="14E7B30C" w14:textId="77777777" w:rsidR="00D33A4D" w:rsidRPr="00025760" w:rsidRDefault="00D33A4D" w:rsidP="00D33A4D">
            <w:pPr>
              <w:rPr>
                <w:rFonts w:cs="Arial"/>
                <w:color w:val="000000"/>
                <w:sz w:val="20"/>
                <w:szCs w:val="20"/>
              </w:rPr>
            </w:pPr>
            <w:r w:rsidRPr="00025760">
              <w:rPr>
                <w:rFonts w:cs="Arial"/>
                <w:color w:val="000000"/>
                <w:sz w:val="20"/>
                <w:szCs w:val="20"/>
              </w:rPr>
              <w:t xml:space="preserve">EV in % </w:t>
            </w:r>
            <w:r>
              <w:rPr>
                <w:rFonts w:cs="Arial"/>
                <w:color w:val="000000"/>
                <w:sz w:val="20"/>
                <w:szCs w:val="20"/>
              </w:rPr>
              <w:t xml:space="preserve">females </w:t>
            </w:r>
            <w:r w:rsidRPr="00025760">
              <w:rPr>
                <w:rFonts w:cs="Arial"/>
                <w:color w:val="000000"/>
                <w:sz w:val="20"/>
                <w:szCs w:val="20"/>
              </w:rPr>
              <w:t>breeding</w:t>
            </w:r>
          </w:p>
        </w:tc>
        <w:tc>
          <w:tcPr>
            <w:tcW w:w="1474" w:type="dxa"/>
            <w:tcBorders>
              <w:top w:val="nil"/>
              <w:bottom w:val="nil"/>
            </w:tcBorders>
            <w:shd w:val="clear" w:color="auto" w:fill="auto"/>
            <w:hideMark/>
          </w:tcPr>
          <w:p w14:paraId="17CC960C" w14:textId="77777777" w:rsidR="00D33A4D" w:rsidRPr="00025760" w:rsidRDefault="00D33A4D" w:rsidP="00D33A4D">
            <w:pPr>
              <w:jc w:val="center"/>
              <w:rPr>
                <w:rFonts w:cs="Arial"/>
                <w:color w:val="000000"/>
                <w:sz w:val="20"/>
                <w:szCs w:val="20"/>
              </w:rPr>
            </w:pPr>
            <w:r w:rsidRPr="00025760">
              <w:rPr>
                <w:rFonts w:cs="Arial"/>
                <w:color w:val="000000"/>
                <w:sz w:val="20"/>
                <w:szCs w:val="20"/>
              </w:rPr>
              <w:t>12.50%</w:t>
            </w:r>
          </w:p>
        </w:tc>
        <w:tc>
          <w:tcPr>
            <w:tcW w:w="1587" w:type="dxa"/>
            <w:tcBorders>
              <w:top w:val="nil"/>
              <w:bottom w:val="nil"/>
            </w:tcBorders>
            <w:shd w:val="clear" w:color="auto" w:fill="auto"/>
            <w:hideMark/>
          </w:tcPr>
          <w:p w14:paraId="1EA5172A" w14:textId="77777777" w:rsidR="00D33A4D" w:rsidRPr="00025760" w:rsidRDefault="00D33A4D" w:rsidP="00D33A4D">
            <w:pPr>
              <w:jc w:val="center"/>
              <w:rPr>
                <w:rFonts w:cs="Arial"/>
                <w:color w:val="000000"/>
                <w:sz w:val="20"/>
                <w:szCs w:val="20"/>
              </w:rPr>
            </w:pPr>
            <w:r w:rsidRPr="00025760">
              <w:rPr>
                <w:rFonts w:cs="Arial"/>
                <w:color w:val="000000"/>
                <w:sz w:val="20"/>
                <w:szCs w:val="20"/>
              </w:rPr>
              <w:t>6.25; 25</w:t>
            </w:r>
          </w:p>
        </w:tc>
      </w:tr>
      <w:tr w:rsidR="00D33A4D" w:rsidRPr="00025760" w14:paraId="5AFC7293" w14:textId="77777777" w:rsidTr="00D33A4D">
        <w:trPr>
          <w:cantSplit/>
        </w:trPr>
        <w:tc>
          <w:tcPr>
            <w:tcW w:w="0" w:type="auto"/>
            <w:tcBorders>
              <w:top w:val="nil"/>
              <w:bottom w:val="nil"/>
            </w:tcBorders>
            <w:shd w:val="clear" w:color="auto" w:fill="auto"/>
            <w:hideMark/>
          </w:tcPr>
          <w:p w14:paraId="5E68A6F1" w14:textId="77777777" w:rsidR="00D33A4D" w:rsidRPr="00025760" w:rsidRDefault="00D33A4D" w:rsidP="00D33A4D">
            <w:pPr>
              <w:rPr>
                <w:rFonts w:cs="Arial"/>
                <w:color w:val="000000"/>
                <w:sz w:val="20"/>
                <w:szCs w:val="20"/>
              </w:rPr>
            </w:pPr>
            <w:r>
              <w:rPr>
                <w:rFonts w:cs="Arial"/>
                <w:color w:val="000000"/>
                <w:sz w:val="20"/>
                <w:szCs w:val="20"/>
              </w:rPr>
              <w:t>Average n</w:t>
            </w:r>
            <w:r w:rsidRPr="00025760">
              <w:rPr>
                <w:rFonts w:cs="Arial"/>
                <w:color w:val="000000"/>
                <w:sz w:val="20"/>
                <w:szCs w:val="20"/>
              </w:rPr>
              <w:t xml:space="preserve">umber of offspring per </w:t>
            </w:r>
            <w:r>
              <w:rPr>
                <w:rFonts w:cs="Arial"/>
                <w:color w:val="000000"/>
                <w:sz w:val="20"/>
                <w:szCs w:val="20"/>
              </w:rPr>
              <w:t xml:space="preserve">breeding </w:t>
            </w:r>
            <w:r w:rsidRPr="00025760">
              <w:rPr>
                <w:rFonts w:cs="Arial"/>
                <w:color w:val="000000"/>
                <w:sz w:val="20"/>
                <w:szCs w:val="20"/>
              </w:rPr>
              <w:t>female</w:t>
            </w:r>
          </w:p>
        </w:tc>
        <w:tc>
          <w:tcPr>
            <w:tcW w:w="1474" w:type="dxa"/>
            <w:tcBorders>
              <w:top w:val="nil"/>
              <w:bottom w:val="nil"/>
            </w:tcBorders>
            <w:shd w:val="clear" w:color="auto" w:fill="auto"/>
            <w:hideMark/>
          </w:tcPr>
          <w:p w14:paraId="6FD94550" w14:textId="77777777" w:rsidR="00D33A4D" w:rsidRPr="00025760" w:rsidRDefault="00D33A4D" w:rsidP="00D33A4D">
            <w:pPr>
              <w:jc w:val="center"/>
              <w:rPr>
                <w:rFonts w:cs="Arial"/>
                <w:color w:val="000000"/>
                <w:sz w:val="20"/>
                <w:szCs w:val="20"/>
              </w:rPr>
            </w:pPr>
            <w:r w:rsidRPr="00025760">
              <w:rPr>
                <w:rFonts w:cs="Arial"/>
                <w:color w:val="000000"/>
                <w:sz w:val="20"/>
                <w:szCs w:val="20"/>
              </w:rPr>
              <w:t>1.052</w:t>
            </w:r>
          </w:p>
        </w:tc>
        <w:tc>
          <w:tcPr>
            <w:tcW w:w="1587" w:type="dxa"/>
            <w:tcBorders>
              <w:top w:val="nil"/>
              <w:bottom w:val="nil"/>
            </w:tcBorders>
            <w:shd w:val="clear" w:color="auto" w:fill="auto"/>
            <w:hideMark/>
          </w:tcPr>
          <w:p w14:paraId="7D44FF20" w14:textId="77777777" w:rsidR="00D33A4D" w:rsidRPr="00025760" w:rsidRDefault="00D33A4D" w:rsidP="00D33A4D">
            <w:pPr>
              <w:jc w:val="center"/>
              <w:rPr>
                <w:rFonts w:cs="Arial"/>
                <w:color w:val="000000"/>
                <w:sz w:val="20"/>
                <w:szCs w:val="20"/>
              </w:rPr>
            </w:pPr>
            <w:r w:rsidRPr="00025760">
              <w:rPr>
                <w:rFonts w:cs="Arial"/>
                <w:color w:val="000000"/>
                <w:sz w:val="20"/>
                <w:szCs w:val="20"/>
              </w:rPr>
              <w:t>0.64; 1.6</w:t>
            </w:r>
          </w:p>
        </w:tc>
      </w:tr>
      <w:tr w:rsidR="00D33A4D" w:rsidRPr="00025760" w14:paraId="6C38766E" w14:textId="77777777" w:rsidTr="00D33A4D">
        <w:trPr>
          <w:cantSplit/>
        </w:trPr>
        <w:tc>
          <w:tcPr>
            <w:tcW w:w="0" w:type="auto"/>
            <w:tcBorders>
              <w:top w:val="nil"/>
              <w:bottom w:val="single" w:sz="4" w:space="0" w:color="auto"/>
            </w:tcBorders>
            <w:shd w:val="clear" w:color="auto" w:fill="auto"/>
            <w:hideMark/>
          </w:tcPr>
          <w:p w14:paraId="21C4464C" w14:textId="77777777" w:rsidR="00D33A4D" w:rsidRPr="00025760" w:rsidRDefault="00D33A4D" w:rsidP="00D33A4D">
            <w:pPr>
              <w:rPr>
                <w:rFonts w:cs="Arial"/>
                <w:color w:val="000000"/>
                <w:sz w:val="20"/>
                <w:szCs w:val="20"/>
              </w:rPr>
            </w:pPr>
            <w:r>
              <w:rPr>
                <w:rFonts w:cs="Arial"/>
                <w:color w:val="000000"/>
                <w:sz w:val="20"/>
                <w:szCs w:val="20"/>
              </w:rPr>
              <w:t>Juvenile m</w:t>
            </w:r>
            <w:r w:rsidRPr="00025760">
              <w:rPr>
                <w:rFonts w:cs="Arial"/>
                <w:color w:val="000000"/>
                <w:sz w:val="20"/>
                <w:szCs w:val="20"/>
              </w:rPr>
              <w:t>ortalit</w:t>
            </w:r>
            <w:r>
              <w:rPr>
                <w:rFonts w:cs="Arial"/>
                <w:color w:val="000000"/>
                <w:sz w:val="20"/>
                <w:szCs w:val="20"/>
              </w:rPr>
              <w:t>y</w:t>
            </w:r>
          </w:p>
        </w:tc>
        <w:tc>
          <w:tcPr>
            <w:tcW w:w="1474" w:type="dxa"/>
            <w:tcBorders>
              <w:top w:val="nil"/>
              <w:bottom w:val="single" w:sz="4" w:space="0" w:color="auto"/>
            </w:tcBorders>
            <w:shd w:val="clear" w:color="auto" w:fill="auto"/>
            <w:hideMark/>
          </w:tcPr>
          <w:p w14:paraId="01C9A3BC" w14:textId="77777777" w:rsidR="00D33A4D" w:rsidRPr="00025760" w:rsidRDefault="00D33A4D" w:rsidP="00D33A4D">
            <w:pPr>
              <w:jc w:val="center"/>
              <w:rPr>
                <w:rFonts w:cs="Arial"/>
                <w:color w:val="000000"/>
                <w:sz w:val="20"/>
                <w:szCs w:val="20"/>
              </w:rPr>
            </w:pPr>
            <w:r w:rsidRPr="00025760">
              <w:rPr>
                <w:rFonts w:cs="Arial"/>
                <w:color w:val="000000"/>
                <w:sz w:val="20"/>
                <w:szCs w:val="20"/>
              </w:rPr>
              <w:t>35.30%</w:t>
            </w:r>
          </w:p>
        </w:tc>
        <w:tc>
          <w:tcPr>
            <w:tcW w:w="1587" w:type="dxa"/>
            <w:tcBorders>
              <w:top w:val="nil"/>
              <w:bottom w:val="single" w:sz="4" w:space="0" w:color="auto"/>
            </w:tcBorders>
            <w:shd w:val="clear" w:color="auto" w:fill="auto"/>
            <w:hideMark/>
          </w:tcPr>
          <w:p w14:paraId="2F9B19C5" w14:textId="77777777" w:rsidR="00D33A4D" w:rsidRPr="00025760" w:rsidRDefault="00D33A4D" w:rsidP="00D33A4D">
            <w:pPr>
              <w:jc w:val="center"/>
              <w:rPr>
                <w:rFonts w:cs="Arial"/>
                <w:color w:val="000000"/>
                <w:sz w:val="20"/>
                <w:szCs w:val="20"/>
              </w:rPr>
            </w:pPr>
            <w:r w:rsidRPr="00025760">
              <w:rPr>
                <w:rFonts w:cs="Arial"/>
                <w:color w:val="000000"/>
                <w:sz w:val="20"/>
                <w:szCs w:val="20"/>
              </w:rPr>
              <w:t>17.7; 53</w:t>
            </w:r>
          </w:p>
        </w:tc>
      </w:tr>
      <w:tr w:rsidR="00D33A4D" w:rsidRPr="00025760" w14:paraId="59BC14D1" w14:textId="77777777" w:rsidTr="00D33A4D">
        <w:trPr>
          <w:cantSplit/>
        </w:trPr>
        <w:tc>
          <w:tcPr>
            <w:tcW w:w="0" w:type="auto"/>
            <w:tcBorders>
              <w:top w:val="single" w:sz="4" w:space="0" w:color="auto"/>
            </w:tcBorders>
            <w:shd w:val="clear" w:color="auto" w:fill="auto"/>
            <w:hideMark/>
          </w:tcPr>
          <w:p w14:paraId="4D243EF7" w14:textId="77777777" w:rsidR="00D33A4D" w:rsidRPr="00025760" w:rsidRDefault="00D33A4D" w:rsidP="00D33A4D">
            <w:pPr>
              <w:rPr>
                <w:rFonts w:cs="Arial"/>
                <w:color w:val="000000"/>
                <w:sz w:val="20"/>
                <w:szCs w:val="20"/>
              </w:rPr>
            </w:pPr>
            <w:r w:rsidRPr="00025760">
              <w:rPr>
                <w:rFonts w:cs="Arial"/>
                <w:color w:val="000000"/>
                <w:sz w:val="20"/>
                <w:szCs w:val="20"/>
              </w:rPr>
              <w:t> </w:t>
            </w:r>
            <w:r>
              <w:rPr>
                <w:rFonts w:cs="Arial"/>
                <w:color w:val="000000"/>
                <w:sz w:val="20"/>
                <w:szCs w:val="20"/>
              </w:rPr>
              <w:t>Adult mortality</w:t>
            </w:r>
          </w:p>
        </w:tc>
        <w:tc>
          <w:tcPr>
            <w:tcW w:w="1474" w:type="dxa"/>
            <w:tcBorders>
              <w:top w:val="single" w:sz="4" w:space="0" w:color="auto"/>
            </w:tcBorders>
            <w:shd w:val="clear" w:color="auto" w:fill="auto"/>
            <w:hideMark/>
          </w:tcPr>
          <w:p w14:paraId="02905DE1" w14:textId="77777777" w:rsidR="00D33A4D" w:rsidRPr="00025760" w:rsidRDefault="00D33A4D" w:rsidP="00D33A4D">
            <w:pPr>
              <w:jc w:val="center"/>
              <w:rPr>
                <w:rFonts w:cs="Arial"/>
                <w:color w:val="000000"/>
                <w:sz w:val="20"/>
                <w:szCs w:val="20"/>
              </w:rPr>
            </w:pPr>
            <w:r w:rsidRPr="00025760">
              <w:rPr>
                <w:rFonts w:cs="Arial"/>
                <w:color w:val="000000"/>
                <w:sz w:val="20"/>
                <w:szCs w:val="20"/>
              </w:rPr>
              <w:t>7.20%</w:t>
            </w:r>
          </w:p>
        </w:tc>
        <w:tc>
          <w:tcPr>
            <w:tcW w:w="1587" w:type="dxa"/>
            <w:tcBorders>
              <w:top w:val="single" w:sz="4" w:space="0" w:color="auto"/>
            </w:tcBorders>
            <w:shd w:val="clear" w:color="auto" w:fill="auto"/>
            <w:hideMark/>
          </w:tcPr>
          <w:p w14:paraId="776E3389" w14:textId="77777777" w:rsidR="00D33A4D" w:rsidRPr="00025760" w:rsidRDefault="00D33A4D" w:rsidP="00D33A4D">
            <w:pPr>
              <w:jc w:val="center"/>
              <w:rPr>
                <w:rFonts w:cs="Arial"/>
                <w:color w:val="000000"/>
                <w:sz w:val="20"/>
                <w:szCs w:val="20"/>
              </w:rPr>
            </w:pPr>
            <w:r w:rsidRPr="00025760">
              <w:rPr>
                <w:rFonts w:cs="Arial"/>
                <w:color w:val="000000"/>
                <w:sz w:val="20"/>
                <w:szCs w:val="20"/>
              </w:rPr>
              <w:t>10.8; 14.4</w:t>
            </w:r>
          </w:p>
        </w:tc>
      </w:tr>
      <w:bookmarkEnd w:id="63"/>
    </w:tbl>
    <w:p w14:paraId="1F77850C" w14:textId="77777777" w:rsidR="00D33A4D" w:rsidRDefault="00D33A4D" w:rsidP="00D33A4D"/>
    <w:p w14:paraId="4737DF25" w14:textId="77777777" w:rsidR="00D33A4D" w:rsidRDefault="00D33A4D" w:rsidP="00D33A4D">
      <w:pPr>
        <w:pStyle w:val="Heading3"/>
        <w:jc w:val="both"/>
      </w:pPr>
      <w:bookmarkStart w:id="64" w:name="_Toc410281903"/>
      <w:r>
        <w:t>6.6.1  Outputs of sensitivity analyses run online baseline data from KZN</w:t>
      </w:r>
      <w:bookmarkEnd w:id="64"/>
    </w:p>
    <w:p w14:paraId="45787AB6" w14:textId="77777777" w:rsidR="00D33A4D" w:rsidRPr="00772D21" w:rsidRDefault="00D33A4D" w:rsidP="00D33A4D">
      <w:pPr>
        <w:jc w:val="both"/>
        <w:rPr>
          <w:sz w:val="22"/>
          <w:szCs w:val="22"/>
        </w:rPr>
      </w:pPr>
      <w:r w:rsidRPr="00772D21">
        <w:rPr>
          <w:sz w:val="22"/>
          <w:szCs w:val="22"/>
        </w:rPr>
        <w:t xml:space="preserve">The results of sensitivity analyses are provided in </w:t>
      </w:r>
      <w:r w:rsidRPr="00772D21">
        <w:rPr>
          <w:sz w:val="22"/>
          <w:szCs w:val="22"/>
        </w:rPr>
        <w:fldChar w:fldCharType="begin"/>
      </w:r>
      <w:r w:rsidRPr="00772D21">
        <w:rPr>
          <w:sz w:val="22"/>
          <w:szCs w:val="22"/>
        </w:rPr>
        <w:instrText xml:space="preserve"> REF _Ref366845035 \h  \* MERGEFORMAT </w:instrText>
      </w:r>
      <w:r w:rsidRPr="00772D21">
        <w:rPr>
          <w:sz w:val="22"/>
          <w:szCs w:val="22"/>
        </w:rPr>
      </w:r>
      <w:r w:rsidRPr="00772D21">
        <w:rPr>
          <w:sz w:val="22"/>
          <w:szCs w:val="22"/>
        </w:rPr>
        <w:fldChar w:fldCharType="separate"/>
      </w:r>
      <w:r w:rsidR="004B4641" w:rsidRPr="004B4641">
        <w:rPr>
          <w:sz w:val="22"/>
          <w:szCs w:val="22"/>
        </w:rPr>
        <w:t xml:space="preserve">Table </w:t>
      </w:r>
      <w:r w:rsidR="004B4641" w:rsidRPr="004B4641">
        <w:rPr>
          <w:noProof/>
          <w:sz w:val="22"/>
          <w:szCs w:val="22"/>
        </w:rPr>
        <w:t>5</w:t>
      </w:r>
      <w:r w:rsidRPr="00772D21">
        <w:rPr>
          <w:sz w:val="22"/>
          <w:szCs w:val="22"/>
        </w:rPr>
        <w:fldChar w:fldCharType="end"/>
      </w:r>
      <w:r w:rsidRPr="00772D21">
        <w:rPr>
          <w:sz w:val="22"/>
          <w:szCs w:val="22"/>
        </w:rPr>
        <w:t xml:space="preserve">, </w:t>
      </w:r>
      <w:r w:rsidRPr="00772D21">
        <w:rPr>
          <w:sz w:val="22"/>
          <w:szCs w:val="22"/>
        </w:rPr>
        <w:fldChar w:fldCharType="begin"/>
      </w:r>
      <w:r w:rsidRPr="00772D21">
        <w:rPr>
          <w:sz w:val="22"/>
          <w:szCs w:val="22"/>
        </w:rPr>
        <w:instrText xml:space="preserve"> REF _Ref366845048 \h  \* MERGEFORMAT </w:instrText>
      </w:r>
      <w:r w:rsidRPr="00772D21">
        <w:rPr>
          <w:sz w:val="22"/>
          <w:szCs w:val="22"/>
        </w:rPr>
      </w:r>
      <w:r w:rsidRPr="00772D21">
        <w:rPr>
          <w:sz w:val="22"/>
          <w:szCs w:val="22"/>
        </w:rPr>
        <w:fldChar w:fldCharType="separate"/>
      </w:r>
      <w:r w:rsidR="004B4641" w:rsidRPr="004B4641">
        <w:rPr>
          <w:sz w:val="22"/>
          <w:szCs w:val="22"/>
        </w:rPr>
        <w:t xml:space="preserve">Figure </w:t>
      </w:r>
      <w:r w:rsidR="004B4641" w:rsidRPr="004B4641">
        <w:rPr>
          <w:noProof/>
          <w:sz w:val="22"/>
          <w:szCs w:val="22"/>
        </w:rPr>
        <w:t>4</w:t>
      </w:r>
      <w:r w:rsidRPr="00772D21">
        <w:rPr>
          <w:sz w:val="22"/>
          <w:szCs w:val="22"/>
        </w:rPr>
        <w:fldChar w:fldCharType="end"/>
      </w:r>
      <w:r w:rsidRPr="00772D21">
        <w:rPr>
          <w:sz w:val="22"/>
          <w:szCs w:val="22"/>
        </w:rPr>
        <w:t xml:space="preserve"> and </w:t>
      </w:r>
      <w:r w:rsidRPr="00772D21">
        <w:rPr>
          <w:sz w:val="22"/>
          <w:szCs w:val="22"/>
        </w:rPr>
        <w:fldChar w:fldCharType="begin"/>
      </w:r>
      <w:r w:rsidRPr="00772D21">
        <w:rPr>
          <w:sz w:val="22"/>
          <w:szCs w:val="22"/>
        </w:rPr>
        <w:instrText xml:space="preserve"> REF _Ref366862348 \h  \* MERGEFORMAT </w:instrText>
      </w:r>
      <w:r w:rsidRPr="00772D21">
        <w:rPr>
          <w:sz w:val="22"/>
          <w:szCs w:val="22"/>
        </w:rPr>
      </w:r>
      <w:r w:rsidRPr="00772D21">
        <w:rPr>
          <w:sz w:val="22"/>
          <w:szCs w:val="22"/>
        </w:rPr>
        <w:fldChar w:fldCharType="separate"/>
      </w:r>
      <w:r w:rsidR="004B4641" w:rsidRPr="004B4641">
        <w:rPr>
          <w:sz w:val="22"/>
          <w:szCs w:val="22"/>
        </w:rPr>
        <w:t xml:space="preserve">Figure </w:t>
      </w:r>
      <w:r w:rsidR="004B4641" w:rsidRPr="004B4641">
        <w:rPr>
          <w:noProof/>
          <w:sz w:val="22"/>
          <w:szCs w:val="22"/>
        </w:rPr>
        <w:t>5</w:t>
      </w:r>
      <w:r w:rsidRPr="00772D21">
        <w:rPr>
          <w:sz w:val="22"/>
          <w:szCs w:val="22"/>
        </w:rPr>
        <w:fldChar w:fldCharType="end"/>
      </w:r>
      <w:r w:rsidRPr="00772D21">
        <w:rPr>
          <w:sz w:val="22"/>
          <w:szCs w:val="22"/>
        </w:rPr>
        <w:t>. When interpreting the simulation results it is important to be</w:t>
      </w:r>
      <w:r w:rsidRPr="00772D21">
        <w:rPr>
          <w:sz w:val="22"/>
          <w:szCs w:val="22"/>
          <w:lang w:val="en-ZW"/>
        </w:rPr>
        <w:t xml:space="preserve"> cognisant</w:t>
      </w:r>
      <w:r w:rsidRPr="00772D21">
        <w:rPr>
          <w:sz w:val="22"/>
          <w:szCs w:val="22"/>
        </w:rPr>
        <w:t xml:space="preserve"> of the fact that the baseline model described a rapidly growing population that is constrained primarily by carrying capacity.</w:t>
      </w:r>
    </w:p>
    <w:p w14:paraId="3A088404" w14:textId="77777777" w:rsidR="00D33A4D" w:rsidRDefault="00D33A4D" w:rsidP="00D33A4D"/>
    <w:p w14:paraId="73BD5681" w14:textId="77777777" w:rsidR="00D33A4D" w:rsidRDefault="00D33A4D" w:rsidP="00D33A4D">
      <w:pPr>
        <w:pStyle w:val="Caption"/>
      </w:pPr>
      <w:bookmarkStart w:id="65" w:name="_Ref366845035"/>
      <w:r>
        <w:t xml:space="preserve">Table </w:t>
      </w:r>
      <w:r>
        <w:fldChar w:fldCharType="begin"/>
      </w:r>
      <w:r>
        <w:instrText xml:space="preserve"> SEQ Table \* ARABIC </w:instrText>
      </w:r>
      <w:r>
        <w:fldChar w:fldCharType="separate"/>
      </w:r>
      <w:r w:rsidR="004B4641">
        <w:rPr>
          <w:noProof/>
        </w:rPr>
        <w:t>5</w:t>
      </w:r>
      <w:r>
        <w:rPr>
          <w:noProof/>
        </w:rPr>
        <w:fldChar w:fldCharType="end"/>
      </w:r>
      <w:bookmarkEnd w:id="65"/>
      <w:r>
        <w:t>: The influence of various parameters on Grey Crowned Crane population dynamics</w:t>
      </w:r>
    </w:p>
    <w:tbl>
      <w:tblPr>
        <w:tblW w:w="0" w:type="auto"/>
        <w:tblInd w:w="108" w:type="dxa"/>
        <w:tblBorders>
          <w:top w:val="single" w:sz="12" w:space="0" w:color="auto"/>
          <w:bottom w:val="single" w:sz="12" w:space="0" w:color="auto"/>
          <w:insideH w:val="single" w:sz="4" w:space="0" w:color="auto"/>
        </w:tblBorders>
        <w:tblLayout w:type="fixed"/>
        <w:tblCellMar>
          <w:left w:w="57" w:type="dxa"/>
          <w:right w:w="57" w:type="dxa"/>
        </w:tblCellMar>
        <w:tblLook w:val="04A0" w:firstRow="1" w:lastRow="0" w:firstColumn="1" w:lastColumn="0" w:noHBand="0" w:noVBand="1"/>
      </w:tblPr>
      <w:tblGrid>
        <w:gridCol w:w="2104"/>
        <w:gridCol w:w="1531"/>
        <w:gridCol w:w="850"/>
        <w:gridCol w:w="773"/>
        <w:gridCol w:w="773"/>
        <w:gridCol w:w="718"/>
        <w:gridCol w:w="809"/>
        <w:gridCol w:w="809"/>
      </w:tblGrid>
      <w:tr w:rsidR="00D33A4D" w:rsidRPr="004B15D5" w14:paraId="7833BBA6" w14:textId="77777777" w:rsidTr="00D33A4D">
        <w:trPr>
          <w:cantSplit/>
          <w:trHeight w:val="1361"/>
          <w:tblHeader/>
        </w:trPr>
        <w:tc>
          <w:tcPr>
            <w:tcW w:w="2104" w:type="dxa"/>
            <w:shd w:val="clear" w:color="auto" w:fill="auto"/>
            <w:vAlign w:val="center"/>
            <w:hideMark/>
          </w:tcPr>
          <w:p w14:paraId="41AC96E3" w14:textId="77777777" w:rsidR="00D33A4D" w:rsidRPr="004B15D5" w:rsidRDefault="00D33A4D" w:rsidP="00D33A4D">
            <w:pPr>
              <w:rPr>
                <w:rFonts w:cs="Calibri"/>
                <w:b/>
                <w:color w:val="000000"/>
                <w:sz w:val="20"/>
                <w:szCs w:val="20"/>
              </w:rPr>
            </w:pPr>
            <w:r w:rsidRPr="004B15D5">
              <w:rPr>
                <w:rFonts w:cs="Calibri"/>
                <w:b/>
                <w:color w:val="000000"/>
                <w:sz w:val="20"/>
                <w:szCs w:val="20"/>
              </w:rPr>
              <w:t>Parameter</w:t>
            </w:r>
          </w:p>
        </w:tc>
        <w:tc>
          <w:tcPr>
            <w:tcW w:w="1531" w:type="dxa"/>
            <w:shd w:val="clear" w:color="auto" w:fill="auto"/>
            <w:noWrap/>
            <w:vAlign w:val="center"/>
            <w:hideMark/>
          </w:tcPr>
          <w:p w14:paraId="15255E68" w14:textId="77777777" w:rsidR="00D33A4D" w:rsidRPr="004B15D5" w:rsidRDefault="00D33A4D" w:rsidP="00D33A4D">
            <w:pPr>
              <w:rPr>
                <w:rFonts w:cs="Calibri"/>
                <w:b/>
                <w:color w:val="000000"/>
                <w:sz w:val="20"/>
                <w:szCs w:val="20"/>
              </w:rPr>
            </w:pPr>
            <w:r w:rsidRPr="004B15D5">
              <w:rPr>
                <w:rFonts w:cs="Calibri"/>
                <w:b/>
                <w:color w:val="000000"/>
                <w:sz w:val="20"/>
                <w:szCs w:val="20"/>
              </w:rPr>
              <w:t>Scenario</w:t>
            </w:r>
          </w:p>
        </w:tc>
        <w:tc>
          <w:tcPr>
            <w:tcW w:w="850" w:type="dxa"/>
            <w:vAlign w:val="center"/>
          </w:tcPr>
          <w:p w14:paraId="55A36A63" w14:textId="77777777" w:rsidR="00D33A4D" w:rsidRPr="004B15D5" w:rsidRDefault="00D33A4D" w:rsidP="00D33A4D">
            <w:pPr>
              <w:jc w:val="center"/>
              <w:rPr>
                <w:rFonts w:cs="Calibri"/>
                <w:b/>
                <w:color w:val="000000"/>
                <w:sz w:val="20"/>
                <w:szCs w:val="20"/>
              </w:rPr>
            </w:pPr>
            <w:r>
              <w:rPr>
                <w:rFonts w:cs="Calibri"/>
                <w:b/>
                <w:color w:val="000000"/>
                <w:sz w:val="20"/>
                <w:szCs w:val="20"/>
              </w:rPr>
              <w:t>Number</w:t>
            </w:r>
          </w:p>
        </w:tc>
        <w:tc>
          <w:tcPr>
            <w:tcW w:w="773" w:type="dxa"/>
            <w:shd w:val="clear" w:color="auto" w:fill="auto"/>
            <w:textDirection w:val="btLr"/>
            <w:vAlign w:val="center"/>
            <w:hideMark/>
          </w:tcPr>
          <w:p w14:paraId="7935310D" w14:textId="77777777" w:rsidR="00D33A4D" w:rsidRPr="004B15D5" w:rsidRDefault="00D33A4D" w:rsidP="00D33A4D">
            <w:pPr>
              <w:jc w:val="center"/>
              <w:rPr>
                <w:rFonts w:cs="Calibri"/>
                <w:b/>
                <w:color w:val="000000"/>
                <w:sz w:val="20"/>
                <w:szCs w:val="20"/>
              </w:rPr>
            </w:pPr>
            <w:r w:rsidRPr="004B15D5">
              <w:rPr>
                <w:rFonts w:cs="Calibri"/>
                <w:b/>
                <w:color w:val="000000"/>
                <w:sz w:val="20"/>
                <w:szCs w:val="20"/>
              </w:rPr>
              <w:t xml:space="preserve">Deterministic growth rate </w:t>
            </w:r>
            <w:r>
              <w:rPr>
                <w:rFonts w:cs="Calibri"/>
                <w:b/>
                <w:color w:val="000000"/>
                <w:sz w:val="20"/>
                <w:szCs w:val="20"/>
              </w:rPr>
              <w:t>–</w:t>
            </w:r>
            <w:r w:rsidRPr="004B15D5">
              <w:rPr>
                <w:rFonts w:cs="Calibri"/>
                <w:b/>
                <w:color w:val="000000"/>
                <w:sz w:val="20"/>
                <w:szCs w:val="20"/>
              </w:rPr>
              <w:t xml:space="preserve"> r</w:t>
            </w:r>
          </w:p>
        </w:tc>
        <w:tc>
          <w:tcPr>
            <w:tcW w:w="773" w:type="dxa"/>
            <w:shd w:val="clear" w:color="auto" w:fill="auto"/>
            <w:textDirection w:val="btLr"/>
            <w:vAlign w:val="center"/>
            <w:hideMark/>
          </w:tcPr>
          <w:p w14:paraId="08A7BECE" w14:textId="77777777" w:rsidR="00D33A4D" w:rsidRPr="004B15D5" w:rsidRDefault="00D33A4D" w:rsidP="00D33A4D">
            <w:pPr>
              <w:jc w:val="center"/>
              <w:rPr>
                <w:rFonts w:cs="Calibri"/>
                <w:b/>
                <w:color w:val="000000"/>
                <w:sz w:val="20"/>
                <w:szCs w:val="20"/>
              </w:rPr>
            </w:pPr>
            <w:r w:rsidRPr="004B15D5">
              <w:rPr>
                <w:rFonts w:cs="Calibri"/>
                <w:b/>
                <w:color w:val="000000"/>
                <w:sz w:val="20"/>
                <w:szCs w:val="20"/>
              </w:rPr>
              <w:t>Stochastic growth rate - r</w:t>
            </w:r>
          </w:p>
        </w:tc>
        <w:tc>
          <w:tcPr>
            <w:tcW w:w="718" w:type="dxa"/>
            <w:shd w:val="clear" w:color="auto" w:fill="auto"/>
            <w:textDirection w:val="btLr"/>
            <w:vAlign w:val="center"/>
            <w:hideMark/>
          </w:tcPr>
          <w:p w14:paraId="264F9AB6" w14:textId="77777777" w:rsidR="00D33A4D" w:rsidRPr="004B15D5" w:rsidRDefault="00D33A4D" w:rsidP="00D33A4D">
            <w:pPr>
              <w:jc w:val="center"/>
              <w:rPr>
                <w:rFonts w:cs="Calibri"/>
                <w:b/>
                <w:color w:val="000000"/>
                <w:sz w:val="20"/>
                <w:szCs w:val="20"/>
              </w:rPr>
            </w:pPr>
            <w:r w:rsidRPr="004B15D5">
              <w:rPr>
                <w:rFonts w:cs="Calibri"/>
                <w:b/>
                <w:color w:val="000000"/>
                <w:sz w:val="20"/>
                <w:szCs w:val="20"/>
              </w:rPr>
              <w:t>SD r</w:t>
            </w:r>
          </w:p>
        </w:tc>
        <w:tc>
          <w:tcPr>
            <w:tcW w:w="809" w:type="dxa"/>
            <w:shd w:val="clear" w:color="auto" w:fill="auto"/>
            <w:textDirection w:val="btLr"/>
            <w:vAlign w:val="center"/>
            <w:hideMark/>
          </w:tcPr>
          <w:p w14:paraId="56EF0298" w14:textId="77777777" w:rsidR="00D33A4D" w:rsidRPr="004B15D5" w:rsidRDefault="00D33A4D" w:rsidP="00D33A4D">
            <w:pPr>
              <w:jc w:val="center"/>
              <w:rPr>
                <w:rFonts w:cs="Calibri"/>
                <w:b/>
                <w:color w:val="000000"/>
                <w:sz w:val="20"/>
                <w:szCs w:val="20"/>
              </w:rPr>
            </w:pPr>
            <w:r w:rsidRPr="004B15D5">
              <w:rPr>
                <w:rFonts w:cs="Calibri"/>
                <w:b/>
                <w:color w:val="000000"/>
                <w:sz w:val="20"/>
                <w:szCs w:val="20"/>
              </w:rPr>
              <w:t>N-extant</w:t>
            </w:r>
          </w:p>
        </w:tc>
        <w:tc>
          <w:tcPr>
            <w:tcW w:w="809" w:type="dxa"/>
            <w:shd w:val="clear" w:color="auto" w:fill="auto"/>
            <w:textDirection w:val="btLr"/>
            <w:vAlign w:val="center"/>
            <w:hideMark/>
          </w:tcPr>
          <w:p w14:paraId="2A437030" w14:textId="77777777" w:rsidR="00D33A4D" w:rsidRPr="004B15D5" w:rsidRDefault="00D33A4D" w:rsidP="00D33A4D">
            <w:pPr>
              <w:jc w:val="center"/>
              <w:rPr>
                <w:rFonts w:cs="Calibri"/>
                <w:b/>
                <w:color w:val="000000"/>
                <w:sz w:val="20"/>
                <w:szCs w:val="20"/>
              </w:rPr>
            </w:pPr>
            <w:r w:rsidRPr="004B15D5">
              <w:rPr>
                <w:rFonts w:cs="Calibri"/>
                <w:b/>
                <w:color w:val="000000"/>
                <w:sz w:val="20"/>
                <w:szCs w:val="20"/>
              </w:rPr>
              <w:t>SD N-extant</w:t>
            </w:r>
          </w:p>
        </w:tc>
      </w:tr>
      <w:tr w:rsidR="00D33A4D" w:rsidRPr="004B15D5" w14:paraId="604F59F2" w14:textId="77777777" w:rsidTr="00D33A4D">
        <w:trPr>
          <w:trHeight w:val="270"/>
        </w:trPr>
        <w:tc>
          <w:tcPr>
            <w:tcW w:w="2104" w:type="dxa"/>
            <w:shd w:val="clear" w:color="auto" w:fill="auto"/>
            <w:vAlign w:val="center"/>
            <w:hideMark/>
          </w:tcPr>
          <w:p w14:paraId="73B2C3D1" w14:textId="77777777" w:rsidR="00D33A4D" w:rsidRPr="004B15D5" w:rsidRDefault="00D33A4D" w:rsidP="00D33A4D">
            <w:pPr>
              <w:rPr>
                <w:rFonts w:cs="Calibri"/>
                <w:color w:val="000000"/>
                <w:sz w:val="20"/>
                <w:szCs w:val="20"/>
              </w:rPr>
            </w:pPr>
            <w:r w:rsidRPr="004B15D5">
              <w:rPr>
                <w:rFonts w:cs="Calibri"/>
                <w:color w:val="000000"/>
                <w:sz w:val="20"/>
                <w:szCs w:val="20"/>
              </w:rPr>
              <w:t>Baseline</w:t>
            </w:r>
          </w:p>
        </w:tc>
        <w:tc>
          <w:tcPr>
            <w:tcW w:w="1531" w:type="dxa"/>
            <w:shd w:val="clear" w:color="auto" w:fill="auto"/>
            <w:noWrap/>
            <w:vAlign w:val="center"/>
            <w:hideMark/>
          </w:tcPr>
          <w:p w14:paraId="2C0F1426" w14:textId="77777777" w:rsidR="00D33A4D" w:rsidRPr="004B15D5" w:rsidRDefault="00D33A4D" w:rsidP="00D33A4D">
            <w:pPr>
              <w:rPr>
                <w:rFonts w:cs="Calibri"/>
                <w:color w:val="000000"/>
                <w:sz w:val="20"/>
                <w:szCs w:val="20"/>
              </w:rPr>
            </w:pPr>
            <w:r w:rsidRPr="004B15D5">
              <w:rPr>
                <w:rFonts w:cs="Calibri"/>
                <w:color w:val="000000"/>
                <w:sz w:val="20"/>
                <w:szCs w:val="20"/>
              </w:rPr>
              <w:t>Base</w:t>
            </w:r>
          </w:p>
        </w:tc>
        <w:tc>
          <w:tcPr>
            <w:tcW w:w="850" w:type="dxa"/>
            <w:vAlign w:val="center"/>
          </w:tcPr>
          <w:p w14:paraId="5984CCF2" w14:textId="77777777" w:rsidR="00D33A4D" w:rsidRPr="004B15D5" w:rsidRDefault="00D33A4D" w:rsidP="00D33A4D">
            <w:pPr>
              <w:jc w:val="center"/>
              <w:rPr>
                <w:rFonts w:cs="Calibri"/>
                <w:color w:val="000000"/>
                <w:sz w:val="20"/>
                <w:szCs w:val="20"/>
              </w:rPr>
            </w:pPr>
            <w:r>
              <w:rPr>
                <w:rFonts w:cs="Calibri"/>
                <w:color w:val="000000"/>
                <w:sz w:val="20"/>
                <w:szCs w:val="20"/>
              </w:rPr>
              <w:t>0</w:t>
            </w:r>
          </w:p>
        </w:tc>
        <w:tc>
          <w:tcPr>
            <w:tcW w:w="773" w:type="dxa"/>
            <w:shd w:val="clear" w:color="auto" w:fill="auto"/>
            <w:noWrap/>
            <w:vAlign w:val="center"/>
            <w:hideMark/>
          </w:tcPr>
          <w:p w14:paraId="56B74345" w14:textId="77777777" w:rsidR="00D33A4D" w:rsidRPr="004B15D5" w:rsidRDefault="00D33A4D" w:rsidP="00D33A4D">
            <w:pPr>
              <w:jc w:val="right"/>
              <w:rPr>
                <w:rFonts w:cs="Calibri"/>
                <w:color w:val="000000"/>
                <w:sz w:val="20"/>
                <w:szCs w:val="20"/>
              </w:rPr>
            </w:pPr>
            <w:r w:rsidRPr="004B15D5">
              <w:rPr>
                <w:rFonts w:cs="Calibri"/>
                <w:color w:val="000000"/>
                <w:sz w:val="20"/>
                <w:szCs w:val="20"/>
              </w:rPr>
              <w:t>-0.0010</w:t>
            </w:r>
          </w:p>
        </w:tc>
        <w:tc>
          <w:tcPr>
            <w:tcW w:w="773" w:type="dxa"/>
            <w:shd w:val="clear" w:color="auto" w:fill="auto"/>
            <w:noWrap/>
            <w:vAlign w:val="center"/>
            <w:hideMark/>
          </w:tcPr>
          <w:p w14:paraId="4F9C825C" w14:textId="77777777" w:rsidR="00D33A4D" w:rsidRPr="004B15D5" w:rsidRDefault="00D33A4D" w:rsidP="00D33A4D">
            <w:pPr>
              <w:jc w:val="right"/>
              <w:rPr>
                <w:rFonts w:cs="Calibri"/>
                <w:color w:val="000000"/>
                <w:sz w:val="20"/>
                <w:szCs w:val="20"/>
              </w:rPr>
            </w:pPr>
            <w:r w:rsidRPr="004B15D5">
              <w:rPr>
                <w:rFonts w:cs="Calibri"/>
                <w:color w:val="000000"/>
                <w:sz w:val="20"/>
                <w:szCs w:val="20"/>
              </w:rPr>
              <w:t>0.0380</w:t>
            </w:r>
          </w:p>
        </w:tc>
        <w:tc>
          <w:tcPr>
            <w:tcW w:w="718" w:type="dxa"/>
            <w:shd w:val="clear" w:color="auto" w:fill="auto"/>
            <w:noWrap/>
            <w:vAlign w:val="center"/>
            <w:hideMark/>
          </w:tcPr>
          <w:p w14:paraId="4241EA86" w14:textId="77777777" w:rsidR="00D33A4D" w:rsidRPr="004B15D5" w:rsidRDefault="00D33A4D" w:rsidP="00D33A4D">
            <w:pPr>
              <w:jc w:val="right"/>
              <w:rPr>
                <w:rFonts w:cs="Calibri"/>
                <w:color w:val="000000"/>
                <w:sz w:val="20"/>
                <w:szCs w:val="20"/>
              </w:rPr>
            </w:pPr>
            <w:r w:rsidRPr="004B15D5">
              <w:rPr>
                <w:rFonts w:cs="Calibri"/>
                <w:color w:val="000000"/>
                <w:sz w:val="20"/>
                <w:szCs w:val="20"/>
              </w:rPr>
              <w:t>0.0820</w:t>
            </w:r>
          </w:p>
        </w:tc>
        <w:tc>
          <w:tcPr>
            <w:tcW w:w="809" w:type="dxa"/>
            <w:shd w:val="clear" w:color="auto" w:fill="auto"/>
            <w:noWrap/>
            <w:vAlign w:val="center"/>
            <w:hideMark/>
          </w:tcPr>
          <w:p w14:paraId="75CEEE1E" w14:textId="77777777" w:rsidR="00D33A4D" w:rsidRPr="004B15D5" w:rsidRDefault="00D33A4D" w:rsidP="00D33A4D">
            <w:pPr>
              <w:jc w:val="right"/>
              <w:rPr>
                <w:rFonts w:cs="Calibri"/>
                <w:color w:val="000000"/>
                <w:sz w:val="20"/>
                <w:szCs w:val="20"/>
              </w:rPr>
            </w:pPr>
            <w:r w:rsidRPr="004B15D5">
              <w:rPr>
                <w:rFonts w:cs="Calibri"/>
                <w:color w:val="000000"/>
                <w:sz w:val="20"/>
                <w:szCs w:val="20"/>
              </w:rPr>
              <w:t>5681.46</w:t>
            </w:r>
          </w:p>
        </w:tc>
        <w:tc>
          <w:tcPr>
            <w:tcW w:w="809" w:type="dxa"/>
            <w:shd w:val="clear" w:color="auto" w:fill="auto"/>
            <w:noWrap/>
            <w:vAlign w:val="center"/>
            <w:hideMark/>
          </w:tcPr>
          <w:p w14:paraId="1E91F421" w14:textId="77777777" w:rsidR="00D33A4D" w:rsidRPr="004B15D5" w:rsidRDefault="00D33A4D" w:rsidP="00D33A4D">
            <w:pPr>
              <w:jc w:val="right"/>
              <w:rPr>
                <w:rFonts w:cs="Calibri"/>
                <w:color w:val="000000"/>
                <w:sz w:val="20"/>
                <w:szCs w:val="20"/>
              </w:rPr>
            </w:pPr>
            <w:r w:rsidRPr="004B15D5">
              <w:rPr>
                <w:rFonts w:cs="Calibri"/>
                <w:color w:val="000000"/>
                <w:sz w:val="20"/>
                <w:szCs w:val="20"/>
              </w:rPr>
              <w:t>345.90</w:t>
            </w:r>
          </w:p>
        </w:tc>
      </w:tr>
      <w:tr w:rsidR="00D33A4D" w:rsidRPr="004B15D5" w14:paraId="604D34C7" w14:textId="77777777" w:rsidTr="00D33A4D">
        <w:trPr>
          <w:trHeight w:val="270"/>
        </w:trPr>
        <w:tc>
          <w:tcPr>
            <w:tcW w:w="2104" w:type="dxa"/>
            <w:vMerge w:val="restart"/>
            <w:shd w:val="clear" w:color="auto" w:fill="auto"/>
            <w:vAlign w:val="center"/>
            <w:hideMark/>
          </w:tcPr>
          <w:p w14:paraId="5F3A8F73" w14:textId="77777777" w:rsidR="00D33A4D" w:rsidRPr="004B15D5" w:rsidRDefault="00D33A4D" w:rsidP="00D33A4D">
            <w:pPr>
              <w:rPr>
                <w:rFonts w:cs="Calibri"/>
                <w:color w:val="000000"/>
                <w:sz w:val="20"/>
                <w:szCs w:val="20"/>
              </w:rPr>
            </w:pPr>
            <w:r w:rsidRPr="004B15D5">
              <w:rPr>
                <w:rFonts w:cs="Calibri"/>
                <w:color w:val="000000"/>
                <w:sz w:val="20"/>
                <w:szCs w:val="20"/>
              </w:rPr>
              <w:t>Initial K</w:t>
            </w:r>
          </w:p>
        </w:tc>
        <w:tc>
          <w:tcPr>
            <w:tcW w:w="1531" w:type="dxa"/>
            <w:shd w:val="clear" w:color="auto" w:fill="auto"/>
            <w:noWrap/>
            <w:vAlign w:val="center"/>
            <w:hideMark/>
          </w:tcPr>
          <w:p w14:paraId="649E1640" w14:textId="77777777" w:rsidR="00D33A4D" w:rsidRPr="004B15D5" w:rsidRDefault="00D33A4D" w:rsidP="00D33A4D">
            <w:pPr>
              <w:rPr>
                <w:rFonts w:cs="Calibri"/>
                <w:color w:val="000000"/>
                <w:sz w:val="20"/>
                <w:szCs w:val="20"/>
              </w:rPr>
            </w:pPr>
            <w:r w:rsidRPr="004B15D5">
              <w:rPr>
                <w:rFonts w:cs="Calibri"/>
                <w:color w:val="000000"/>
                <w:sz w:val="20"/>
                <w:szCs w:val="20"/>
              </w:rPr>
              <w:t>K=4000</w:t>
            </w:r>
          </w:p>
        </w:tc>
        <w:tc>
          <w:tcPr>
            <w:tcW w:w="850" w:type="dxa"/>
            <w:vAlign w:val="center"/>
          </w:tcPr>
          <w:p w14:paraId="1FC88F89" w14:textId="77777777" w:rsidR="00D33A4D" w:rsidRPr="004B15D5" w:rsidRDefault="00D33A4D" w:rsidP="00D33A4D">
            <w:pPr>
              <w:jc w:val="center"/>
              <w:rPr>
                <w:rFonts w:cs="Calibri"/>
                <w:color w:val="000000"/>
                <w:sz w:val="20"/>
                <w:szCs w:val="20"/>
              </w:rPr>
            </w:pPr>
            <w:r>
              <w:rPr>
                <w:rFonts w:cs="Calibri"/>
                <w:color w:val="000000"/>
                <w:sz w:val="20"/>
                <w:szCs w:val="20"/>
              </w:rPr>
              <w:t>1</w:t>
            </w:r>
          </w:p>
        </w:tc>
        <w:tc>
          <w:tcPr>
            <w:tcW w:w="773" w:type="dxa"/>
            <w:shd w:val="clear" w:color="auto" w:fill="auto"/>
            <w:noWrap/>
            <w:vAlign w:val="center"/>
            <w:hideMark/>
          </w:tcPr>
          <w:p w14:paraId="6C373F07" w14:textId="77777777" w:rsidR="00D33A4D" w:rsidRPr="004B15D5" w:rsidRDefault="00D33A4D" w:rsidP="00D33A4D">
            <w:pPr>
              <w:jc w:val="right"/>
              <w:rPr>
                <w:rFonts w:cs="Calibri"/>
                <w:color w:val="000000"/>
                <w:sz w:val="20"/>
                <w:szCs w:val="20"/>
              </w:rPr>
            </w:pPr>
            <w:r w:rsidRPr="004B15D5">
              <w:rPr>
                <w:rFonts w:cs="Calibri"/>
                <w:color w:val="000000"/>
                <w:sz w:val="20"/>
                <w:szCs w:val="20"/>
              </w:rPr>
              <w:t>-0.0010</w:t>
            </w:r>
          </w:p>
        </w:tc>
        <w:tc>
          <w:tcPr>
            <w:tcW w:w="773" w:type="dxa"/>
            <w:shd w:val="clear" w:color="auto" w:fill="auto"/>
            <w:noWrap/>
            <w:vAlign w:val="center"/>
            <w:hideMark/>
          </w:tcPr>
          <w:p w14:paraId="1E79DB98" w14:textId="77777777" w:rsidR="00D33A4D" w:rsidRPr="004B15D5" w:rsidRDefault="00D33A4D" w:rsidP="00D33A4D">
            <w:pPr>
              <w:jc w:val="right"/>
              <w:rPr>
                <w:rFonts w:cs="Calibri"/>
                <w:color w:val="000000"/>
                <w:sz w:val="20"/>
                <w:szCs w:val="20"/>
              </w:rPr>
            </w:pPr>
            <w:r w:rsidRPr="004B15D5">
              <w:rPr>
                <w:rFonts w:cs="Calibri"/>
                <w:color w:val="000000"/>
                <w:sz w:val="20"/>
                <w:szCs w:val="20"/>
              </w:rPr>
              <w:t>0.0340</w:t>
            </w:r>
          </w:p>
        </w:tc>
        <w:tc>
          <w:tcPr>
            <w:tcW w:w="718" w:type="dxa"/>
            <w:shd w:val="clear" w:color="auto" w:fill="auto"/>
            <w:noWrap/>
            <w:vAlign w:val="center"/>
            <w:hideMark/>
          </w:tcPr>
          <w:p w14:paraId="43EA06FF" w14:textId="77777777" w:rsidR="00D33A4D" w:rsidRPr="004B15D5" w:rsidRDefault="00D33A4D" w:rsidP="00D33A4D">
            <w:pPr>
              <w:jc w:val="right"/>
              <w:rPr>
                <w:rFonts w:cs="Calibri"/>
                <w:color w:val="000000"/>
                <w:sz w:val="20"/>
                <w:szCs w:val="20"/>
              </w:rPr>
            </w:pPr>
            <w:r w:rsidRPr="004B15D5">
              <w:rPr>
                <w:rFonts w:cs="Calibri"/>
                <w:color w:val="000000"/>
                <w:sz w:val="20"/>
                <w:szCs w:val="20"/>
              </w:rPr>
              <w:t>0.0800</w:t>
            </w:r>
          </w:p>
        </w:tc>
        <w:tc>
          <w:tcPr>
            <w:tcW w:w="809" w:type="dxa"/>
            <w:shd w:val="clear" w:color="auto" w:fill="auto"/>
            <w:noWrap/>
            <w:vAlign w:val="center"/>
            <w:hideMark/>
          </w:tcPr>
          <w:p w14:paraId="041B47FF" w14:textId="77777777" w:rsidR="00D33A4D" w:rsidRPr="004B15D5" w:rsidRDefault="00D33A4D" w:rsidP="00D33A4D">
            <w:pPr>
              <w:jc w:val="right"/>
              <w:rPr>
                <w:rFonts w:cs="Calibri"/>
                <w:color w:val="000000"/>
                <w:sz w:val="20"/>
                <w:szCs w:val="20"/>
              </w:rPr>
            </w:pPr>
            <w:r w:rsidRPr="004B15D5">
              <w:rPr>
                <w:rFonts w:cs="Calibri"/>
                <w:color w:val="000000"/>
                <w:sz w:val="20"/>
                <w:szCs w:val="20"/>
              </w:rPr>
              <w:t>3736.63</w:t>
            </w:r>
          </w:p>
        </w:tc>
        <w:tc>
          <w:tcPr>
            <w:tcW w:w="809" w:type="dxa"/>
            <w:shd w:val="clear" w:color="auto" w:fill="auto"/>
            <w:noWrap/>
            <w:vAlign w:val="center"/>
            <w:hideMark/>
          </w:tcPr>
          <w:p w14:paraId="25A5AF92" w14:textId="77777777" w:rsidR="00D33A4D" w:rsidRPr="004B15D5" w:rsidRDefault="00D33A4D" w:rsidP="00D33A4D">
            <w:pPr>
              <w:jc w:val="right"/>
              <w:rPr>
                <w:rFonts w:cs="Calibri"/>
                <w:color w:val="000000"/>
                <w:sz w:val="20"/>
                <w:szCs w:val="20"/>
              </w:rPr>
            </w:pPr>
            <w:r w:rsidRPr="004B15D5">
              <w:rPr>
                <w:rFonts w:cs="Calibri"/>
                <w:color w:val="000000"/>
                <w:sz w:val="20"/>
                <w:szCs w:val="20"/>
              </w:rPr>
              <w:t>280.89</w:t>
            </w:r>
          </w:p>
        </w:tc>
      </w:tr>
      <w:tr w:rsidR="00D33A4D" w:rsidRPr="004B15D5" w14:paraId="0B31B07C" w14:textId="77777777" w:rsidTr="00D33A4D">
        <w:trPr>
          <w:trHeight w:val="270"/>
        </w:trPr>
        <w:tc>
          <w:tcPr>
            <w:tcW w:w="2104" w:type="dxa"/>
            <w:vMerge/>
            <w:vAlign w:val="center"/>
            <w:hideMark/>
          </w:tcPr>
          <w:p w14:paraId="0CEE8DBD" w14:textId="77777777" w:rsidR="00D33A4D" w:rsidRPr="004B15D5" w:rsidRDefault="00D33A4D" w:rsidP="00D33A4D">
            <w:pPr>
              <w:rPr>
                <w:rFonts w:cs="Calibri"/>
                <w:color w:val="000000"/>
                <w:sz w:val="20"/>
                <w:szCs w:val="20"/>
              </w:rPr>
            </w:pPr>
          </w:p>
        </w:tc>
        <w:tc>
          <w:tcPr>
            <w:tcW w:w="1531" w:type="dxa"/>
            <w:shd w:val="clear" w:color="auto" w:fill="auto"/>
            <w:noWrap/>
            <w:vAlign w:val="center"/>
            <w:hideMark/>
          </w:tcPr>
          <w:p w14:paraId="36C03E2A" w14:textId="77777777" w:rsidR="00D33A4D" w:rsidRPr="004B15D5" w:rsidRDefault="00D33A4D" w:rsidP="00D33A4D">
            <w:pPr>
              <w:rPr>
                <w:rFonts w:cs="Calibri"/>
                <w:color w:val="000000"/>
                <w:sz w:val="20"/>
                <w:szCs w:val="20"/>
              </w:rPr>
            </w:pPr>
            <w:r w:rsidRPr="004B15D5">
              <w:rPr>
                <w:rFonts w:cs="Calibri"/>
                <w:color w:val="000000"/>
                <w:sz w:val="20"/>
                <w:szCs w:val="20"/>
              </w:rPr>
              <w:t>K=8000</w:t>
            </w:r>
          </w:p>
        </w:tc>
        <w:tc>
          <w:tcPr>
            <w:tcW w:w="850" w:type="dxa"/>
            <w:vAlign w:val="center"/>
          </w:tcPr>
          <w:p w14:paraId="081D9512" w14:textId="77777777" w:rsidR="00D33A4D" w:rsidRPr="004B15D5" w:rsidRDefault="00D33A4D" w:rsidP="00D33A4D">
            <w:pPr>
              <w:jc w:val="center"/>
              <w:rPr>
                <w:rFonts w:cs="Calibri"/>
                <w:color w:val="000000"/>
                <w:sz w:val="20"/>
                <w:szCs w:val="20"/>
              </w:rPr>
            </w:pPr>
            <w:r>
              <w:rPr>
                <w:rFonts w:cs="Calibri"/>
                <w:color w:val="000000"/>
                <w:sz w:val="20"/>
                <w:szCs w:val="20"/>
              </w:rPr>
              <w:t>2</w:t>
            </w:r>
          </w:p>
        </w:tc>
        <w:tc>
          <w:tcPr>
            <w:tcW w:w="773" w:type="dxa"/>
            <w:shd w:val="clear" w:color="auto" w:fill="auto"/>
            <w:noWrap/>
            <w:vAlign w:val="center"/>
            <w:hideMark/>
          </w:tcPr>
          <w:p w14:paraId="71EC95C6" w14:textId="77777777" w:rsidR="00D33A4D" w:rsidRPr="004B15D5" w:rsidRDefault="00D33A4D" w:rsidP="00D33A4D">
            <w:pPr>
              <w:jc w:val="right"/>
              <w:rPr>
                <w:rFonts w:cs="Calibri"/>
                <w:color w:val="000000"/>
                <w:sz w:val="20"/>
                <w:szCs w:val="20"/>
              </w:rPr>
            </w:pPr>
            <w:r w:rsidRPr="004B15D5">
              <w:rPr>
                <w:rFonts w:cs="Calibri"/>
                <w:color w:val="000000"/>
                <w:sz w:val="20"/>
                <w:szCs w:val="20"/>
              </w:rPr>
              <w:t>-0.0010</w:t>
            </w:r>
          </w:p>
        </w:tc>
        <w:tc>
          <w:tcPr>
            <w:tcW w:w="773" w:type="dxa"/>
            <w:shd w:val="clear" w:color="auto" w:fill="auto"/>
            <w:noWrap/>
            <w:vAlign w:val="center"/>
            <w:hideMark/>
          </w:tcPr>
          <w:p w14:paraId="1C3ABCA6" w14:textId="77777777" w:rsidR="00D33A4D" w:rsidRPr="004B15D5" w:rsidRDefault="00D33A4D" w:rsidP="00D33A4D">
            <w:pPr>
              <w:jc w:val="right"/>
              <w:rPr>
                <w:rFonts w:cs="Calibri"/>
                <w:color w:val="000000"/>
                <w:sz w:val="20"/>
                <w:szCs w:val="20"/>
              </w:rPr>
            </w:pPr>
            <w:r w:rsidRPr="004B15D5">
              <w:rPr>
                <w:rFonts w:cs="Calibri"/>
                <w:color w:val="000000"/>
                <w:sz w:val="20"/>
                <w:szCs w:val="20"/>
              </w:rPr>
              <w:t>0.0410</w:t>
            </w:r>
          </w:p>
        </w:tc>
        <w:tc>
          <w:tcPr>
            <w:tcW w:w="718" w:type="dxa"/>
            <w:shd w:val="clear" w:color="auto" w:fill="auto"/>
            <w:noWrap/>
            <w:vAlign w:val="center"/>
            <w:hideMark/>
          </w:tcPr>
          <w:p w14:paraId="1463FF8E" w14:textId="77777777" w:rsidR="00D33A4D" w:rsidRPr="004B15D5" w:rsidRDefault="00D33A4D" w:rsidP="00D33A4D">
            <w:pPr>
              <w:jc w:val="right"/>
              <w:rPr>
                <w:rFonts w:cs="Calibri"/>
                <w:color w:val="000000"/>
                <w:sz w:val="20"/>
                <w:szCs w:val="20"/>
              </w:rPr>
            </w:pPr>
            <w:r w:rsidRPr="004B15D5">
              <w:rPr>
                <w:rFonts w:cs="Calibri"/>
                <w:color w:val="000000"/>
                <w:sz w:val="20"/>
                <w:szCs w:val="20"/>
              </w:rPr>
              <w:t>0.0820</w:t>
            </w:r>
          </w:p>
        </w:tc>
        <w:tc>
          <w:tcPr>
            <w:tcW w:w="809" w:type="dxa"/>
            <w:shd w:val="clear" w:color="auto" w:fill="auto"/>
            <w:noWrap/>
            <w:vAlign w:val="center"/>
            <w:hideMark/>
          </w:tcPr>
          <w:p w14:paraId="5B4F967E" w14:textId="77777777" w:rsidR="00D33A4D" w:rsidRPr="004B15D5" w:rsidRDefault="00D33A4D" w:rsidP="00D33A4D">
            <w:pPr>
              <w:jc w:val="right"/>
              <w:rPr>
                <w:rFonts w:cs="Calibri"/>
                <w:color w:val="000000"/>
                <w:sz w:val="20"/>
                <w:szCs w:val="20"/>
              </w:rPr>
            </w:pPr>
            <w:r w:rsidRPr="004B15D5">
              <w:rPr>
                <w:rFonts w:cs="Calibri"/>
                <w:color w:val="000000"/>
                <w:sz w:val="20"/>
                <w:szCs w:val="20"/>
              </w:rPr>
              <w:t>7602.25</w:t>
            </w:r>
          </w:p>
        </w:tc>
        <w:tc>
          <w:tcPr>
            <w:tcW w:w="809" w:type="dxa"/>
            <w:shd w:val="clear" w:color="auto" w:fill="auto"/>
            <w:noWrap/>
            <w:vAlign w:val="center"/>
            <w:hideMark/>
          </w:tcPr>
          <w:p w14:paraId="174D4A8D" w14:textId="77777777" w:rsidR="00D33A4D" w:rsidRPr="004B15D5" w:rsidRDefault="00D33A4D" w:rsidP="00D33A4D">
            <w:pPr>
              <w:jc w:val="right"/>
              <w:rPr>
                <w:rFonts w:cs="Calibri"/>
                <w:color w:val="000000"/>
                <w:sz w:val="20"/>
                <w:szCs w:val="20"/>
              </w:rPr>
            </w:pPr>
            <w:r w:rsidRPr="004B15D5">
              <w:rPr>
                <w:rFonts w:cs="Calibri"/>
                <w:color w:val="000000"/>
                <w:sz w:val="20"/>
                <w:szCs w:val="20"/>
              </w:rPr>
              <w:t>529.74</w:t>
            </w:r>
          </w:p>
        </w:tc>
      </w:tr>
      <w:tr w:rsidR="00D33A4D" w:rsidRPr="004B15D5" w14:paraId="448C869E" w14:textId="77777777" w:rsidTr="00D33A4D">
        <w:trPr>
          <w:trHeight w:val="270"/>
        </w:trPr>
        <w:tc>
          <w:tcPr>
            <w:tcW w:w="2104" w:type="dxa"/>
            <w:vMerge w:val="restart"/>
            <w:shd w:val="clear" w:color="auto" w:fill="auto"/>
            <w:vAlign w:val="center"/>
            <w:hideMark/>
          </w:tcPr>
          <w:p w14:paraId="0C4C2D70" w14:textId="77777777" w:rsidR="00D33A4D" w:rsidRPr="004B15D5" w:rsidRDefault="00D33A4D" w:rsidP="00D33A4D">
            <w:pPr>
              <w:rPr>
                <w:rFonts w:cs="Calibri"/>
                <w:color w:val="000000"/>
                <w:sz w:val="20"/>
                <w:szCs w:val="20"/>
              </w:rPr>
            </w:pPr>
            <w:r w:rsidRPr="004B15D5">
              <w:rPr>
                <w:rFonts w:cs="Calibri"/>
                <w:color w:val="000000"/>
                <w:sz w:val="20"/>
                <w:szCs w:val="20"/>
              </w:rPr>
              <w:t>Variation in K</w:t>
            </w:r>
          </w:p>
        </w:tc>
        <w:tc>
          <w:tcPr>
            <w:tcW w:w="1531" w:type="dxa"/>
            <w:shd w:val="clear" w:color="auto" w:fill="auto"/>
            <w:noWrap/>
            <w:vAlign w:val="center"/>
            <w:hideMark/>
          </w:tcPr>
          <w:p w14:paraId="6177D17D" w14:textId="77777777" w:rsidR="00D33A4D" w:rsidRPr="004B15D5" w:rsidRDefault="00D33A4D" w:rsidP="00D33A4D">
            <w:pPr>
              <w:rPr>
                <w:rFonts w:cs="Calibri"/>
                <w:color w:val="000000"/>
                <w:sz w:val="20"/>
                <w:szCs w:val="20"/>
              </w:rPr>
            </w:pPr>
            <w:r w:rsidRPr="004B15D5">
              <w:rPr>
                <w:rFonts w:cs="Calibri"/>
                <w:color w:val="000000"/>
                <w:sz w:val="20"/>
                <w:szCs w:val="20"/>
              </w:rPr>
              <w:t>SD in K=600</w:t>
            </w:r>
          </w:p>
        </w:tc>
        <w:tc>
          <w:tcPr>
            <w:tcW w:w="850" w:type="dxa"/>
            <w:vAlign w:val="center"/>
          </w:tcPr>
          <w:p w14:paraId="4CACA444" w14:textId="77777777" w:rsidR="00D33A4D" w:rsidRPr="004B15D5" w:rsidRDefault="00D33A4D" w:rsidP="00D33A4D">
            <w:pPr>
              <w:jc w:val="center"/>
              <w:rPr>
                <w:rFonts w:cs="Calibri"/>
                <w:color w:val="000000"/>
                <w:sz w:val="20"/>
                <w:szCs w:val="20"/>
              </w:rPr>
            </w:pPr>
            <w:r>
              <w:rPr>
                <w:rFonts w:cs="Calibri"/>
                <w:color w:val="000000"/>
                <w:sz w:val="20"/>
                <w:szCs w:val="20"/>
              </w:rPr>
              <w:t>3</w:t>
            </w:r>
          </w:p>
        </w:tc>
        <w:tc>
          <w:tcPr>
            <w:tcW w:w="773" w:type="dxa"/>
            <w:shd w:val="clear" w:color="auto" w:fill="auto"/>
            <w:noWrap/>
            <w:vAlign w:val="center"/>
            <w:hideMark/>
          </w:tcPr>
          <w:p w14:paraId="1626A836" w14:textId="77777777" w:rsidR="00D33A4D" w:rsidRPr="004B15D5" w:rsidRDefault="00D33A4D" w:rsidP="00D33A4D">
            <w:pPr>
              <w:jc w:val="right"/>
              <w:rPr>
                <w:rFonts w:cs="Calibri"/>
                <w:color w:val="000000"/>
                <w:sz w:val="20"/>
                <w:szCs w:val="20"/>
              </w:rPr>
            </w:pPr>
            <w:r w:rsidRPr="004B15D5">
              <w:rPr>
                <w:rFonts w:cs="Calibri"/>
                <w:color w:val="000000"/>
                <w:sz w:val="20"/>
                <w:szCs w:val="20"/>
              </w:rPr>
              <w:t>-0.0010</w:t>
            </w:r>
          </w:p>
        </w:tc>
        <w:tc>
          <w:tcPr>
            <w:tcW w:w="773" w:type="dxa"/>
            <w:shd w:val="clear" w:color="auto" w:fill="auto"/>
            <w:noWrap/>
            <w:vAlign w:val="center"/>
            <w:hideMark/>
          </w:tcPr>
          <w:p w14:paraId="640FDB7C" w14:textId="77777777" w:rsidR="00D33A4D" w:rsidRPr="004B15D5" w:rsidRDefault="00D33A4D" w:rsidP="00D33A4D">
            <w:pPr>
              <w:jc w:val="right"/>
              <w:rPr>
                <w:rFonts w:cs="Calibri"/>
                <w:color w:val="000000"/>
                <w:sz w:val="20"/>
                <w:szCs w:val="20"/>
              </w:rPr>
            </w:pPr>
            <w:r w:rsidRPr="004B15D5">
              <w:rPr>
                <w:rFonts w:cs="Calibri"/>
                <w:color w:val="000000"/>
                <w:sz w:val="20"/>
                <w:szCs w:val="20"/>
              </w:rPr>
              <w:t>0.0410</w:t>
            </w:r>
          </w:p>
        </w:tc>
        <w:tc>
          <w:tcPr>
            <w:tcW w:w="718" w:type="dxa"/>
            <w:shd w:val="clear" w:color="auto" w:fill="auto"/>
            <w:noWrap/>
            <w:vAlign w:val="center"/>
            <w:hideMark/>
          </w:tcPr>
          <w:p w14:paraId="4F6402E8" w14:textId="77777777" w:rsidR="00D33A4D" w:rsidRPr="004B15D5" w:rsidRDefault="00D33A4D" w:rsidP="00D33A4D">
            <w:pPr>
              <w:jc w:val="right"/>
              <w:rPr>
                <w:rFonts w:cs="Calibri"/>
                <w:color w:val="000000"/>
                <w:sz w:val="20"/>
                <w:szCs w:val="20"/>
              </w:rPr>
            </w:pPr>
            <w:r w:rsidRPr="004B15D5">
              <w:rPr>
                <w:rFonts w:cs="Calibri"/>
                <w:color w:val="000000"/>
                <w:sz w:val="20"/>
                <w:szCs w:val="20"/>
              </w:rPr>
              <w:t>0.0770</w:t>
            </w:r>
          </w:p>
        </w:tc>
        <w:tc>
          <w:tcPr>
            <w:tcW w:w="809" w:type="dxa"/>
            <w:shd w:val="clear" w:color="auto" w:fill="auto"/>
            <w:noWrap/>
            <w:vAlign w:val="center"/>
            <w:hideMark/>
          </w:tcPr>
          <w:p w14:paraId="4AD05679" w14:textId="77777777" w:rsidR="00D33A4D" w:rsidRPr="004B15D5" w:rsidRDefault="00D33A4D" w:rsidP="00D33A4D">
            <w:pPr>
              <w:jc w:val="right"/>
              <w:rPr>
                <w:rFonts w:cs="Calibri"/>
                <w:color w:val="000000"/>
                <w:sz w:val="20"/>
                <w:szCs w:val="20"/>
              </w:rPr>
            </w:pPr>
            <w:r w:rsidRPr="004B15D5">
              <w:rPr>
                <w:rFonts w:cs="Calibri"/>
                <w:color w:val="000000"/>
                <w:sz w:val="20"/>
                <w:szCs w:val="20"/>
              </w:rPr>
              <w:t>5298.15</w:t>
            </w:r>
          </w:p>
        </w:tc>
        <w:tc>
          <w:tcPr>
            <w:tcW w:w="809" w:type="dxa"/>
            <w:shd w:val="clear" w:color="auto" w:fill="auto"/>
            <w:noWrap/>
            <w:vAlign w:val="center"/>
            <w:hideMark/>
          </w:tcPr>
          <w:p w14:paraId="359231C8" w14:textId="77777777" w:rsidR="00D33A4D" w:rsidRPr="004B15D5" w:rsidRDefault="00D33A4D" w:rsidP="00D33A4D">
            <w:pPr>
              <w:jc w:val="right"/>
              <w:rPr>
                <w:rFonts w:cs="Calibri"/>
                <w:color w:val="000000"/>
                <w:sz w:val="20"/>
                <w:szCs w:val="20"/>
              </w:rPr>
            </w:pPr>
            <w:r w:rsidRPr="004B15D5">
              <w:rPr>
                <w:rFonts w:cs="Calibri"/>
                <w:color w:val="000000"/>
                <w:sz w:val="20"/>
                <w:szCs w:val="20"/>
              </w:rPr>
              <w:t>411.22</w:t>
            </w:r>
          </w:p>
        </w:tc>
      </w:tr>
      <w:tr w:rsidR="00D33A4D" w:rsidRPr="004B15D5" w14:paraId="65236FD9" w14:textId="77777777" w:rsidTr="00D33A4D">
        <w:trPr>
          <w:trHeight w:val="270"/>
        </w:trPr>
        <w:tc>
          <w:tcPr>
            <w:tcW w:w="2104" w:type="dxa"/>
            <w:vMerge/>
            <w:vAlign w:val="center"/>
            <w:hideMark/>
          </w:tcPr>
          <w:p w14:paraId="5E1547BE" w14:textId="77777777" w:rsidR="00D33A4D" w:rsidRPr="004B15D5" w:rsidRDefault="00D33A4D" w:rsidP="00D33A4D">
            <w:pPr>
              <w:rPr>
                <w:rFonts w:cs="Calibri"/>
                <w:color w:val="000000"/>
                <w:sz w:val="20"/>
                <w:szCs w:val="20"/>
              </w:rPr>
            </w:pPr>
          </w:p>
        </w:tc>
        <w:tc>
          <w:tcPr>
            <w:tcW w:w="1531" w:type="dxa"/>
            <w:shd w:val="clear" w:color="auto" w:fill="auto"/>
            <w:noWrap/>
            <w:vAlign w:val="center"/>
            <w:hideMark/>
          </w:tcPr>
          <w:p w14:paraId="716E36E3" w14:textId="77777777" w:rsidR="00D33A4D" w:rsidRPr="004B15D5" w:rsidRDefault="00D33A4D" w:rsidP="00D33A4D">
            <w:pPr>
              <w:rPr>
                <w:rFonts w:cs="Calibri"/>
                <w:color w:val="000000"/>
                <w:sz w:val="20"/>
                <w:szCs w:val="20"/>
              </w:rPr>
            </w:pPr>
            <w:r w:rsidRPr="004B15D5">
              <w:rPr>
                <w:rFonts w:cs="Calibri"/>
                <w:color w:val="000000"/>
                <w:sz w:val="20"/>
                <w:szCs w:val="20"/>
              </w:rPr>
              <w:t>SD in K=1200</w:t>
            </w:r>
          </w:p>
        </w:tc>
        <w:tc>
          <w:tcPr>
            <w:tcW w:w="850" w:type="dxa"/>
            <w:vAlign w:val="center"/>
          </w:tcPr>
          <w:p w14:paraId="2C3C8DC4" w14:textId="77777777" w:rsidR="00D33A4D" w:rsidRPr="004B15D5" w:rsidRDefault="00D33A4D" w:rsidP="00D33A4D">
            <w:pPr>
              <w:jc w:val="center"/>
              <w:rPr>
                <w:rFonts w:cs="Calibri"/>
                <w:color w:val="000000"/>
                <w:sz w:val="20"/>
                <w:szCs w:val="20"/>
              </w:rPr>
            </w:pPr>
            <w:r>
              <w:rPr>
                <w:rFonts w:cs="Calibri"/>
                <w:color w:val="000000"/>
                <w:sz w:val="20"/>
                <w:szCs w:val="20"/>
              </w:rPr>
              <w:t>4</w:t>
            </w:r>
          </w:p>
        </w:tc>
        <w:tc>
          <w:tcPr>
            <w:tcW w:w="773" w:type="dxa"/>
            <w:shd w:val="clear" w:color="auto" w:fill="auto"/>
            <w:noWrap/>
            <w:vAlign w:val="center"/>
            <w:hideMark/>
          </w:tcPr>
          <w:p w14:paraId="2A174FE0" w14:textId="77777777" w:rsidR="00D33A4D" w:rsidRPr="004B15D5" w:rsidRDefault="00D33A4D" w:rsidP="00D33A4D">
            <w:pPr>
              <w:jc w:val="right"/>
              <w:rPr>
                <w:rFonts w:cs="Calibri"/>
                <w:color w:val="000000"/>
                <w:sz w:val="20"/>
                <w:szCs w:val="20"/>
              </w:rPr>
            </w:pPr>
            <w:r w:rsidRPr="004B15D5">
              <w:rPr>
                <w:rFonts w:cs="Calibri"/>
                <w:color w:val="000000"/>
                <w:sz w:val="20"/>
                <w:szCs w:val="20"/>
              </w:rPr>
              <w:t>-0.0010</w:t>
            </w:r>
          </w:p>
        </w:tc>
        <w:tc>
          <w:tcPr>
            <w:tcW w:w="773" w:type="dxa"/>
            <w:shd w:val="clear" w:color="auto" w:fill="auto"/>
            <w:noWrap/>
            <w:vAlign w:val="center"/>
            <w:hideMark/>
          </w:tcPr>
          <w:p w14:paraId="5B601CA4" w14:textId="77777777" w:rsidR="00D33A4D" w:rsidRPr="004B15D5" w:rsidRDefault="00D33A4D" w:rsidP="00D33A4D">
            <w:pPr>
              <w:jc w:val="right"/>
              <w:rPr>
                <w:rFonts w:cs="Calibri"/>
                <w:color w:val="000000"/>
                <w:sz w:val="20"/>
                <w:szCs w:val="20"/>
              </w:rPr>
            </w:pPr>
            <w:r w:rsidRPr="004B15D5">
              <w:rPr>
                <w:rFonts w:cs="Calibri"/>
                <w:color w:val="000000"/>
                <w:sz w:val="20"/>
                <w:szCs w:val="20"/>
              </w:rPr>
              <w:t>0.0440</w:t>
            </w:r>
          </w:p>
        </w:tc>
        <w:tc>
          <w:tcPr>
            <w:tcW w:w="718" w:type="dxa"/>
            <w:shd w:val="clear" w:color="auto" w:fill="auto"/>
            <w:noWrap/>
            <w:vAlign w:val="center"/>
            <w:hideMark/>
          </w:tcPr>
          <w:p w14:paraId="1137985F" w14:textId="77777777" w:rsidR="00D33A4D" w:rsidRPr="004B15D5" w:rsidRDefault="00D33A4D" w:rsidP="00D33A4D">
            <w:pPr>
              <w:jc w:val="right"/>
              <w:rPr>
                <w:rFonts w:cs="Calibri"/>
                <w:color w:val="000000"/>
                <w:sz w:val="20"/>
                <w:szCs w:val="20"/>
              </w:rPr>
            </w:pPr>
            <w:r w:rsidRPr="004B15D5">
              <w:rPr>
                <w:rFonts w:cs="Calibri"/>
                <w:color w:val="000000"/>
                <w:sz w:val="20"/>
                <w:szCs w:val="20"/>
              </w:rPr>
              <w:t>0.0730</w:t>
            </w:r>
          </w:p>
        </w:tc>
        <w:tc>
          <w:tcPr>
            <w:tcW w:w="809" w:type="dxa"/>
            <w:shd w:val="clear" w:color="auto" w:fill="auto"/>
            <w:noWrap/>
            <w:vAlign w:val="center"/>
            <w:hideMark/>
          </w:tcPr>
          <w:p w14:paraId="1CDD315B" w14:textId="77777777" w:rsidR="00D33A4D" w:rsidRPr="004B15D5" w:rsidRDefault="00D33A4D" w:rsidP="00D33A4D">
            <w:pPr>
              <w:jc w:val="right"/>
              <w:rPr>
                <w:rFonts w:cs="Calibri"/>
                <w:color w:val="000000"/>
                <w:sz w:val="20"/>
                <w:szCs w:val="20"/>
              </w:rPr>
            </w:pPr>
            <w:r w:rsidRPr="004B15D5">
              <w:rPr>
                <w:rFonts w:cs="Calibri"/>
                <w:color w:val="000000"/>
                <w:sz w:val="20"/>
                <w:szCs w:val="20"/>
              </w:rPr>
              <w:t>4664.37</w:t>
            </w:r>
          </w:p>
        </w:tc>
        <w:tc>
          <w:tcPr>
            <w:tcW w:w="809" w:type="dxa"/>
            <w:shd w:val="clear" w:color="auto" w:fill="auto"/>
            <w:noWrap/>
            <w:vAlign w:val="center"/>
            <w:hideMark/>
          </w:tcPr>
          <w:p w14:paraId="6CBB366A" w14:textId="77777777" w:rsidR="00D33A4D" w:rsidRPr="004B15D5" w:rsidRDefault="00D33A4D" w:rsidP="00D33A4D">
            <w:pPr>
              <w:jc w:val="right"/>
              <w:rPr>
                <w:rFonts w:cs="Calibri"/>
                <w:color w:val="000000"/>
                <w:sz w:val="20"/>
                <w:szCs w:val="20"/>
              </w:rPr>
            </w:pPr>
            <w:r w:rsidRPr="004B15D5">
              <w:rPr>
                <w:rFonts w:cs="Calibri"/>
                <w:color w:val="000000"/>
                <w:sz w:val="20"/>
                <w:szCs w:val="20"/>
              </w:rPr>
              <w:t>644.99</w:t>
            </w:r>
          </w:p>
        </w:tc>
      </w:tr>
      <w:tr w:rsidR="00D33A4D" w:rsidRPr="004B15D5" w14:paraId="67BD522B" w14:textId="77777777" w:rsidTr="00D33A4D">
        <w:trPr>
          <w:trHeight w:val="270"/>
        </w:trPr>
        <w:tc>
          <w:tcPr>
            <w:tcW w:w="2104" w:type="dxa"/>
            <w:vMerge w:val="restart"/>
            <w:shd w:val="clear" w:color="auto" w:fill="auto"/>
            <w:vAlign w:val="center"/>
            <w:hideMark/>
          </w:tcPr>
          <w:p w14:paraId="1B86D50A" w14:textId="77777777" w:rsidR="00D33A4D" w:rsidRPr="004B15D5" w:rsidRDefault="00D33A4D" w:rsidP="00D33A4D">
            <w:pPr>
              <w:rPr>
                <w:rFonts w:cs="Calibri"/>
                <w:color w:val="000000"/>
                <w:sz w:val="20"/>
                <w:szCs w:val="20"/>
              </w:rPr>
            </w:pPr>
            <w:r w:rsidRPr="004B15D5">
              <w:rPr>
                <w:rFonts w:cs="Calibri"/>
                <w:color w:val="000000"/>
                <w:sz w:val="20"/>
                <w:szCs w:val="20"/>
              </w:rPr>
              <w:t>Age at first reproduction</w:t>
            </w:r>
          </w:p>
        </w:tc>
        <w:tc>
          <w:tcPr>
            <w:tcW w:w="1531" w:type="dxa"/>
            <w:shd w:val="clear" w:color="auto" w:fill="auto"/>
            <w:noWrap/>
            <w:vAlign w:val="center"/>
            <w:hideMark/>
          </w:tcPr>
          <w:p w14:paraId="1EA7A81E" w14:textId="77777777" w:rsidR="00D33A4D" w:rsidRPr="004B15D5" w:rsidRDefault="00D33A4D" w:rsidP="00D33A4D">
            <w:pPr>
              <w:rPr>
                <w:rFonts w:cs="Calibri"/>
                <w:color w:val="000000"/>
                <w:sz w:val="20"/>
                <w:szCs w:val="20"/>
              </w:rPr>
            </w:pPr>
            <w:r w:rsidRPr="004B15D5">
              <w:rPr>
                <w:rFonts w:cs="Calibri"/>
                <w:color w:val="000000"/>
                <w:sz w:val="20"/>
                <w:szCs w:val="20"/>
              </w:rPr>
              <w:t>1st reprod=4</w:t>
            </w:r>
          </w:p>
        </w:tc>
        <w:tc>
          <w:tcPr>
            <w:tcW w:w="850" w:type="dxa"/>
            <w:vAlign w:val="center"/>
          </w:tcPr>
          <w:p w14:paraId="20E94551" w14:textId="77777777" w:rsidR="00D33A4D" w:rsidRPr="004B15D5" w:rsidRDefault="00D33A4D" w:rsidP="00D33A4D">
            <w:pPr>
              <w:jc w:val="center"/>
              <w:rPr>
                <w:rFonts w:cs="Calibri"/>
                <w:color w:val="000000"/>
                <w:sz w:val="20"/>
                <w:szCs w:val="20"/>
              </w:rPr>
            </w:pPr>
            <w:r>
              <w:rPr>
                <w:rFonts w:cs="Calibri"/>
                <w:color w:val="000000"/>
                <w:sz w:val="20"/>
                <w:szCs w:val="20"/>
              </w:rPr>
              <w:t>5</w:t>
            </w:r>
          </w:p>
        </w:tc>
        <w:tc>
          <w:tcPr>
            <w:tcW w:w="773" w:type="dxa"/>
            <w:shd w:val="clear" w:color="auto" w:fill="auto"/>
            <w:noWrap/>
            <w:vAlign w:val="center"/>
            <w:hideMark/>
          </w:tcPr>
          <w:p w14:paraId="3014F3AB" w14:textId="77777777" w:rsidR="00D33A4D" w:rsidRPr="004B15D5" w:rsidRDefault="00D33A4D" w:rsidP="00D33A4D">
            <w:pPr>
              <w:jc w:val="right"/>
              <w:rPr>
                <w:rFonts w:cs="Calibri"/>
                <w:color w:val="000000"/>
                <w:sz w:val="20"/>
                <w:szCs w:val="20"/>
              </w:rPr>
            </w:pPr>
            <w:r w:rsidRPr="004B15D5">
              <w:rPr>
                <w:rFonts w:cs="Calibri"/>
                <w:color w:val="000000"/>
                <w:sz w:val="20"/>
                <w:szCs w:val="20"/>
              </w:rPr>
              <w:t>0.0090</w:t>
            </w:r>
          </w:p>
        </w:tc>
        <w:tc>
          <w:tcPr>
            <w:tcW w:w="773" w:type="dxa"/>
            <w:shd w:val="clear" w:color="auto" w:fill="auto"/>
            <w:noWrap/>
            <w:vAlign w:val="center"/>
            <w:hideMark/>
          </w:tcPr>
          <w:p w14:paraId="2ED4A649" w14:textId="77777777" w:rsidR="00D33A4D" w:rsidRPr="004B15D5" w:rsidRDefault="00D33A4D" w:rsidP="00D33A4D">
            <w:pPr>
              <w:jc w:val="right"/>
              <w:rPr>
                <w:rFonts w:cs="Calibri"/>
                <w:color w:val="000000"/>
                <w:sz w:val="20"/>
                <w:szCs w:val="20"/>
              </w:rPr>
            </w:pPr>
            <w:r w:rsidRPr="004B15D5">
              <w:rPr>
                <w:rFonts w:cs="Calibri"/>
                <w:color w:val="000000"/>
                <w:sz w:val="20"/>
                <w:szCs w:val="20"/>
              </w:rPr>
              <w:t>0.0500</w:t>
            </w:r>
          </w:p>
        </w:tc>
        <w:tc>
          <w:tcPr>
            <w:tcW w:w="718" w:type="dxa"/>
            <w:shd w:val="clear" w:color="auto" w:fill="auto"/>
            <w:noWrap/>
            <w:vAlign w:val="center"/>
            <w:hideMark/>
          </w:tcPr>
          <w:p w14:paraId="2EFC1D15" w14:textId="77777777" w:rsidR="00D33A4D" w:rsidRPr="004B15D5" w:rsidRDefault="00D33A4D" w:rsidP="00D33A4D">
            <w:pPr>
              <w:jc w:val="right"/>
              <w:rPr>
                <w:rFonts w:cs="Calibri"/>
                <w:color w:val="000000"/>
                <w:sz w:val="20"/>
                <w:szCs w:val="20"/>
              </w:rPr>
            </w:pPr>
            <w:r w:rsidRPr="004B15D5">
              <w:rPr>
                <w:rFonts w:cs="Calibri"/>
                <w:color w:val="000000"/>
                <w:sz w:val="20"/>
                <w:szCs w:val="20"/>
              </w:rPr>
              <w:t>0.0850</w:t>
            </w:r>
          </w:p>
        </w:tc>
        <w:tc>
          <w:tcPr>
            <w:tcW w:w="809" w:type="dxa"/>
            <w:shd w:val="clear" w:color="auto" w:fill="auto"/>
            <w:noWrap/>
            <w:vAlign w:val="center"/>
            <w:hideMark/>
          </w:tcPr>
          <w:p w14:paraId="18F46AF3" w14:textId="77777777" w:rsidR="00D33A4D" w:rsidRPr="004B15D5" w:rsidRDefault="00D33A4D" w:rsidP="00D33A4D">
            <w:pPr>
              <w:jc w:val="right"/>
              <w:rPr>
                <w:rFonts w:cs="Calibri"/>
                <w:color w:val="000000"/>
                <w:sz w:val="20"/>
                <w:szCs w:val="20"/>
              </w:rPr>
            </w:pPr>
            <w:r w:rsidRPr="004B15D5">
              <w:rPr>
                <w:rFonts w:cs="Calibri"/>
                <w:color w:val="000000"/>
                <w:sz w:val="20"/>
                <w:szCs w:val="20"/>
              </w:rPr>
              <w:t>5843.84</w:t>
            </w:r>
          </w:p>
        </w:tc>
        <w:tc>
          <w:tcPr>
            <w:tcW w:w="809" w:type="dxa"/>
            <w:shd w:val="clear" w:color="auto" w:fill="auto"/>
            <w:noWrap/>
            <w:vAlign w:val="center"/>
            <w:hideMark/>
          </w:tcPr>
          <w:p w14:paraId="73B7A838" w14:textId="77777777" w:rsidR="00D33A4D" w:rsidRPr="004B15D5" w:rsidRDefault="00D33A4D" w:rsidP="00D33A4D">
            <w:pPr>
              <w:jc w:val="right"/>
              <w:rPr>
                <w:rFonts w:cs="Calibri"/>
                <w:color w:val="000000"/>
                <w:sz w:val="20"/>
                <w:szCs w:val="20"/>
              </w:rPr>
            </w:pPr>
            <w:r w:rsidRPr="004B15D5">
              <w:rPr>
                <w:rFonts w:cs="Calibri"/>
                <w:color w:val="000000"/>
                <w:sz w:val="20"/>
                <w:szCs w:val="20"/>
              </w:rPr>
              <w:t>244.55</w:t>
            </w:r>
          </w:p>
        </w:tc>
      </w:tr>
      <w:tr w:rsidR="00D33A4D" w:rsidRPr="004B15D5" w14:paraId="5737337D" w14:textId="77777777" w:rsidTr="00D33A4D">
        <w:trPr>
          <w:trHeight w:val="270"/>
        </w:trPr>
        <w:tc>
          <w:tcPr>
            <w:tcW w:w="2104" w:type="dxa"/>
            <w:vMerge/>
            <w:vAlign w:val="center"/>
            <w:hideMark/>
          </w:tcPr>
          <w:p w14:paraId="65063620" w14:textId="77777777" w:rsidR="00D33A4D" w:rsidRPr="004B15D5" w:rsidRDefault="00D33A4D" w:rsidP="00D33A4D">
            <w:pPr>
              <w:rPr>
                <w:rFonts w:cs="Calibri"/>
                <w:color w:val="000000"/>
                <w:sz w:val="20"/>
                <w:szCs w:val="20"/>
              </w:rPr>
            </w:pPr>
          </w:p>
        </w:tc>
        <w:tc>
          <w:tcPr>
            <w:tcW w:w="1531" w:type="dxa"/>
            <w:shd w:val="clear" w:color="auto" w:fill="auto"/>
            <w:noWrap/>
            <w:vAlign w:val="center"/>
            <w:hideMark/>
          </w:tcPr>
          <w:p w14:paraId="3A576927" w14:textId="77777777" w:rsidR="00D33A4D" w:rsidRPr="004B15D5" w:rsidRDefault="00D33A4D" w:rsidP="00D33A4D">
            <w:pPr>
              <w:rPr>
                <w:rFonts w:cs="Calibri"/>
                <w:color w:val="000000"/>
                <w:sz w:val="20"/>
                <w:szCs w:val="20"/>
              </w:rPr>
            </w:pPr>
            <w:r w:rsidRPr="004B15D5">
              <w:rPr>
                <w:rFonts w:cs="Calibri"/>
                <w:color w:val="000000"/>
                <w:sz w:val="20"/>
                <w:szCs w:val="20"/>
              </w:rPr>
              <w:t>1st reprod=6</w:t>
            </w:r>
          </w:p>
        </w:tc>
        <w:tc>
          <w:tcPr>
            <w:tcW w:w="850" w:type="dxa"/>
            <w:vAlign w:val="center"/>
          </w:tcPr>
          <w:p w14:paraId="4669DCDA" w14:textId="77777777" w:rsidR="00D33A4D" w:rsidRPr="004B15D5" w:rsidRDefault="00D33A4D" w:rsidP="00D33A4D">
            <w:pPr>
              <w:jc w:val="center"/>
              <w:rPr>
                <w:rFonts w:cs="Calibri"/>
                <w:color w:val="000000"/>
                <w:sz w:val="20"/>
                <w:szCs w:val="20"/>
              </w:rPr>
            </w:pPr>
            <w:r>
              <w:rPr>
                <w:rFonts w:cs="Calibri"/>
                <w:color w:val="000000"/>
                <w:sz w:val="20"/>
                <w:szCs w:val="20"/>
              </w:rPr>
              <w:t>6</w:t>
            </w:r>
          </w:p>
        </w:tc>
        <w:tc>
          <w:tcPr>
            <w:tcW w:w="773" w:type="dxa"/>
            <w:shd w:val="clear" w:color="auto" w:fill="auto"/>
            <w:noWrap/>
            <w:vAlign w:val="center"/>
            <w:hideMark/>
          </w:tcPr>
          <w:p w14:paraId="664A6F4F" w14:textId="77777777" w:rsidR="00D33A4D" w:rsidRPr="004B15D5" w:rsidRDefault="00D33A4D" w:rsidP="00D33A4D">
            <w:pPr>
              <w:jc w:val="right"/>
              <w:rPr>
                <w:rFonts w:cs="Calibri"/>
                <w:color w:val="000000"/>
                <w:sz w:val="20"/>
                <w:szCs w:val="20"/>
              </w:rPr>
            </w:pPr>
            <w:r w:rsidRPr="004B15D5">
              <w:rPr>
                <w:rFonts w:cs="Calibri"/>
                <w:color w:val="000000"/>
                <w:sz w:val="20"/>
                <w:szCs w:val="20"/>
              </w:rPr>
              <w:t>-0.0110</w:t>
            </w:r>
          </w:p>
        </w:tc>
        <w:tc>
          <w:tcPr>
            <w:tcW w:w="773" w:type="dxa"/>
            <w:shd w:val="clear" w:color="auto" w:fill="auto"/>
            <w:noWrap/>
            <w:vAlign w:val="center"/>
            <w:hideMark/>
          </w:tcPr>
          <w:p w14:paraId="509D1AEA" w14:textId="77777777" w:rsidR="00D33A4D" w:rsidRPr="004B15D5" w:rsidRDefault="00D33A4D" w:rsidP="00D33A4D">
            <w:pPr>
              <w:jc w:val="right"/>
              <w:rPr>
                <w:rFonts w:cs="Calibri"/>
                <w:color w:val="000000"/>
                <w:sz w:val="20"/>
                <w:szCs w:val="20"/>
              </w:rPr>
            </w:pPr>
            <w:r w:rsidRPr="004B15D5">
              <w:rPr>
                <w:rFonts w:cs="Calibri"/>
                <w:color w:val="000000"/>
                <w:sz w:val="20"/>
                <w:szCs w:val="20"/>
              </w:rPr>
              <w:t>0.0300</w:t>
            </w:r>
          </w:p>
        </w:tc>
        <w:tc>
          <w:tcPr>
            <w:tcW w:w="718" w:type="dxa"/>
            <w:shd w:val="clear" w:color="auto" w:fill="auto"/>
            <w:noWrap/>
            <w:vAlign w:val="center"/>
            <w:hideMark/>
          </w:tcPr>
          <w:p w14:paraId="361E6E75" w14:textId="77777777" w:rsidR="00D33A4D" w:rsidRPr="004B15D5" w:rsidRDefault="00D33A4D" w:rsidP="00D33A4D">
            <w:pPr>
              <w:jc w:val="right"/>
              <w:rPr>
                <w:rFonts w:cs="Calibri"/>
                <w:color w:val="000000"/>
                <w:sz w:val="20"/>
                <w:szCs w:val="20"/>
              </w:rPr>
            </w:pPr>
            <w:r w:rsidRPr="004B15D5">
              <w:rPr>
                <w:rFonts w:cs="Calibri"/>
                <w:color w:val="000000"/>
                <w:sz w:val="20"/>
                <w:szCs w:val="20"/>
              </w:rPr>
              <w:t>0.0780</w:t>
            </w:r>
          </w:p>
        </w:tc>
        <w:tc>
          <w:tcPr>
            <w:tcW w:w="809" w:type="dxa"/>
            <w:shd w:val="clear" w:color="auto" w:fill="auto"/>
            <w:noWrap/>
            <w:vAlign w:val="center"/>
            <w:hideMark/>
          </w:tcPr>
          <w:p w14:paraId="4880441D" w14:textId="77777777" w:rsidR="00D33A4D" w:rsidRPr="004B15D5" w:rsidRDefault="00D33A4D" w:rsidP="00D33A4D">
            <w:pPr>
              <w:jc w:val="right"/>
              <w:rPr>
                <w:rFonts w:cs="Calibri"/>
                <w:color w:val="000000"/>
                <w:sz w:val="20"/>
                <w:szCs w:val="20"/>
              </w:rPr>
            </w:pPr>
            <w:r w:rsidRPr="004B15D5">
              <w:rPr>
                <w:rFonts w:cs="Calibri"/>
                <w:color w:val="000000"/>
                <w:sz w:val="20"/>
                <w:szCs w:val="20"/>
              </w:rPr>
              <w:t>5561.06</w:t>
            </w:r>
          </w:p>
        </w:tc>
        <w:tc>
          <w:tcPr>
            <w:tcW w:w="809" w:type="dxa"/>
            <w:shd w:val="clear" w:color="auto" w:fill="auto"/>
            <w:noWrap/>
            <w:vAlign w:val="center"/>
            <w:hideMark/>
          </w:tcPr>
          <w:p w14:paraId="7BC1DC8E" w14:textId="77777777" w:rsidR="00D33A4D" w:rsidRPr="004B15D5" w:rsidRDefault="00D33A4D" w:rsidP="00D33A4D">
            <w:pPr>
              <w:jc w:val="right"/>
              <w:rPr>
                <w:rFonts w:cs="Calibri"/>
                <w:color w:val="000000"/>
                <w:sz w:val="20"/>
                <w:szCs w:val="20"/>
              </w:rPr>
            </w:pPr>
            <w:r w:rsidRPr="004B15D5">
              <w:rPr>
                <w:rFonts w:cs="Calibri"/>
                <w:color w:val="000000"/>
                <w:sz w:val="20"/>
                <w:szCs w:val="20"/>
              </w:rPr>
              <w:t>492.66</w:t>
            </w:r>
          </w:p>
        </w:tc>
      </w:tr>
      <w:tr w:rsidR="00D33A4D" w:rsidRPr="004B15D5" w14:paraId="5D7E056B" w14:textId="77777777" w:rsidTr="00D33A4D">
        <w:trPr>
          <w:trHeight w:val="270"/>
        </w:trPr>
        <w:tc>
          <w:tcPr>
            <w:tcW w:w="2104" w:type="dxa"/>
            <w:vMerge w:val="restart"/>
            <w:shd w:val="clear" w:color="auto" w:fill="auto"/>
            <w:vAlign w:val="center"/>
            <w:hideMark/>
          </w:tcPr>
          <w:p w14:paraId="7BBF1EA5" w14:textId="77777777" w:rsidR="00D33A4D" w:rsidRPr="004B15D5" w:rsidRDefault="00D33A4D" w:rsidP="00D33A4D">
            <w:pPr>
              <w:rPr>
                <w:rFonts w:cs="Calibri"/>
                <w:color w:val="000000"/>
                <w:sz w:val="20"/>
                <w:szCs w:val="20"/>
              </w:rPr>
            </w:pPr>
            <w:r w:rsidRPr="004B15D5">
              <w:rPr>
                <w:rFonts w:cs="Calibri"/>
                <w:color w:val="000000"/>
                <w:sz w:val="20"/>
                <w:szCs w:val="20"/>
              </w:rPr>
              <w:t>Max breeding age</w:t>
            </w:r>
          </w:p>
        </w:tc>
        <w:tc>
          <w:tcPr>
            <w:tcW w:w="1531" w:type="dxa"/>
            <w:shd w:val="clear" w:color="auto" w:fill="auto"/>
            <w:noWrap/>
            <w:vAlign w:val="center"/>
            <w:hideMark/>
          </w:tcPr>
          <w:p w14:paraId="6E0790C8" w14:textId="77777777" w:rsidR="00D33A4D" w:rsidRPr="004B15D5" w:rsidRDefault="00D33A4D" w:rsidP="00D33A4D">
            <w:pPr>
              <w:rPr>
                <w:rFonts w:cs="Calibri"/>
                <w:color w:val="000000"/>
                <w:sz w:val="20"/>
                <w:szCs w:val="20"/>
              </w:rPr>
            </w:pPr>
            <w:r w:rsidRPr="004B15D5">
              <w:rPr>
                <w:rFonts w:cs="Calibri"/>
                <w:color w:val="000000"/>
                <w:sz w:val="20"/>
                <w:szCs w:val="20"/>
              </w:rPr>
              <w:t>Max age=15</w:t>
            </w:r>
          </w:p>
        </w:tc>
        <w:tc>
          <w:tcPr>
            <w:tcW w:w="850" w:type="dxa"/>
            <w:vAlign w:val="center"/>
          </w:tcPr>
          <w:p w14:paraId="334A37C7" w14:textId="77777777" w:rsidR="00D33A4D" w:rsidRPr="004B15D5" w:rsidRDefault="00D33A4D" w:rsidP="00D33A4D">
            <w:pPr>
              <w:jc w:val="center"/>
              <w:rPr>
                <w:rFonts w:cs="Calibri"/>
                <w:color w:val="000000"/>
                <w:sz w:val="20"/>
                <w:szCs w:val="20"/>
              </w:rPr>
            </w:pPr>
            <w:r>
              <w:rPr>
                <w:rFonts w:cs="Calibri"/>
                <w:color w:val="000000"/>
                <w:sz w:val="20"/>
                <w:szCs w:val="20"/>
              </w:rPr>
              <w:t>7</w:t>
            </w:r>
          </w:p>
        </w:tc>
        <w:tc>
          <w:tcPr>
            <w:tcW w:w="773" w:type="dxa"/>
            <w:shd w:val="clear" w:color="auto" w:fill="auto"/>
            <w:noWrap/>
            <w:vAlign w:val="center"/>
            <w:hideMark/>
          </w:tcPr>
          <w:p w14:paraId="414A8F28" w14:textId="77777777" w:rsidR="00D33A4D" w:rsidRPr="004B15D5" w:rsidRDefault="00D33A4D" w:rsidP="00D33A4D">
            <w:pPr>
              <w:jc w:val="right"/>
              <w:rPr>
                <w:rFonts w:cs="Calibri"/>
                <w:color w:val="000000"/>
                <w:sz w:val="20"/>
                <w:szCs w:val="20"/>
              </w:rPr>
            </w:pPr>
            <w:r w:rsidRPr="004B15D5">
              <w:rPr>
                <w:rFonts w:cs="Calibri"/>
                <w:color w:val="000000"/>
                <w:sz w:val="20"/>
                <w:szCs w:val="20"/>
              </w:rPr>
              <w:t>-0.0240</w:t>
            </w:r>
          </w:p>
        </w:tc>
        <w:tc>
          <w:tcPr>
            <w:tcW w:w="773" w:type="dxa"/>
            <w:shd w:val="clear" w:color="auto" w:fill="auto"/>
            <w:noWrap/>
            <w:vAlign w:val="center"/>
            <w:hideMark/>
          </w:tcPr>
          <w:p w14:paraId="6462BE68" w14:textId="77777777" w:rsidR="00D33A4D" w:rsidRPr="004B15D5" w:rsidRDefault="00D33A4D" w:rsidP="00D33A4D">
            <w:pPr>
              <w:jc w:val="right"/>
              <w:rPr>
                <w:rFonts w:cs="Calibri"/>
                <w:color w:val="000000"/>
                <w:sz w:val="20"/>
                <w:szCs w:val="20"/>
              </w:rPr>
            </w:pPr>
            <w:r w:rsidRPr="004B15D5">
              <w:rPr>
                <w:rFonts w:cs="Calibri"/>
                <w:color w:val="000000"/>
                <w:sz w:val="20"/>
                <w:szCs w:val="20"/>
              </w:rPr>
              <w:t>0.0270</w:t>
            </w:r>
          </w:p>
        </w:tc>
        <w:tc>
          <w:tcPr>
            <w:tcW w:w="718" w:type="dxa"/>
            <w:shd w:val="clear" w:color="auto" w:fill="auto"/>
            <w:noWrap/>
            <w:vAlign w:val="center"/>
            <w:hideMark/>
          </w:tcPr>
          <w:p w14:paraId="3B2F838F" w14:textId="77777777" w:rsidR="00D33A4D" w:rsidRPr="004B15D5" w:rsidRDefault="00D33A4D" w:rsidP="00D33A4D">
            <w:pPr>
              <w:jc w:val="right"/>
              <w:rPr>
                <w:rFonts w:cs="Calibri"/>
                <w:color w:val="000000"/>
                <w:sz w:val="20"/>
                <w:szCs w:val="20"/>
              </w:rPr>
            </w:pPr>
            <w:r w:rsidRPr="004B15D5">
              <w:rPr>
                <w:rFonts w:cs="Calibri"/>
                <w:color w:val="000000"/>
                <w:sz w:val="20"/>
                <w:szCs w:val="20"/>
              </w:rPr>
              <w:t>0.0820</w:t>
            </w:r>
          </w:p>
        </w:tc>
        <w:tc>
          <w:tcPr>
            <w:tcW w:w="809" w:type="dxa"/>
            <w:shd w:val="clear" w:color="auto" w:fill="auto"/>
            <w:noWrap/>
            <w:vAlign w:val="center"/>
            <w:hideMark/>
          </w:tcPr>
          <w:p w14:paraId="28D6CE61" w14:textId="77777777" w:rsidR="00D33A4D" w:rsidRPr="004B15D5" w:rsidRDefault="00D33A4D" w:rsidP="00D33A4D">
            <w:pPr>
              <w:jc w:val="right"/>
              <w:rPr>
                <w:rFonts w:cs="Calibri"/>
                <w:color w:val="000000"/>
                <w:sz w:val="20"/>
                <w:szCs w:val="20"/>
              </w:rPr>
            </w:pPr>
            <w:r w:rsidRPr="004B15D5">
              <w:rPr>
                <w:rFonts w:cs="Calibri"/>
                <w:color w:val="000000"/>
                <w:sz w:val="20"/>
                <w:szCs w:val="20"/>
              </w:rPr>
              <w:t>5391.87</w:t>
            </w:r>
          </w:p>
        </w:tc>
        <w:tc>
          <w:tcPr>
            <w:tcW w:w="809" w:type="dxa"/>
            <w:shd w:val="clear" w:color="auto" w:fill="auto"/>
            <w:noWrap/>
            <w:vAlign w:val="center"/>
            <w:hideMark/>
          </w:tcPr>
          <w:p w14:paraId="53B83960" w14:textId="77777777" w:rsidR="00D33A4D" w:rsidRPr="004B15D5" w:rsidRDefault="00D33A4D" w:rsidP="00D33A4D">
            <w:pPr>
              <w:jc w:val="right"/>
              <w:rPr>
                <w:rFonts w:cs="Calibri"/>
                <w:color w:val="000000"/>
                <w:sz w:val="20"/>
                <w:szCs w:val="20"/>
              </w:rPr>
            </w:pPr>
            <w:r w:rsidRPr="004B15D5">
              <w:rPr>
                <w:rFonts w:cs="Calibri"/>
                <w:color w:val="000000"/>
                <w:sz w:val="20"/>
                <w:szCs w:val="20"/>
              </w:rPr>
              <w:t>598.72</w:t>
            </w:r>
          </w:p>
        </w:tc>
      </w:tr>
      <w:tr w:rsidR="00D33A4D" w:rsidRPr="004B15D5" w14:paraId="267456F9" w14:textId="77777777" w:rsidTr="00D33A4D">
        <w:trPr>
          <w:trHeight w:val="270"/>
        </w:trPr>
        <w:tc>
          <w:tcPr>
            <w:tcW w:w="2104" w:type="dxa"/>
            <w:vMerge/>
            <w:vAlign w:val="center"/>
            <w:hideMark/>
          </w:tcPr>
          <w:p w14:paraId="46A2C924" w14:textId="77777777" w:rsidR="00D33A4D" w:rsidRPr="004B15D5" w:rsidRDefault="00D33A4D" w:rsidP="00D33A4D">
            <w:pPr>
              <w:rPr>
                <w:rFonts w:cs="Calibri"/>
                <w:color w:val="000000"/>
                <w:sz w:val="20"/>
                <w:szCs w:val="20"/>
              </w:rPr>
            </w:pPr>
          </w:p>
        </w:tc>
        <w:tc>
          <w:tcPr>
            <w:tcW w:w="1531" w:type="dxa"/>
            <w:shd w:val="clear" w:color="auto" w:fill="auto"/>
            <w:noWrap/>
            <w:vAlign w:val="center"/>
            <w:hideMark/>
          </w:tcPr>
          <w:p w14:paraId="6E0B39CD" w14:textId="77777777" w:rsidR="00D33A4D" w:rsidRPr="004B15D5" w:rsidRDefault="00D33A4D" w:rsidP="00D33A4D">
            <w:pPr>
              <w:rPr>
                <w:rFonts w:cs="Calibri"/>
                <w:color w:val="000000"/>
                <w:sz w:val="20"/>
                <w:szCs w:val="20"/>
              </w:rPr>
            </w:pPr>
            <w:r w:rsidRPr="004B15D5">
              <w:rPr>
                <w:rFonts w:cs="Calibri"/>
                <w:color w:val="000000"/>
                <w:sz w:val="20"/>
                <w:szCs w:val="20"/>
              </w:rPr>
              <w:t>Max age=25</w:t>
            </w:r>
          </w:p>
        </w:tc>
        <w:tc>
          <w:tcPr>
            <w:tcW w:w="850" w:type="dxa"/>
            <w:vAlign w:val="center"/>
          </w:tcPr>
          <w:p w14:paraId="3FB55181" w14:textId="77777777" w:rsidR="00D33A4D" w:rsidRPr="004B15D5" w:rsidRDefault="00D33A4D" w:rsidP="00D33A4D">
            <w:pPr>
              <w:jc w:val="center"/>
              <w:rPr>
                <w:rFonts w:cs="Calibri"/>
                <w:color w:val="000000"/>
                <w:sz w:val="20"/>
                <w:szCs w:val="20"/>
              </w:rPr>
            </w:pPr>
            <w:r>
              <w:rPr>
                <w:rFonts w:cs="Calibri"/>
                <w:color w:val="000000"/>
                <w:sz w:val="20"/>
                <w:szCs w:val="20"/>
              </w:rPr>
              <w:t>8</w:t>
            </w:r>
          </w:p>
        </w:tc>
        <w:tc>
          <w:tcPr>
            <w:tcW w:w="773" w:type="dxa"/>
            <w:shd w:val="clear" w:color="auto" w:fill="auto"/>
            <w:noWrap/>
            <w:vAlign w:val="center"/>
            <w:hideMark/>
          </w:tcPr>
          <w:p w14:paraId="2A048839" w14:textId="77777777" w:rsidR="00D33A4D" w:rsidRPr="004B15D5" w:rsidRDefault="00D33A4D" w:rsidP="00D33A4D">
            <w:pPr>
              <w:jc w:val="right"/>
              <w:rPr>
                <w:rFonts w:cs="Calibri"/>
                <w:color w:val="000000"/>
                <w:sz w:val="20"/>
                <w:szCs w:val="20"/>
              </w:rPr>
            </w:pPr>
            <w:r w:rsidRPr="004B15D5">
              <w:rPr>
                <w:rFonts w:cs="Calibri"/>
                <w:color w:val="000000"/>
                <w:sz w:val="20"/>
                <w:szCs w:val="20"/>
              </w:rPr>
              <w:t>0.0100</w:t>
            </w:r>
          </w:p>
        </w:tc>
        <w:tc>
          <w:tcPr>
            <w:tcW w:w="773" w:type="dxa"/>
            <w:shd w:val="clear" w:color="auto" w:fill="auto"/>
            <w:noWrap/>
            <w:vAlign w:val="center"/>
            <w:hideMark/>
          </w:tcPr>
          <w:p w14:paraId="0AEABBB1" w14:textId="77777777" w:rsidR="00D33A4D" w:rsidRPr="004B15D5" w:rsidRDefault="00D33A4D" w:rsidP="00D33A4D">
            <w:pPr>
              <w:jc w:val="right"/>
              <w:rPr>
                <w:rFonts w:cs="Calibri"/>
                <w:color w:val="000000"/>
                <w:sz w:val="20"/>
                <w:szCs w:val="20"/>
              </w:rPr>
            </w:pPr>
            <w:r w:rsidRPr="004B15D5">
              <w:rPr>
                <w:rFonts w:cs="Calibri"/>
                <w:color w:val="000000"/>
                <w:sz w:val="20"/>
                <w:szCs w:val="20"/>
              </w:rPr>
              <w:t>0.0440</w:t>
            </w:r>
          </w:p>
        </w:tc>
        <w:tc>
          <w:tcPr>
            <w:tcW w:w="718" w:type="dxa"/>
            <w:shd w:val="clear" w:color="auto" w:fill="auto"/>
            <w:noWrap/>
            <w:vAlign w:val="center"/>
            <w:hideMark/>
          </w:tcPr>
          <w:p w14:paraId="6A2F25A1" w14:textId="77777777" w:rsidR="00D33A4D" w:rsidRPr="004B15D5" w:rsidRDefault="00D33A4D" w:rsidP="00D33A4D">
            <w:pPr>
              <w:jc w:val="right"/>
              <w:rPr>
                <w:rFonts w:cs="Calibri"/>
                <w:color w:val="000000"/>
                <w:sz w:val="20"/>
                <w:szCs w:val="20"/>
              </w:rPr>
            </w:pPr>
            <w:r w:rsidRPr="004B15D5">
              <w:rPr>
                <w:rFonts w:cs="Calibri"/>
                <w:color w:val="000000"/>
                <w:sz w:val="20"/>
                <w:szCs w:val="20"/>
              </w:rPr>
              <w:t>0.0810</w:t>
            </w:r>
          </w:p>
        </w:tc>
        <w:tc>
          <w:tcPr>
            <w:tcW w:w="809" w:type="dxa"/>
            <w:shd w:val="clear" w:color="auto" w:fill="auto"/>
            <w:noWrap/>
            <w:vAlign w:val="center"/>
            <w:hideMark/>
          </w:tcPr>
          <w:p w14:paraId="2DC37166" w14:textId="77777777" w:rsidR="00D33A4D" w:rsidRPr="004B15D5" w:rsidRDefault="00D33A4D" w:rsidP="00D33A4D">
            <w:pPr>
              <w:jc w:val="right"/>
              <w:rPr>
                <w:rFonts w:cs="Calibri"/>
                <w:color w:val="000000"/>
                <w:sz w:val="20"/>
                <w:szCs w:val="20"/>
              </w:rPr>
            </w:pPr>
            <w:r w:rsidRPr="004B15D5">
              <w:rPr>
                <w:rFonts w:cs="Calibri"/>
                <w:color w:val="000000"/>
                <w:sz w:val="20"/>
                <w:szCs w:val="20"/>
              </w:rPr>
              <w:t>5808.30</w:t>
            </w:r>
          </w:p>
        </w:tc>
        <w:tc>
          <w:tcPr>
            <w:tcW w:w="809" w:type="dxa"/>
            <w:shd w:val="clear" w:color="auto" w:fill="auto"/>
            <w:noWrap/>
            <w:vAlign w:val="center"/>
            <w:hideMark/>
          </w:tcPr>
          <w:p w14:paraId="3DE21CB6" w14:textId="77777777" w:rsidR="00D33A4D" w:rsidRPr="004B15D5" w:rsidRDefault="00D33A4D" w:rsidP="00D33A4D">
            <w:pPr>
              <w:jc w:val="right"/>
              <w:rPr>
                <w:rFonts w:cs="Calibri"/>
                <w:color w:val="000000"/>
                <w:sz w:val="20"/>
                <w:szCs w:val="20"/>
              </w:rPr>
            </w:pPr>
            <w:r w:rsidRPr="004B15D5">
              <w:rPr>
                <w:rFonts w:cs="Calibri"/>
                <w:color w:val="000000"/>
                <w:sz w:val="20"/>
                <w:szCs w:val="20"/>
              </w:rPr>
              <w:t>274.74</w:t>
            </w:r>
          </w:p>
        </w:tc>
      </w:tr>
      <w:tr w:rsidR="00D33A4D" w:rsidRPr="004B15D5" w14:paraId="6EBFFBED" w14:textId="77777777" w:rsidTr="00D33A4D">
        <w:trPr>
          <w:trHeight w:val="270"/>
        </w:trPr>
        <w:tc>
          <w:tcPr>
            <w:tcW w:w="2104" w:type="dxa"/>
            <w:vMerge w:val="restart"/>
            <w:shd w:val="clear" w:color="auto" w:fill="auto"/>
            <w:vAlign w:val="center"/>
            <w:hideMark/>
          </w:tcPr>
          <w:p w14:paraId="583954AA" w14:textId="77777777" w:rsidR="00D33A4D" w:rsidRPr="004B15D5" w:rsidRDefault="00D33A4D" w:rsidP="00D33A4D">
            <w:pPr>
              <w:rPr>
                <w:rFonts w:cs="Calibri"/>
                <w:color w:val="000000"/>
                <w:sz w:val="20"/>
                <w:szCs w:val="20"/>
              </w:rPr>
            </w:pPr>
            <w:r w:rsidRPr="004B15D5">
              <w:rPr>
                <w:rFonts w:cs="Calibri"/>
                <w:color w:val="000000"/>
                <w:sz w:val="20"/>
                <w:szCs w:val="20"/>
              </w:rPr>
              <w:t>Birth sex ratio</w:t>
            </w:r>
          </w:p>
        </w:tc>
        <w:tc>
          <w:tcPr>
            <w:tcW w:w="1531" w:type="dxa"/>
            <w:shd w:val="clear" w:color="auto" w:fill="auto"/>
            <w:noWrap/>
            <w:vAlign w:val="center"/>
            <w:hideMark/>
          </w:tcPr>
          <w:p w14:paraId="2A71DF2B" w14:textId="77777777" w:rsidR="00D33A4D" w:rsidRPr="004B15D5" w:rsidRDefault="00D33A4D" w:rsidP="00D33A4D">
            <w:pPr>
              <w:rPr>
                <w:rFonts w:cs="Calibri"/>
                <w:color w:val="000000"/>
                <w:sz w:val="20"/>
                <w:szCs w:val="20"/>
              </w:rPr>
            </w:pPr>
            <w:r w:rsidRPr="004B15D5">
              <w:rPr>
                <w:rFonts w:cs="Calibri"/>
                <w:color w:val="000000"/>
                <w:sz w:val="20"/>
                <w:szCs w:val="20"/>
              </w:rPr>
              <w:t>Prop males=0.55</w:t>
            </w:r>
          </w:p>
        </w:tc>
        <w:tc>
          <w:tcPr>
            <w:tcW w:w="850" w:type="dxa"/>
            <w:vAlign w:val="center"/>
          </w:tcPr>
          <w:p w14:paraId="6D8B2D31" w14:textId="77777777" w:rsidR="00D33A4D" w:rsidRPr="004B15D5" w:rsidRDefault="00D33A4D" w:rsidP="00D33A4D">
            <w:pPr>
              <w:jc w:val="center"/>
              <w:rPr>
                <w:rFonts w:cs="Calibri"/>
                <w:color w:val="000000"/>
                <w:sz w:val="20"/>
                <w:szCs w:val="20"/>
              </w:rPr>
            </w:pPr>
            <w:r>
              <w:rPr>
                <w:rFonts w:cs="Calibri"/>
                <w:color w:val="000000"/>
                <w:sz w:val="20"/>
                <w:szCs w:val="20"/>
              </w:rPr>
              <w:t>9</w:t>
            </w:r>
          </w:p>
        </w:tc>
        <w:tc>
          <w:tcPr>
            <w:tcW w:w="773" w:type="dxa"/>
            <w:shd w:val="clear" w:color="auto" w:fill="auto"/>
            <w:noWrap/>
            <w:vAlign w:val="center"/>
            <w:hideMark/>
          </w:tcPr>
          <w:p w14:paraId="0F518FF7" w14:textId="77777777" w:rsidR="00D33A4D" w:rsidRPr="004B15D5" w:rsidRDefault="00D33A4D" w:rsidP="00D33A4D">
            <w:pPr>
              <w:jc w:val="right"/>
              <w:rPr>
                <w:rFonts w:cs="Calibri"/>
                <w:color w:val="000000"/>
                <w:sz w:val="20"/>
                <w:szCs w:val="20"/>
              </w:rPr>
            </w:pPr>
            <w:r w:rsidRPr="004B15D5">
              <w:rPr>
                <w:rFonts w:cs="Calibri"/>
                <w:color w:val="000000"/>
                <w:sz w:val="20"/>
                <w:szCs w:val="20"/>
              </w:rPr>
              <w:t>-0.0100</w:t>
            </w:r>
          </w:p>
        </w:tc>
        <w:tc>
          <w:tcPr>
            <w:tcW w:w="773" w:type="dxa"/>
            <w:shd w:val="clear" w:color="auto" w:fill="auto"/>
            <w:noWrap/>
            <w:vAlign w:val="center"/>
            <w:hideMark/>
          </w:tcPr>
          <w:p w14:paraId="470C9E38" w14:textId="77777777" w:rsidR="00D33A4D" w:rsidRPr="004B15D5" w:rsidRDefault="00D33A4D" w:rsidP="00D33A4D">
            <w:pPr>
              <w:jc w:val="right"/>
              <w:rPr>
                <w:rFonts w:cs="Calibri"/>
                <w:color w:val="000000"/>
                <w:sz w:val="20"/>
                <w:szCs w:val="20"/>
              </w:rPr>
            </w:pPr>
            <w:r w:rsidRPr="004B15D5">
              <w:rPr>
                <w:rFonts w:cs="Calibri"/>
                <w:color w:val="000000"/>
                <w:sz w:val="20"/>
                <w:szCs w:val="20"/>
              </w:rPr>
              <w:t>0.0310</w:t>
            </w:r>
          </w:p>
        </w:tc>
        <w:tc>
          <w:tcPr>
            <w:tcW w:w="718" w:type="dxa"/>
            <w:shd w:val="clear" w:color="auto" w:fill="auto"/>
            <w:noWrap/>
            <w:vAlign w:val="center"/>
            <w:hideMark/>
          </w:tcPr>
          <w:p w14:paraId="4A1E999E" w14:textId="77777777" w:rsidR="00D33A4D" w:rsidRPr="004B15D5" w:rsidRDefault="00D33A4D" w:rsidP="00D33A4D">
            <w:pPr>
              <w:jc w:val="right"/>
              <w:rPr>
                <w:rFonts w:cs="Calibri"/>
                <w:color w:val="000000"/>
                <w:sz w:val="20"/>
                <w:szCs w:val="20"/>
              </w:rPr>
            </w:pPr>
            <w:r w:rsidRPr="004B15D5">
              <w:rPr>
                <w:rFonts w:cs="Calibri"/>
                <w:color w:val="000000"/>
                <w:sz w:val="20"/>
                <w:szCs w:val="20"/>
              </w:rPr>
              <w:t>0.0780</w:t>
            </w:r>
          </w:p>
        </w:tc>
        <w:tc>
          <w:tcPr>
            <w:tcW w:w="809" w:type="dxa"/>
            <w:shd w:val="clear" w:color="auto" w:fill="auto"/>
            <w:noWrap/>
            <w:vAlign w:val="center"/>
            <w:hideMark/>
          </w:tcPr>
          <w:p w14:paraId="12F822FC" w14:textId="77777777" w:rsidR="00D33A4D" w:rsidRPr="004B15D5" w:rsidRDefault="00D33A4D" w:rsidP="00D33A4D">
            <w:pPr>
              <w:jc w:val="right"/>
              <w:rPr>
                <w:rFonts w:cs="Calibri"/>
                <w:color w:val="000000"/>
                <w:sz w:val="20"/>
                <w:szCs w:val="20"/>
              </w:rPr>
            </w:pPr>
            <w:r w:rsidRPr="004B15D5">
              <w:rPr>
                <w:rFonts w:cs="Calibri"/>
                <w:color w:val="000000"/>
                <w:sz w:val="20"/>
                <w:szCs w:val="20"/>
              </w:rPr>
              <w:t>5544.02</w:t>
            </w:r>
          </w:p>
        </w:tc>
        <w:tc>
          <w:tcPr>
            <w:tcW w:w="809" w:type="dxa"/>
            <w:shd w:val="clear" w:color="auto" w:fill="auto"/>
            <w:noWrap/>
            <w:vAlign w:val="center"/>
            <w:hideMark/>
          </w:tcPr>
          <w:p w14:paraId="5462D631" w14:textId="77777777" w:rsidR="00D33A4D" w:rsidRPr="004B15D5" w:rsidRDefault="00D33A4D" w:rsidP="00D33A4D">
            <w:pPr>
              <w:jc w:val="right"/>
              <w:rPr>
                <w:rFonts w:cs="Calibri"/>
                <w:color w:val="000000"/>
                <w:sz w:val="20"/>
                <w:szCs w:val="20"/>
              </w:rPr>
            </w:pPr>
            <w:r w:rsidRPr="004B15D5">
              <w:rPr>
                <w:rFonts w:cs="Calibri"/>
                <w:color w:val="000000"/>
                <w:sz w:val="20"/>
                <w:szCs w:val="20"/>
              </w:rPr>
              <w:t>501.87</w:t>
            </w:r>
          </w:p>
        </w:tc>
      </w:tr>
      <w:tr w:rsidR="00D33A4D" w:rsidRPr="004B15D5" w14:paraId="521A0F91" w14:textId="77777777" w:rsidTr="00D33A4D">
        <w:trPr>
          <w:trHeight w:val="270"/>
        </w:trPr>
        <w:tc>
          <w:tcPr>
            <w:tcW w:w="2104" w:type="dxa"/>
            <w:vMerge/>
            <w:vAlign w:val="center"/>
            <w:hideMark/>
          </w:tcPr>
          <w:p w14:paraId="5630A30A" w14:textId="77777777" w:rsidR="00D33A4D" w:rsidRPr="004B15D5" w:rsidRDefault="00D33A4D" w:rsidP="00D33A4D">
            <w:pPr>
              <w:rPr>
                <w:rFonts w:cs="Calibri"/>
                <w:color w:val="000000"/>
                <w:sz w:val="20"/>
                <w:szCs w:val="20"/>
              </w:rPr>
            </w:pPr>
          </w:p>
        </w:tc>
        <w:tc>
          <w:tcPr>
            <w:tcW w:w="1531" w:type="dxa"/>
            <w:shd w:val="clear" w:color="auto" w:fill="auto"/>
            <w:noWrap/>
            <w:vAlign w:val="center"/>
            <w:hideMark/>
          </w:tcPr>
          <w:p w14:paraId="22EB9EDC" w14:textId="77777777" w:rsidR="00D33A4D" w:rsidRPr="004B15D5" w:rsidRDefault="00D33A4D" w:rsidP="00D33A4D">
            <w:pPr>
              <w:rPr>
                <w:rFonts w:cs="Calibri"/>
                <w:color w:val="000000"/>
                <w:sz w:val="20"/>
                <w:szCs w:val="20"/>
              </w:rPr>
            </w:pPr>
            <w:r w:rsidRPr="004B15D5">
              <w:rPr>
                <w:rFonts w:cs="Calibri"/>
                <w:color w:val="000000"/>
                <w:sz w:val="20"/>
                <w:szCs w:val="20"/>
              </w:rPr>
              <w:t>Prop males=0.45</w:t>
            </w:r>
          </w:p>
        </w:tc>
        <w:tc>
          <w:tcPr>
            <w:tcW w:w="850" w:type="dxa"/>
            <w:vAlign w:val="center"/>
          </w:tcPr>
          <w:p w14:paraId="443A2ACC" w14:textId="77777777" w:rsidR="00D33A4D" w:rsidRPr="004B15D5" w:rsidRDefault="00D33A4D" w:rsidP="00D33A4D">
            <w:pPr>
              <w:jc w:val="center"/>
              <w:rPr>
                <w:rFonts w:cs="Calibri"/>
                <w:color w:val="000000"/>
                <w:sz w:val="20"/>
                <w:szCs w:val="20"/>
              </w:rPr>
            </w:pPr>
            <w:r>
              <w:rPr>
                <w:rFonts w:cs="Calibri"/>
                <w:color w:val="000000"/>
                <w:sz w:val="20"/>
                <w:szCs w:val="20"/>
              </w:rPr>
              <w:t>10</w:t>
            </w:r>
          </w:p>
        </w:tc>
        <w:tc>
          <w:tcPr>
            <w:tcW w:w="773" w:type="dxa"/>
            <w:shd w:val="clear" w:color="auto" w:fill="auto"/>
            <w:noWrap/>
            <w:vAlign w:val="center"/>
            <w:hideMark/>
          </w:tcPr>
          <w:p w14:paraId="0688BBE4" w14:textId="77777777" w:rsidR="00D33A4D" w:rsidRPr="004B15D5" w:rsidRDefault="00D33A4D" w:rsidP="00D33A4D">
            <w:pPr>
              <w:jc w:val="right"/>
              <w:rPr>
                <w:rFonts w:cs="Calibri"/>
                <w:color w:val="000000"/>
                <w:sz w:val="20"/>
                <w:szCs w:val="20"/>
              </w:rPr>
            </w:pPr>
            <w:r w:rsidRPr="004B15D5">
              <w:rPr>
                <w:rFonts w:cs="Calibri"/>
                <w:color w:val="000000"/>
                <w:sz w:val="20"/>
                <w:szCs w:val="20"/>
              </w:rPr>
              <w:t>0.0080</w:t>
            </w:r>
          </w:p>
        </w:tc>
        <w:tc>
          <w:tcPr>
            <w:tcW w:w="773" w:type="dxa"/>
            <w:shd w:val="clear" w:color="auto" w:fill="auto"/>
            <w:noWrap/>
            <w:vAlign w:val="center"/>
            <w:hideMark/>
          </w:tcPr>
          <w:p w14:paraId="469CBCE5" w14:textId="77777777" w:rsidR="00D33A4D" w:rsidRPr="004B15D5" w:rsidRDefault="00D33A4D" w:rsidP="00D33A4D">
            <w:pPr>
              <w:jc w:val="right"/>
              <w:rPr>
                <w:rFonts w:cs="Calibri"/>
                <w:color w:val="000000"/>
                <w:sz w:val="20"/>
                <w:szCs w:val="20"/>
              </w:rPr>
            </w:pPr>
            <w:r w:rsidRPr="004B15D5">
              <w:rPr>
                <w:rFonts w:cs="Calibri"/>
                <w:color w:val="000000"/>
                <w:sz w:val="20"/>
                <w:szCs w:val="20"/>
              </w:rPr>
              <w:t>0.0400</w:t>
            </w:r>
          </w:p>
        </w:tc>
        <w:tc>
          <w:tcPr>
            <w:tcW w:w="718" w:type="dxa"/>
            <w:shd w:val="clear" w:color="auto" w:fill="auto"/>
            <w:noWrap/>
            <w:vAlign w:val="center"/>
            <w:hideMark/>
          </w:tcPr>
          <w:p w14:paraId="06077756" w14:textId="77777777" w:rsidR="00D33A4D" w:rsidRPr="004B15D5" w:rsidRDefault="00D33A4D" w:rsidP="00D33A4D">
            <w:pPr>
              <w:jc w:val="right"/>
              <w:rPr>
                <w:rFonts w:cs="Calibri"/>
                <w:color w:val="000000"/>
                <w:sz w:val="20"/>
                <w:szCs w:val="20"/>
              </w:rPr>
            </w:pPr>
            <w:r w:rsidRPr="004B15D5">
              <w:rPr>
                <w:rFonts w:cs="Calibri"/>
                <w:color w:val="000000"/>
                <w:sz w:val="20"/>
                <w:szCs w:val="20"/>
              </w:rPr>
              <w:t>0.0770</w:t>
            </w:r>
          </w:p>
        </w:tc>
        <w:tc>
          <w:tcPr>
            <w:tcW w:w="809" w:type="dxa"/>
            <w:shd w:val="clear" w:color="auto" w:fill="auto"/>
            <w:noWrap/>
            <w:vAlign w:val="center"/>
            <w:hideMark/>
          </w:tcPr>
          <w:p w14:paraId="6779BF0F" w14:textId="77777777" w:rsidR="00D33A4D" w:rsidRPr="004B15D5" w:rsidRDefault="00D33A4D" w:rsidP="00D33A4D">
            <w:pPr>
              <w:jc w:val="right"/>
              <w:rPr>
                <w:rFonts w:cs="Calibri"/>
                <w:color w:val="000000"/>
                <w:sz w:val="20"/>
                <w:szCs w:val="20"/>
              </w:rPr>
            </w:pPr>
            <w:r w:rsidRPr="004B15D5">
              <w:rPr>
                <w:rFonts w:cs="Calibri"/>
                <w:color w:val="000000"/>
                <w:sz w:val="20"/>
                <w:szCs w:val="20"/>
              </w:rPr>
              <w:t>5750.22</w:t>
            </w:r>
          </w:p>
        </w:tc>
        <w:tc>
          <w:tcPr>
            <w:tcW w:w="809" w:type="dxa"/>
            <w:shd w:val="clear" w:color="auto" w:fill="auto"/>
            <w:noWrap/>
            <w:vAlign w:val="center"/>
            <w:hideMark/>
          </w:tcPr>
          <w:p w14:paraId="44A391B8" w14:textId="77777777" w:rsidR="00D33A4D" w:rsidRPr="004B15D5" w:rsidRDefault="00D33A4D" w:rsidP="00D33A4D">
            <w:pPr>
              <w:jc w:val="right"/>
              <w:rPr>
                <w:rFonts w:cs="Calibri"/>
                <w:color w:val="000000"/>
                <w:sz w:val="20"/>
                <w:szCs w:val="20"/>
              </w:rPr>
            </w:pPr>
            <w:r w:rsidRPr="004B15D5">
              <w:rPr>
                <w:rFonts w:cs="Calibri"/>
                <w:color w:val="000000"/>
                <w:sz w:val="20"/>
                <w:szCs w:val="20"/>
              </w:rPr>
              <w:t>333.28</w:t>
            </w:r>
          </w:p>
        </w:tc>
      </w:tr>
      <w:tr w:rsidR="00D33A4D" w:rsidRPr="004B15D5" w14:paraId="7F000D37" w14:textId="77777777" w:rsidTr="00D33A4D">
        <w:trPr>
          <w:trHeight w:val="270"/>
        </w:trPr>
        <w:tc>
          <w:tcPr>
            <w:tcW w:w="2104" w:type="dxa"/>
            <w:vMerge w:val="restart"/>
            <w:shd w:val="clear" w:color="auto" w:fill="auto"/>
            <w:vAlign w:val="center"/>
            <w:hideMark/>
          </w:tcPr>
          <w:p w14:paraId="4CD411B4" w14:textId="77777777" w:rsidR="00D33A4D" w:rsidRPr="004B15D5" w:rsidRDefault="00D33A4D" w:rsidP="00D33A4D">
            <w:pPr>
              <w:rPr>
                <w:rFonts w:cs="Calibri"/>
                <w:color w:val="000000"/>
                <w:sz w:val="20"/>
                <w:szCs w:val="20"/>
              </w:rPr>
            </w:pPr>
            <w:r w:rsidRPr="004B15D5">
              <w:rPr>
                <w:rFonts w:cs="Calibri"/>
                <w:color w:val="000000"/>
                <w:sz w:val="20"/>
                <w:szCs w:val="20"/>
              </w:rPr>
              <w:t>% adult females breeding</w:t>
            </w:r>
          </w:p>
        </w:tc>
        <w:tc>
          <w:tcPr>
            <w:tcW w:w="1531" w:type="dxa"/>
            <w:shd w:val="clear" w:color="auto" w:fill="auto"/>
            <w:noWrap/>
            <w:vAlign w:val="center"/>
            <w:hideMark/>
          </w:tcPr>
          <w:p w14:paraId="7EB81308" w14:textId="77777777" w:rsidR="00D33A4D" w:rsidRPr="004B15D5" w:rsidRDefault="00D33A4D" w:rsidP="00D33A4D">
            <w:pPr>
              <w:rPr>
                <w:rFonts w:cs="Calibri"/>
                <w:color w:val="000000"/>
                <w:sz w:val="20"/>
                <w:szCs w:val="20"/>
              </w:rPr>
            </w:pPr>
            <w:r w:rsidRPr="004B15D5">
              <w:rPr>
                <w:rFonts w:cs="Calibri"/>
                <w:color w:val="000000"/>
                <w:sz w:val="20"/>
                <w:szCs w:val="20"/>
              </w:rPr>
              <w:t>%adfem=71,45</w:t>
            </w:r>
          </w:p>
        </w:tc>
        <w:tc>
          <w:tcPr>
            <w:tcW w:w="850" w:type="dxa"/>
            <w:vAlign w:val="center"/>
          </w:tcPr>
          <w:p w14:paraId="76BF28A4" w14:textId="77777777" w:rsidR="00D33A4D" w:rsidRPr="004B15D5" w:rsidRDefault="00D33A4D" w:rsidP="00D33A4D">
            <w:pPr>
              <w:jc w:val="center"/>
              <w:rPr>
                <w:rFonts w:cs="Calibri"/>
                <w:color w:val="000000"/>
                <w:sz w:val="20"/>
                <w:szCs w:val="20"/>
              </w:rPr>
            </w:pPr>
            <w:r>
              <w:rPr>
                <w:rFonts w:cs="Calibri"/>
                <w:color w:val="000000"/>
                <w:sz w:val="20"/>
                <w:szCs w:val="20"/>
              </w:rPr>
              <w:t>11</w:t>
            </w:r>
          </w:p>
        </w:tc>
        <w:tc>
          <w:tcPr>
            <w:tcW w:w="773" w:type="dxa"/>
            <w:shd w:val="clear" w:color="auto" w:fill="auto"/>
            <w:noWrap/>
            <w:vAlign w:val="center"/>
            <w:hideMark/>
          </w:tcPr>
          <w:p w14:paraId="1E871CD5" w14:textId="77777777" w:rsidR="00D33A4D" w:rsidRPr="004B15D5" w:rsidRDefault="00D33A4D" w:rsidP="00D33A4D">
            <w:pPr>
              <w:jc w:val="right"/>
              <w:rPr>
                <w:rFonts w:cs="Calibri"/>
                <w:color w:val="000000"/>
                <w:sz w:val="20"/>
                <w:szCs w:val="20"/>
              </w:rPr>
            </w:pPr>
            <w:r w:rsidRPr="004B15D5">
              <w:rPr>
                <w:rFonts w:cs="Calibri"/>
                <w:color w:val="000000"/>
                <w:sz w:val="20"/>
                <w:szCs w:val="20"/>
              </w:rPr>
              <w:t>-0.0130</w:t>
            </w:r>
          </w:p>
        </w:tc>
        <w:tc>
          <w:tcPr>
            <w:tcW w:w="773" w:type="dxa"/>
            <w:shd w:val="clear" w:color="auto" w:fill="auto"/>
            <w:noWrap/>
            <w:vAlign w:val="center"/>
            <w:hideMark/>
          </w:tcPr>
          <w:p w14:paraId="4069D798" w14:textId="77777777" w:rsidR="00D33A4D" w:rsidRPr="004B15D5" w:rsidRDefault="00D33A4D" w:rsidP="00D33A4D">
            <w:pPr>
              <w:jc w:val="right"/>
              <w:rPr>
                <w:rFonts w:cs="Calibri"/>
                <w:color w:val="000000"/>
                <w:sz w:val="20"/>
                <w:szCs w:val="20"/>
              </w:rPr>
            </w:pPr>
            <w:r w:rsidRPr="004B15D5">
              <w:rPr>
                <w:rFonts w:cs="Calibri"/>
                <w:color w:val="000000"/>
                <w:sz w:val="20"/>
                <w:szCs w:val="20"/>
              </w:rPr>
              <w:t>0.0310</w:t>
            </w:r>
          </w:p>
        </w:tc>
        <w:tc>
          <w:tcPr>
            <w:tcW w:w="718" w:type="dxa"/>
            <w:shd w:val="clear" w:color="auto" w:fill="auto"/>
            <w:noWrap/>
            <w:vAlign w:val="center"/>
            <w:hideMark/>
          </w:tcPr>
          <w:p w14:paraId="3780AF3F" w14:textId="77777777" w:rsidR="00D33A4D" w:rsidRPr="004B15D5" w:rsidRDefault="00D33A4D" w:rsidP="00D33A4D">
            <w:pPr>
              <w:jc w:val="right"/>
              <w:rPr>
                <w:rFonts w:cs="Calibri"/>
                <w:color w:val="000000"/>
                <w:sz w:val="20"/>
                <w:szCs w:val="20"/>
              </w:rPr>
            </w:pPr>
            <w:r w:rsidRPr="004B15D5">
              <w:rPr>
                <w:rFonts w:cs="Calibri"/>
                <w:color w:val="000000"/>
                <w:sz w:val="20"/>
                <w:szCs w:val="20"/>
              </w:rPr>
              <w:t>0.0800</w:t>
            </w:r>
          </w:p>
        </w:tc>
        <w:tc>
          <w:tcPr>
            <w:tcW w:w="809" w:type="dxa"/>
            <w:shd w:val="clear" w:color="auto" w:fill="auto"/>
            <w:noWrap/>
            <w:vAlign w:val="center"/>
            <w:hideMark/>
          </w:tcPr>
          <w:p w14:paraId="5ECFD33C" w14:textId="77777777" w:rsidR="00D33A4D" w:rsidRPr="004B15D5" w:rsidRDefault="00D33A4D" w:rsidP="00D33A4D">
            <w:pPr>
              <w:jc w:val="right"/>
              <w:rPr>
                <w:rFonts w:cs="Calibri"/>
                <w:color w:val="000000"/>
                <w:sz w:val="20"/>
                <w:szCs w:val="20"/>
              </w:rPr>
            </w:pPr>
            <w:r w:rsidRPr="004B15D5">
              <w:rPr>
                <w:rFonts w:cs="Calibri"/>
                <w:color w:val="000000"/>
                <w:sz w:val="20"/>
                <w:szCs w:val="20"/>
              </w:rPr>
              <w:t>5554.61</w:t>
            </w:r>
          </w:p>
        </w:tc>
        <w:tc>
          <w:tcPr>
            <w:tcW w:w="809" w:type="dxa"/>
            <w:shd w:val="clear" w:color="auto" w:fill="auto"/>
            <w:noWrap/>
            <w:vAlign w:val="center"/>
            <w:hideMark/>
          </w:tcPr>
          <w:p w14:paraId="65E78C59" w14:textId="77777777" w:rsidR="00D33A4D" w:rsidRPr="004B15D5" w:rsidRDefault="00D33A4D" w:rsidP="00D33A4D">
            <w:pPr>
              <w:jc w:val="right"/>
              <w:rPr>
                <w:rFonts w:cs="Calibri"/>
                <w:color w:val="000000"/>
                <w:sz w:val="20"/>
                <w:szCs w:val="20"/>
              </w:rPr>
            </w:pPr>
            <w:r w:rsidRPr="004B15D5">
              <w:rPr>
                <w:rFonts w:cs="Calibri"/>
                <w:color w:val="000000"/>
                <w:sz w:val="20"/>
                <w:szCs w:val="20"/>
              </w:rPr>
              <w:t>478.43</w:t>
            </w:r>
          </w:p>
        </w:tc>
      </w:tr>
      <w:tr w:rsidR="00D33A4D" w:rsidRPr="004B15D5" w14:paraId="214794D1" w14:textId="77777777" w:rsidTr="00D33A4D">
        <w:trPr>
          <w:trHeight w:val="270"/>
        </w:trPr>
        <w:tc>
          <w:tcPr>
            <w:tcW w:w="2104" w:type="dxa"/>
            <w:vMerge/>
            <w:vAlign w:val="center"/>
            <w:hideMark/>
          </w:tcPr>
          <w:p w14:paraId="400803D9" w14:textId="77777777" w:rsidR="00D33A4D" w:rsidRPr="004B15D5" w:rsidRDefault="00D33A4D" w:rsidP="00D33A4D">
            <w:pPr>
              <w:rPr>
                <w:rFonts w:cs="Calibri"/>
                <w:color w:val="000000"/>
                <w:sz w:val="20"/>
                <w:szCs w:val="20"/>
              </w:rPr>
            </w:pPr>
          </w:p>
        </w:tc>
        <w:tc>
          <w:tcPr>
            <w:tcW w:w="1531" w:type="dxa"/>
            <w:shd w:val="clear" w:color="auto" w:fill="auto"/>
            <w:noWrap/>
            <w:vAlign w:val="center"/>
            <w:hideMark/>
          </w:tcPr>
          <w:p w14:paraId="0E8861E5" w14:textId="77777777" w:rsidR="00D33A4D" w:rsidRPr="004B15D5" w:rsidRDefault="00D33A4D" w:rsidP="00D33A4D">
            <w:pPr>
              <w:rPr>
                <w:rFonts w:cs="Calibri"/>
                <w:color w:val="000000"/>
                <w:sz w:val="20"/>
                <w:szCs w:val="20"/>
              </w:rPr>
            </w:pPr>
            <w:r w:rsidRPr="004B15D5">
              <w:rPr>
                <w:rFonts w:cs="Calibri"/>
                <w:color w:val="000000"/>
                <w:sz w:val="20"/>
                <w:szCs w:val="20"/>
              </w:rPr>
              <w:t>%adfem=61,40</w:t>
            </w:r>
          </w:p>
        </w:tc>
        <w:tc>
          <w:tcPr>
            <w:tcW w:w="850" w:type="dxa"/>
            <w:vAlign w:val="center"/>
          </w:tcPr>
          <w:p w14:paraId="21203B4D" w14:textId="77777777" w:rsidR="00D33A4D" w:rsidRPr="004B15D5" w:rsidRDefault="00D33A4D" w:rsidP="00D33A4D">
            <w:pPr>
              <w:jc w:val="center"/>
              <w:rPr>
                <w:rFonts w:cs="Calibri"/>
                <w:color w:val="000000"/>
                <w:sz w:val="20"/>
                <w:szCs w:val="20"/>
              </w:rPr>
            </w:pPr>
            <w:r>
              <w:rPr>
                <w:rFonts w:cs="Calibri"/>
                <w:color w:val="000000"/>
                <w:sz w:val="20"/>
                <w:szCs w:val="20"/>
              </w:rPr>
              <w:t>12</w:t>
            </w:r>
          </w:p>
        </w:tc>
        <w:tc>
          <w:tcPr>
            <w:tcW w:w="773" w:type="dxa"/>
            <w:shd w:val="clear" w:color="auto" w:fill="auto"/>
            <w:noWrap/>
            <w:vAlign w:val="center"/>
            <w:hideMark/>
          </w:tcPr>
          <w:p w14:paraId="6C8FB9C9" w14:textId="77777777" w:rsidR="00D33A4D" w:rsidRPr="004B15D5" w:rsidRDefault="00D33A4D" w:rsidP="00D33A4D">
            <w:pPr>
              <w:jc w:val="right"/>
              <w:rPr>
                <w:rFonts w:cs="Calibri"/>
                <w:color w:val="000000"/>
                <w:sz w:val="20"/>
                <w:szCs w:val="20"/>
              </w:rPr>
            </w:pPr>
            <w:r w:rsidRPr="004B15D5">
              <w:rPr>
                <w:rFonts w:cs="Calibri"/>
                <w:color w:val="000000"/>
                <w:sz w:val="20"/>
                <w:szCs w:val="20"/>
              </w:rPr>
              <w:t>-0.0260</w:t>
            </w:r>
          </w:p>
        </w:tc>
        <w:tc>
          <w:tcPr>
            <w:tcW w:w="773" w:type="dxa"/>
            <w:shd w:val="clear" w:color="auto" w:fill="auto"/>
            <w:noWrap/>
            <w:vAlign w:val="center"/>
            <w:hideMark/>
          </w:tcPr>
          <w:p w14:paraId="60D7326D" w14:textId="77777777" w:rsidR="00D33A4D" w:rsidRPr="004B15D5" w:rsidRDefault="00D33A4D" w:rsidP="00D33A4D">
            <w:pPr>
              <w:jc w:val="right"/>
              <w:rPr>
                <w:rFonts w:cs="Calibri"/>
                <w:color w:val="000000"/>
                <w:sz w:val="20"/>
                <w:szCs w:val="20"/>
              </w:rPr>
            </w:pPr>
            <w:r w:rsidRPr="004B15D5">
              <w:rPr>
                <w:rFonts w:cs="Calibri"/>
                <w:color w:val="000000"/>
                <w:sz w:val="20"/>
                <w:szCs w:val="20"/>
              </w:rPr>
              <w:t>0.0220</w:t>
            </w:r>
          </w:p>
        </w:tc>
        <w:tc>
          <w:tcPr>
            <w:tcW w:w="718" w:type="dxa"/>
            <w:shd w:val="clear" w:color="auto" w:fill="auto"/>
            <w:noWrap/>
            <w:vAlign w:val="center"/>
            <w:hideMark/>
          </w:tcPr>
          <w:p w14:paraId="3AB67AB5" w14:textId="77777777" w:rsidR="00D33A4D" w:rsidRPr="004B15D5" w:rsidRDefault="00D33A4D" w:rsidP="00D33A4D">
            <w:pPr>
              <w:jc w:val="right"/>
              <w:rPr>
                <w:rFonts w:cs="Calibri"/>
                <w:color w:val="000000"/>
                <w:sz w:val="20"/>
                <w:szCs w:val="20"/>
              </w:rPr>
            </w:pPr>
            <w:r w:rsidRPr="004B15D5">
              <w:rPr>
                <w:rFonts w:cs="Calibri"/>
                <w:color w:val="000000"/>
                <w:sz w:val="20"/>
                <w:szCs w:val="20"/>
              </w:rPr>
              <w:t>0.0790</w:t>
            </w:r>
          </w:p>
        </w:tc>
        <w:tc>
          <w:tcPr>
            <w:tcW w:w="809" w:type="dxa"/>
            <w:shd w:val="clear" w:color="auto" w:fill="auto"/>
            <w:noWrap/>
            <w:vAlign w:val="center"/>
            <w:hideMark/>
          </w:tcPr>
          <w:p w14:paraId="058E35F1" w14:textId="77777777" w:rsidR="00D33A4D" w:rsidRPr="004B15D5" w:rsidRDefault="00D33A4D" w:rsidP="00D33A4D">
            <w:pPr>
              <w:jc w:val="right"/>
              <w:rPr>
                <w:rFonts w:cs="Calibri"/>
                <w:color w:val="000000"/>
                <w:sz w:val="20"/>
                <w:szCs w:val="20"/>
              </w:rPr>
            </w:pPr>
            <w:r w:rsidRPr="004B15D5">
              <w:rPr>
                <w:rFonts w:cs="Calibri"/>
                <w:color w:val="000000"/>
                <w:sz w:val="20"/>
                <w:szCs w:val="20"/>
              </w:rPr>
              <w:t>5176.23</w:t>
            </w:r>
          </w:p>
        </w:tc>
        <w:tc>
          <w:tcPr>
            <w:tcW w:w="809" w:type="dxa"/>
            <w:shd w:val="clear" w:color="auto" w:fill="auto"/>
            <w:noWrap/>
            <w:vAlign w:val="center"/>
            <w:hideMark/>
          </w:tcPr>
          <w:p w14:paraId="3BB81D44" w14:textId="77777777" w:rsidR="00D33A4D" w:rsidRPr="004B15D5" w:rsidRDefault="00D33A4D" w:rsidP="00D33A4D">
            <w:pPr>
              <w:jc w:val="right"/>
              <w:rPr>
                <w:rFonts w:cs="Calibri"/>
                <w:color w:val="000000"/>
                <w:sz w:val="20"/>
                <w:szCs w:val="20"/>
              </w:rPr>
            </w:pPr>
            <w:r w:rsidRPr="004B15D5">
              <w:rPr>
                <w:rFonts w:cs="Calibri"/>
                <w:color w:val="000000"/>
                <w:sz w:val="20"/>
                <w:szCs w:val="20"/>
              </w:rPr>
              <w:t>707.36</w:t>
            </w:r>
          </w:p>
        </w:tc>
      </w:tr>
      <w:tr w:rsidR="00D33A4D" w:rsidRPr="004B15D5" w14:paraId="09E3BE8A" w14:textId="77777777" w:rsidTr="00D33A4D">
        <w:trPr>
          <w:trHeight w:val="270"/>
        </w:trPr>
        <w:tc>
          <w:tcPr>
            <w:tcW w:w="2104" w:type="dxa"/>
            <w:vMerge/>
            <w:vAlign w:val="center"/>
            <w:hideMark/>
          </w:tcPr>
          <w:p w14:paraId="5224EAF8" w14:textId="77777777" w:rsidR="00D33A4D" w:rsidRPr="004B15D5" w:rsidRDefault="00D33A4D" w:rsidP="00D33A4D">
            <w:pPr>
              <w:rPr>
                <w:rFonts w:cs="Calibri"/>
                <w:color w:val="000000"/>
                <w:sz w:val="20"/>
                <w:szCs w:val="20"/>
              </w:rPr>
            </w:pPr>
          </w:p>
        </w:tc>
        <w:tc>
          <w:tcPr>
            <w:tcW w:w="1531" w:type="dxa"/>
            <w:shd w:val="clear" w:color="auto" w:fill="auto"/>
            <w:noWrap/>
            <w:vAlign w:val="center"/>
            <w:hideMark/>
          </w:tcPr>
          <w:p w14:paraId="6D570C26" w14:textId="77777777" w:rsidR="00D33A4D" w:rsidRPr="004B15D5" w:rsidRDefault="00D33A4D" w:rsidP="00D33A4D">
            <w:pPr>
              <w:rPr>
                <w:rFonts w:cs="Calibri"/>
                <w:color w:val="000000"/>
                <w:sz w:val="20"/>
                <w:szCs w:val="20"/>
              </w:rPr>
            </w:pPr>
            <w:r w:rsidRPr="004B15D5">
              <w:rPr>
                <w:rFonts w:cs="Calibri"/>
                <w:color w:val="000000"/>
                <w:sz w:val="20"/>
                <w:szCs w:val="20"/>
              </w:rPr>
              <w:t>%adfem=51,35</w:t>
            </w:r>
          </w:p>
        </w:tc>
        <w:tc>
          <w:tcPr>
            <w:tcW w:w="850" w:type="dxa"/>
            <w:vAlign w:val="center"/>
          </w:tcPr>
          <w:p w14:paraId="3F7A08C3" w14:textId="77777777" w:rsidR="00D33A4D" w:rsidRPr="004B15D5" w:rsidRDefault="00D33A4D" w:rsidP="00D33A4D">
            <w:pPr>
              <w:jc w:val="center"/>
              <w:rPr>
                <w:rFonts w:cs="Calibri"/>
                <w:color w:val="000000"/>
                <w:sz w:val="20"/>
                <w:szCs w:val="20"/>
              </w:rPr>
            </w:pPr>
            <w:r>
              <w:rPr>
                <w:rFonts w:cs="Calibri"/>
                <w:color w:val="000000"/>
                <w:sz w:val="20"/>
                <w:szCs w:val="20"/>
              </w:rPr>
              <w:t>13</w:t>
            </w:r>
          </w:p>
        </w:tc>
        <w:tc>
          <w:tcPr>
            <w:tcW w:w="773" w:type="dxa"/>
            <w:shd w:val="clear" w:color="auto" w:fill="auto"/>
            <w:noWrap/>
            <w:vAlign w:val="center"/>
            <w:hideMark/>
          </w:tcPr>
          <w:p w14:paraId="47AEFD87" w14:textId="77777777" w:rsidR="00D33A4D" w:rsidRPr="004B15D5" w:rsidRDefault="00D33A4D" w:rsidP="00D33A4D">
            <w:pPr>
              <w:jc w:val="right"/>
              <w:rPr>
                <w:rFonts w:cs="Calibri"/>
                <w:color w:val="000000"/>
                <w:sz w:val="20"/>
                <w:szCs w:val="20"/>
              </w:rPr>
            </w:pPr>
            <w:r w:rsidRPr="004B15D5">
              <w:rPr>
                <w:rFonts w:cs="Calibri"/>
                <w:color w:val="000000"/>
                <w:sz w:val="20"/>
                <w:szCs w:val="20"/>
              </w:rPr>
              <w:t>-0.0420</w:t>
            </w:r>
          </w:p>
        </w:tc>
        <w:tc>
          <w:tcPr>
            <w:tcW w:w="773" w:type="dxa"/>
            <w:shd w:val="clear" w:color="auto" w:fill="auto"/>
            <w:noWrap/>
            <w:vAlign w:val="center"/>
            <w:hideMark/>
          </w:tcPr>
          <w:p w14:paraId="1F40F1F9" w14:textId="77777777" w:rsidR="00D33A4D" w:rsidRPr="004B15D5" w:rsidRDefault="00D33A4D" w:rsidP="00D33A4D">
            <w:pPr>
              <w:jc w:val="right"/>
              <w:rPr>
                <w:rFonts w:cs="Calibri"/>
                <w:color w:val="000000"/>
                <w:sz w:val="20"/>
                <w:szCs w:val="20"/>
              </w:rPr>
            </w:pPr>
            <w:r w:rsidRPr="004B15D5">
              <w:rPr>
                <w:rFonts w:cs="Calibri"/>
                <w:color w:val="000000"/>
                <w:sz w:val="20"/>
                <w:szCs w:val="20"/>
              </w:rPr>
              <w:t>0.0140</w:t>
            </w:r>
          </w:p>
        </w:tc>
        <w:tc>
          <w:tcPr>
            <w:tcW w:w="718" w:type="dxa"/>
            <w:shd w:val="clear" w:color="auto" w:fill="auto"/>
            <w:noWrap/>
            <w:vAlign w:val="center"/>
            <w:hideMark/>
          </w:tcPr>
          <w:p w14:paraId="198F8D57" w14:textId="77777777" w:rsidR="00D33A4D" w:rsidRPr="004B15D5" w:rsidRDefault="00D33A4D" w:rsidP="00D33A4D">
            <w:pPr>
              <w:jc w:val="right"/>
              <w:rPr>
                <w:rFonts w:cs="Calibri"/>
                <w:color w:val="000000"/>
                <w:sz w:val="20"/>
                <w:szCs w:val="20"/>
              </w:rPr>
            </w:pPr>
            <w:r w:rsidRPr="004B15D5">
              <w:rPr>
                <w:rFonts w:cs="Calibri"/>
                <w:color w:val="000000"/>
                <w:sz w:val="20"/>
                <w:szCs w:val="20"/>
              </w:rPr>
              <w:t>0.0780</w:t>
            </w:r>
          </w:p>
        </w:tc>
        <w:tc>
          <w:tcPr>
            <w:tcW w:w="809" w:type="dxa"/>
            <w:shd w:val="clear" w:color="auto" w:fill="auto"/>
            <w:noWrap/>
            <w:vAlign w:val="center"/>
            <w:hideMark/>
          </w:tcPr>
          <w:p w14:paraId="332DF8B4" w14:textId="77777777" w:rsidR="00D33A4D" w:rsidRPr="004B15D5" w:rsidRDefault="00D33A4D" w:rsidP="00D33A4D">
            <w:pPr>
              <w:jc w:val="right"/>
              <w:rPr>
                <w:rFonts w:cs="Calibri"/>
                <w:color w:val="000000"/>
                <w:sz w:val="20"/>
                <w:szCs w:val="20"/>
              </w:rPr>
            </w:pPr>
            <w:r w:rsidRPr="004B15D5">
              <w:rPr>
                <w:rFonts w:cs="Calibri"/>
                <w:color w:val="000000"/>
                <w:sz w:val="20"/>
                <w:szCs w:val="20"/>
              </w:rPr>
              <w:t>3985.65</w:t>
            </w:r>
          </w:p>
        </w:tc>
        <w:tc>
          <w:tcPr>
            <w:tcW w:w="809" w:type="dxa"/>
            <w:shd w:val="clear" w:color="auto" w:fill="auto"/>
            <w:noWrap/>
            <w:vAlign w:val="center"/>
            <w:hideMark/>
          </w:tcPr>
          <w:p w14:paraId="05AAF0C7" w14:textId="77777777" w:rsidR="00D33A4D" w:rsidRPr="004B15D5" w:rsidRDefault="00D33A4D" w:rsidP="00D33A4D">
            <w:pPr>
              <w:jc w:val="right"/>
              <w:rPr>
                <w:rFonts w:cs="Calibri"/>
                <w:color w:val="000000"/>
                <w:sz w:val="20"/>
                <w:szCs w:val="20"/>
              </w:rPr>
            </w:pPr>
            <w:r w:rsidRPr="004B15D5">
              <w:rPr>
                <w:rFonts w:cs="Calibri"/>
                <w:color w:val="000000"/>
                <w:sz w:val="20"/>
                <w:szCs w:val="20"/>
              </w:rPr>
              <w:t>1119.16</w:t>
            </w:r>
          </w:p>
        </w:tc>
      </w:tr>
      <w:tr w:rsidR="00D33A4D" w:rsidRPr="004B15D5" w14:paraId="09DA1B43" w14:textId="77777777" w:rsidTr="00D33A4D">
        <w:trPr>
          <w:trHeight w:val="270"/>
        </w:trPr>
        <w:tc>
          <w:tcPr>
            <w:tcW w:w="2104" w:type="dxa"/>
            <w:vMerge w:val="restart"/>
            <w:shd w:val="clear" w:color="auto" w:fill="auto"/>
            <w:vAlign w:val="center"/>
            <w:hideMark/>
          </w:tcPr>
          <w:p w14:paraId="0111691C" w14:textId="77777777" w:rsidR="00D33A4D" w:rsidRPr="004B15D5" w:rsidRDefault="00D33A4D" w:rsidP="00D33A4D">
            <w:pPr>
              <w:rPr>
                <w:rFonts w:cs="Calibri"/>
                <w:color w:val="000000"/>
                <w:sz w:val="20"/>
                <w:szCs w:val="20"/>
              </w:rPr>
            </w:pPr>
            <w:r w:rsidRPr="004B15D5">
              <w:rPr>
                <w:rFonts w:cs="Calibri"/>
                <w:color w:val="000000"/>
                <w:sz w:val="20"/>
                <w:szCs w:val="20"/>
              </w:rPr>
              <w:t>EV in % females breeding</w:t>
            </w:r>
          </w:p>
        </w:tc>
        <w:tc>
          <w:tcPr>
            <w:tcW w:w="1531" w:type="dxa"/>
            <w:shd w:val="clear" w:color="auto" w:fill="auto"/>
            <w:noWrap/>
            <w:vAlign w:val="center"/>
            <w:hideMark/>
          </w:tcPr>
          <w:p w14:paraId="13FA1AC3" w14:textId="77777777" w:rsidR="00D33A4D" w:rsidRPr="004B15D5" w:rsidRDefault="00D33A4D" w:rsidP="00D33A4D">
            <w:pPr>
              <w:rPr>
                <w:rFonts w:cs="Calibri"/>
                <w:color w:val="000000"/>
                <w:sz w:val="20"/>
                <w:szCs w:val="20"/>
              </w:rPr>
            </w:pPr>
            <w:r w:rsidRPr="004B15D5">
              <w:rPr>
                <w:rFonts w:cs="Calibri"/>
                <w:color w:val="000000"/>
                <w:sz w:val="20"/>
                <w:szCs w:val="20"/>
              </w:rPr>
              <w:t>EV%fem=25</w:t>
            </w:r>
          </w:p>
        </w:tc>
        <w:tc>
          <w:tcPr>
            <w:tcW w:w="850" w:type="dxa"/>
            <w:vAlign w:val="center"/>
          </w:tcPr>
          <w:p w14:paraId="7CE1582B" w14:textId="77777777" w:rsidR="00D33A4D" w:rsidRPr="004B15D5" w:rsidRDefault="00D33A4D" w:rsidP="00D33A4D">
            <w:pPr>
              <w:jc w:val="center"/>
              <w:rPr>
                <w:rFonts w:cs="Calibri"/>
                <w:color w:val="000000"/>
                <w:sz w:val="20"/>
                <w:szCs w:val="20"/>
              </w:rPr>
            </w:pPr>
            <w:r>
              <w:rPr>
                <w:rFonts w:cs="Calibri"/>
                <w:color w:val="000000"/>
                <w:sz w:val="20"/>
                <w:szCs w:val="20"/>
              </w:rPr>
              <w:t>14</w:t>
            </w:r>
          </w:p>
        </w:tc>
        <w:tc>
          <w:tcPr>
            <w:tcW w:w="773" w:type="dxa"/>
            <w:shd w:val="clear" w:color="auto" w:fill="auto"/>
            <w:noWrap/>
            <w:vAlign w:val="center"/>
            <w:hideMark/>
          </w:tcPr>
          <w:p w14:paraId="6C007134" w14:textId="77777777" w:rsidR="00D33A4D" w:rsidRPr="004B15D5" w:rsidRDefault="00D33A4D" w:rsidP="00D33A4D">
            <w:pPr>
              <w:jc w:val="right"/>
              <w:rPr>
                <w:rFonts w:cs="Calibri"/>
                <w:color w:val="000000"/>
                <w:sz w:val="20"/>
                <w:szCs w:val="20"/>
              </w:rPr>
            </w:pPr>
            <w:r w:rsidRPr="004B15D5">
              <w:rPr>
                <w:rFonts w:cs="Calibri"/>
                <w:color w:val="000000"/>
                <w:sz w:val="20"/>
                <w:szCs w:val="20"/>
              </w:rPr>
              <w:t>-0.0010</w:t>
            </w:r>
          </w:p>
        </w:tc>
        <w:tc>
          <w:tcPr>
            <w:tcW w:w="773" w:type="dxa"/>
            <w:shd w:val="clear" w:color="auto" w:fill="auto"/>
            <w:noWrap/>
            <w:vAlign w:val="center"/>
            <w:hideMark/>
          </w:tcPr>
          <w:p w14:paraId="6803B89F" w14:textId="77777777" w:rsidR="00D33A4D" w:rsidRPr="004B15D5" w:rsidRDefault="00D33A4D" w:rsidP="00D33A4D">
            <w:pPr>
              <w:jc w:val="right"/>
              <w:rPr>
                <w:rFonts w:cs="Calibri"/>
                <w:color w:val="000000"/>
                <w:sz w:val="20"/>
                <w:szCs w:val="20"/>
              </w:rPr>
            </w:pPr>
            <w:r w:rsidRPr="004B15D5">
              <w:rPr>
                <w:rFonts w:cs="Calibri"/>
                <w:color w:val="000000"/>
                <w:sz w:val="20"/>
                <w:szCs w:val="20"/>
              </w:rPr>
              <w:t>0.0440</w:t>
            </w:r>
          </w:p>
        </w:tc>
        <w:tc>
          <w:tcPr>
            <w:tcW w:w="718" w:type="dxa"/>
            <w:shd w:val="clear" w:color="auto" w:fill="auto"/>
            <w:noWrap/>
            <w:vAlign w:val="center"/>
            <w:hideMark/>
          </w:tcPr>
          <w:p w14:paraId="71CE98C8" w14:textId="77777777" w:rsidR="00D33A4D" w:rsidRPr="004B15D5" w:rsidRDefault="00D33A4D" w:rsidP="00D33A4D">
            <w:pPr>
              <w:jc w:val="right"/>
              <w:rPr>
                <w:rFonts w:cs="Calibri"/>
                <w:color w:val="000000"/>
                <w:sz w:val="20"/>
                <w:szCs w:val="20"/>
              </w:rPr>
            </w:pPr>
            <w:r w:rsidRPr="004B15D5">
              <w:rPr>
                <w:rFonts w:cs="Calibri"/>
                <w:color w:val="000000"/>
                <w:sz w:val="20"/>
                <w:szCs w:val="20"/>
              </w:rPr>
              <w:t>0.1020</w:t>
            </w:r>
          </w:p>
        </w:tc>
        <w:tc>
          <w:tcPr>
            <w:tcW w:w="809" w:type="dxa"/>
            <w:shd w:val="clear" w:color="auto" w:fill="auto"/>
            <w:noWrap/>
            <w:vAlign w:val="center"/>
            <w:hideMark/>
          </w:tcPr>
          <w:p w14:paraId="1DC81583" w14:textId="77777777" w:rsidR="00D33A4D" w:rsidRPr="004B15D5" w:rsidRDefault="00D33A4D" w:rsidP="00D33A4D">
            <w:pPr>
              <w:jc w:val="right"/>
              <w:rPr>
                <w:rFonts w:cs="Calibri"/>
                <w:color w:val="000000"/>
                <w:sz w:val="20"/>
                <w:szCs w:val="20"/>
              </w:rPr>
            </w:pPr>
            <w:r w:rsidRPr="004B15D5">
              <w:rPr>
                <w:rFonts w:cs="Calibri"/>
                <w:color w:val="000000"/>
                <w:sz w:val="20"/>
                <w:szCs w:val="20"/>
              </w:rPr>
              <w:t>5678.08</w:t>
            </w:r>
          </w:p>
        </w:tc>
        <w:tc>
          <w:tcPr>
            <w:tcW w:w="809" w:type="dxa"/>
            <w:shd w:val="clear" w:color="auto" w:fill="auto"/>
            <w:noWrap/>
            <w:vAlign w:val="center"/>
            <w:hideMark/>
          </w:tcPr>
          <w:p w14:paraId="1FEE08F3" w14:textId="77777777" w:rsidR="00D33A4D" w:rsidRPr="004B15D5" w:rsidRDefault="00D33A4D" w:rsidP="00D33A4D">
            <w:pPr>
              <w:jc w:val="right"/>
              <w:rPr>
                <w:rFonts w:cs="Calibri"/>
                <w:color w:val="000000"/>
                <w:sz w:val="20"/>
                <w:szCs w:val="20"/>
              </w:rPr>
            </w:pPr>
            <w:r w:rsidRPr="004B15D5">
              <w:rPr>
                <w:rFonts w:cs="Calibri"/>
                <w:color w:val="000000"/>
                <w:sz w:val="20"/>
                <w:szCs w:val="20"/>
              </w:rPr>
              <w:t>401.88</w:t>
            </w:r>
          </w:p>
        </w:tc>
      </w:tr>
      <w:tr w:rsidR="00D33A4D" w:rsidRPr="004B15D5" w14:paraId="6BE3F4CA" w14:textId="77777777" w:rsidTr="00D33A4D">
        <w:trPr>
          <w:trHeight w:val="270"/>
        </w:trPr>
        <w:tc>
          <w:tcPr>
            <w:tcW w:w="2104" w:type="dxa"/>
            <w:vMerge/>
            <w:vAlign w:val="center"/>
            <w:hideMark/>
          </w:tcPr>
          <w:p w14:paraId="0F5489AC" w14:textId="77777777" w:rsidR="00D33A4D" w:rsidRPr="004B15D5" w:rsidRDefault="00D33A4D" w:rsidP="00D33A4D">
            <w:pPr>
              <w:rPr>
                <w:rFonts w:cs="Calibri"/>
                <w:color w:val="000000"/>
                <w:sz w:val="20"/>
                <w:szCs w:val="20"/>
              </w:rPr>
            </w:pPr>
          </w:p>
        </w:tc>
        <w:tc>
          <w:tcPr>
            <w:tcW w:w="1531" w:type="dxa"/>
            <w:shd w:val="clear" w:color="auto" w:fill="auto"/>
            <w:noWrap/>
            <w:vAlign w:val="center"/>
            <w:hideMark/>
          </w:tcPr>
          <w:p w14:paraId="39324508" w14:textId="77777777" w:rsidR="00D33A4D" w:rsidRPr="004B15D5" w:rsidRDefault="00D33A4D" w:rsidP="00D33A4D">
            <w:pPr>
              <w:rPr>
                <w:rFonts w:cs="Calibri"/>
                <w:color w:val="000000"/>
                <w:sz w:val="20"/>
                <w:szCs w:val="20"/>
              </w:rPr>
            </w:pPr>
            <w:r w:rsidRPr="004B15D5">
              <w:rPr>
                <w:rFonts w:cs="Calibri"/>
                <w:color w:val="000000"/>
                <w:sz w:val="20"/>
                <w:szCs w:val="20"/>
              </w:rPr>
              <w:t>EV%fem=6.25</w:t>
            </w:r>
          </w:p>
        </w:tc>
        <w:tc>
          <w:tcPr>
            <w:tcW w:w="850" w:type="dxa"/>
            <w:vAlign w:val="center"/>
          </w:tcPr>
          <w:p w14:paraId="588F0A90" w14:textId="77777777" w:rsidR="00D33A4D" w:rsidRPr="004B15D5" w:rsidRDefault="00D33A4D" w:rsidP="00D33A4D">
            <w:pPr>
              <w:jc w:val="center"/>
              <w:rPr>
                <w:rFonts w:cs="Calibri"/>
                <w:color w:val="000000"/>
                <w:sz w:val="20"/>
                <w:szCs w:val="20"/>
              </w:rPr>
            </w:pPr>
            <w:r>
              <w:rPr>
                <w:rFonts w:cs="Calibri"/>
                <w:color w:val="000000"/>
                <w:sz w:val="20"/>
                <w:szCs w:val="20"/>
              </w:rPr>
              <w:t>15</w:t>
            </w:r>
          </w:p>
        </w:tc>
        <w:tc>
          <w:tcPr>
            <w:tcW w:w="773" w:type="dxa"/>
            <w:shd w:val="clear" w:color="auto" w:fill="auto"/>
            <w:noWrap/>
            <w:vAlign w:val="center"/>
            <w:hideMark/>
          </w:tcPr>
          <w:p w14:paraId="02951B2C" w14:textId="77777777" w:rsidR="00D33A4D" w:rsidRPr="004B15D5" w:rsidRDefault="00D33A4D" w:rsidP="00D33A4D">
            <w:pPr>
              <w:jc w:val="right"/>
              <w:rPr>
                <w:rFonts w:cs="Calibri"/>
                <w:color w:val="000000"/>
                <w:sz w:val="20"/>
                <w:szCs w:val="20"/>
              </w:rPr>
            </w:pPr>
            <w:r w:rsidRPr="004B15D5">
              <w:rPr>
                <w:rFonts w:cs="Calibri"/>
                <w:color w:val="000000"/>
                <w:sz w:val="20"/>
                <w:szCs w:val="20"/>
              </w:rPr>
              <w:t>-0.0010</w:t>
            </w:r>
          </w:p>
        </w:tc>
        <w:tc>
          <w:tcPr>
            <w:tcW w:w="773" w:type="dxa"/>
            <w:shd w:val="clear" w:color="auto" w:fill="auto"/>
            <w:noWrap/>
            <w:vAlign w:val="center"/>
            <w:hideMark/>
          </w:tcPr>
          <w:p w14:paraId="2D4006D5" w14:textId="77777777" w:rsidR="00D33A4D" w:rsidRPr="004B15D5" w:rsidRDefault="00D33A4D" w:rsidP="00D33A4D">
            <w:pPr>
              <w:jc w:val="right"/>
              <w:rPr>
                <w:rFonts w:cs="Calibri"/>
                <w:color w:val="000000"/>
                <w:sz w:val="20"/>
                <w:szCs w:val="20"/>
              </w:rPr>
            </w:pPr>
            <w:r w:rsidRPr="004B15D5">
              <w:rPr>
                <w:rFonts w:cs="Calibri"/>
                <w:color w:val="000000"/>
                <w:sz w:val="20"/>
                <w:szCs w:val="20"/>
              </w:rPr>
              <w:t>0.0420</w:t>
            </w:r>
          </w:p>
        </w:tc>
        <w:tc>
          <w:tcPr>
            <w:tcW w:w="718" w:type="dxa"/>
            <w:shd w:val="clear" w:color="auto" w:fill="auto"/>
            <w:noWrap/>
            <w:vAlign w:val="center"/>
            <w:hideMark/>
          </w:tcPr>
          <w:p w14:paraId="0C52D46E" w14:textId="77777777" w:rsidR="00D33A4D" w:rsidRPr="004B15D5" w:rsidRDefault="00D33A4D" w:rsidP="00D33A4D">
            <w:pPr>
              <w:jc w:val="right"/>
              <w:rPr>
                <w:rFonts w:cs="Calibri"/>
                <w:color w:val="000000"/>
                <w:sz w:val="20"/>
                <w:szCs w:val="20"/>
              </w:rPr>
            </w:pPr>
            <w:r w:rsidRPr="004B15D5">
              <w:rPr>
                <w:rFonts w:cs="Calibri"/>
                <w:color w:val="000000"/>
                <w:sz w:val="20"/>
                <w:szCs w:val="20"/>
              </w:rPr>
              <w:t>0.1010</w:t>
            </w:r>
          </w:p>
        </w:tc>
        <w:tc>
          <w:tcPr>
            <w:tcW w:w="809" w:type="dxa"/>
            <w:shd w:val="clear" w:color="auto" w:fill="auto"/>
            <w:noWrap/>
            <w:vAlign w:val="center"/>
            <w:hideMark/>
          </w:tcPr>
          <w:p w14:paraId="60AC292B" w14:textId="77777777" w:rsidR="00D33A4D" w:rsidRPr="004B15D5" w:rsidRDefault="00D33A4D" w:rsidP="00D33A4D">
            <w:pPr>
              <w:jc w:val="right"/>
              <w:rPr>
                <w:rFonts w:cs="Calibri"/>
                <w:color w:val="000000"/>
                <w:sz w:val="20"/>
                <w:szCs w:val="20"/>
              </w:rPr>
            </w:pPr>
            <w:r w:rsidRPr="004B15D5">
              <w:rPr>
                <w:rFonts w:cs="Calibri"/>
                <w:color w:val="000000"/>
                <w:sz w:val="20"/>
                <w:szCs w:val="20"/>
              </w:rPr>
              <w:t>5536.53</w:t>
            </w:r>
          </w:p>
        </w:tc>
        <w:tc>
          <w:tcPr>
            <w:tcW w:w="809" w:type="dxa"/>
            <w:shd w:val="clear" w:color="auto" w:fill="auto"/>
            <w:noWrap/>
            <w:vAlign w:val="center"/>
            <w:hideMark/>
          </w:tcPr>
          <w:p w14:paraId="47B45314" w14:textId="77777777" w:rsidR="00D33A4D" w:rsidRPr="004B15D5" w:rsidRDefault="00D33A4D" w:rsidP="00D33A4D">
            <w:pPr>
              <w:jc w:val="right"/>
              <w:rPr>
                <w:rFonts w:cs="Calibri"/>
                <w:color w:val="000000"/>
                <w:sz w:val="20"/>
                <w:szCs w:val="20"/>
              </w:rPr>
            </w:pPr>
            <w:r w:rsidRPr="004B15D5">
              <w:rPr>
                <w:rFonts w:cs="Calibri"/>
                <w:color w:val="000000"/>
                <w:sz w:val="20"/>
                <w:szCs w:val="20"/>
              </w:rPr>
              <w:t>517.47</w:t>
            </w:r>
          </w:p>
        </w:tc>
      </w:tr>
      <w:tr w:rsidR="00D33A4D" w:rsidRPr="004B15D5" w14:paraId="6D4FABF5" w14:textId="77777777" w:rsidTr="00D33A4D">
        <w:trPr>
          <w:trHeight w:val="270"/>
        </w:trPr>
        <w:tc>
          <w:tcPr>
            <w:tcW w:w="2104" w:type="dxa"/>
            <w:vMerge w:val="restart"/>
            <w:shd w:val="clear" w:color="auto" w:fill="auto"/>
            <w:vAlign w:val="center"/>
            <w:hideMark/>
          </w:tcPr>
          <w:p w14:paraId="2332D103" w14:textId="77777777" w:rsidR="00D33A4D" w:rsidRPr="004B15D5" w:rsidRDefault="00D33A4D" w:rsidP="00D33A4D">
            <w:pPr>
              <w:rPr>
                <w:rFonts w:cs="Calibri"/>
                <w:color w:val="000000"/>
                <w:sz w:val="20"/>
                <w:szCs w:val="20"/>
              </w:rPr>
            </w:pPr>
            <w:r>
              <w:rPr>
                <w:rFonts w:cs="Calibri"/>
                <w:color w:val="000000"/>
                <w:sz w:val="20"/>
                <w:szCs w:val="20"/>
              </w:rPr>
              <w:t>Fledglings</w:t>
            </w:r>
            <w:r w:rsidRPr="004B15D5">
              <w:rPr>
                <w:rFonts w:cs="Calibri"/>
                <w:color w:val="000000"/>
                <w:sz w:val="20"/>
                <w:szCs w:val="20"/>
              </w:rPr>
              <w:t>/female</w:t>
            </w:r>
          </w:p>
        </w:tc>
        <w:tc>
          <w:tcPr>
            <w:tcW w:w="1531" w:type="dxa"/>
            <w:shd w:val="clear" w:color="auto" w:fill="auto"/>
            <w:noWrap/>
            <w:vAlign w:val="center"/>
            <w:hideMark/>
          </w:tcPr>
          <w:p w14:paraId="6F891BA8" w14:textId="77777777" w:rsidR="00D33A4D" w:rsidRPr="004B15D5" w:rsidRDefault="00D33A4D" w:rsidP="00D33A4D">
            <w:pPr>
              <w:rPr>
                <w:rFonts w:cs="Calibri"/>
                <w:color w:val="000000"/>
                <w:sz w:val="20"/>
                <w:szCs w:val="20"/>
              </w:rPr>
            </w:pPr>
            <w:r w:rsidRPr="004B15D5">
              <w:rPr>
                <w:rFonts w:cs="Calibri"/>
                <w:color w:val="000000"/>
                <w:sz w:val="20"/>
                <w:szCs w:val="20"/>
              </w:rPr>
              <w:t>Fle/fem=0.64</w:t>
            </w:r>
          </w:p>
        </w:tc>
        <w:tc>
          <w:tcPr>
            <w:tcW w:w="850" w:type="dxa"/>
            <w:vAlign w:val="center"/>
          </w:tcPr>
          <w:p w14:paraId="79F6E561" w14:textId="77777777" w:rsidR="00D33A4D" w:rsidRPr="004B15D5" w:rsidRDefault="00D33A4D" w:rsidP="00D33A4D">
            <w:pPr>
              <w:jc w:val="center"/>
              <w:rPr>
                <w:rFonts w:cs="Calibri"/>
                <w:color w:val="000000"/>
                <w:sz w:val="20"/>
                <w:szCs w:val="20"/>
              </w:rPr>
            </w:pPr>
            <w:r>
              <w:rPr>
                <w:rFonts w:cs="Calibri"/>
                <w:color w:val="000000"/>
                <w:sz w:val="20"/>
                <w:szCs w:val="20"/>
              </w:rPr>
              <w:t>16</w:t>
            </w:r>
          </w:p>
        </w:tc>
        <w:tc>
          <w:tcPr>
            <w:tcW w:w="773" w:type="dxa"/>
            <w:shd w:val="clear" w:color="auto" w:fill="auto"/>
            <w:noWrap/>
            <w:vAlign w:val="center"/>
            <w:hideMark/>
          </w:tcPr>
          <w:p w14:paraId="0FCAA311" w14:textId="77777777" w:rsidR="00D33A4D" w:rsidRPr="004B15D5" w:rsidRDefault="00D33A4D" w:rsidP="00D33A4D">
            <w:pPr>
              <w:jc w:val="right"/>
              <w:rPr>
                <w:rFonts w:cs="Calibri"/>
                <w:color w:val="000000"/>
                <w:sz w:val="20"/>
                <w:szCs w:val="20"/>
              </w:rPr>
            </w:pPr>
            <w:r w:rsidRPr="004B15D5">
              <w:rPr>
                <w:rFonts w:cs="Calibri"/>
                <w:color w:val="000000"/>
                <w:sz w:val="20"/>
                <w:szCs w:val="20"/>
              </w:rPr>
              <w:t>-0.0440</w:t>
            </w:r>
          </w:p>
        </w:tc>
        <w:tc>
          <w:tcPr>
            <w:tcW w:w="773" w:type="dxa"/>
            <w:shd w:val="clear" w:color="auto" w:fill="auto"/>
            <w:noWrap/>
            <w:vAlign w:val="center"/>
            <w:hideMark/>
          </w:tcPr>
          <w:p w14:paraId="6BDE7B25" w14:textId="77777777" w:rsidR="00D33A4D" w:rsidRPr="004B15D5" w:rsidRDefault="00D33A4D" w:rsidP="00D33A4D">
            <w:pPr>
              <w:jc w:val="right"/>
              <w:rPr>
                <w:rFonts w:cs="Calibri"/>
                <w:color w:val="000000"/>
                <w:sz w:val="20"/>
                <w:szCs w:val="20"/>
              </w:rPr>
            </w:pPr>
            <w:r w:rsidRPr="004B15D5">
              <w:rPr>
                <w:rFonts w:cs="Calibri"/>
                <w:color w:val="000000"/>
                <w:sz w:val="20"/>
                <w:szCs w:val="20"/>
              </w:rPr>
              <w:t>0.0100</w:t>
            </w:r>
          </w:p>
        </w:tc>
        <w:tc>
          <w:tcPr>
            <w:tcW w:w="718" w:type="dxa"/>
            <w:shd w:val="clear" w:color="auto" w:fill="auto"/>
            <w:noWrap/>
            <w:vAlign w:val="center"/>
            <w:hideMark/>
          </w:tcPr>
          <w:p w14:paraId="51272E94" w14:textId="77777777" w:rsidR="00D33A4D" w:rsidRPr="004B15D5" w:rsidRDefault="00D33A4D" w:rsidP="00D33A4D">
            <w:pPr>
              <w:jc w:val="right"/>
              <w:rPr>
                <w:rFonts w:cs="Calibri"/>
                <w:color w:val="000000"/>
                <w:sz w:val="20"/>
                <w:szCs w:val="20"/>
              </w:rPr>
            </w:pPr>
            <w:r w:rsidRPr="004B15D5">
              <w:rPr>
                <w:rFonts w:cs="Calibri"/>
                <w:color w:val="000000"/>
                <w:sz w:val="20"/>
                <w:szCs w:val="20"/>
              </w:rPr>
              <w:t>0.0670</w:t>
            </w:r>
          </w:p>
        </w:tc>
        <w:tc>
          <w:tcPr>
            <w:tcW w:w="809" w:type="dxa"/>
            <w:shd w:val="clear" w:color="auto" w:fill="auto"/>
            <w:noWrap/>
            <w:vAlign w:val="center"/>
            <w:hideMark/>
          </w:tcPr>
          <w:p w14:paraId="6732D295" w14:textId="77777777" w:rsidR="00D33A4D" w:rsidRPr="004B15D5" w:rsidRDefault="00D33A4D" w:rsidP="00D33A4D">
            <w:pPr>
              <w:jc w:val="right"/>
              <w:rPr>
                <w:rFonts w:cs="Calibri"/>
                <w:color w:val="000000"/>
                <w:sz w:val="20"/>
                <w:szCs w:val="20"/>
              </w:rPr>
            </w:pPr>
            <w:r w:rsidRPr="004B15D5">
              <w:rPr>
                <w:rFonts w:cs="Calibri"/>
                <w:color w:val="000000"/>
                <w:sz w:val="20"/>
                <w:szCs w:val="20"/>
              </w:rPr>
              <w:t>3311.93</w:t>
            </w:r>
          </w:p>
        </w:tc>
        <w:tc>
          <w:tcPr>
            <w:tcW w:w="809" w:type="dxa"/>
            <w:shd w:val="clear" w:color="auto" w:fill="auto"/>
            <w:noWrap/>
            <w:vAlign w:val="center"/>
            <w:hideMark/>
          </w:tcPr>
          <w:p w14:paraId="23C590C5" w14:textId="77777777" w:rsidR="00D33A4D" w:rsidRPr="004B15D5" w:rsidRDefault="00D33A4D" w:rsidP="00D33A4D">
            <w:pPr>
              <w:jc w:val="right"/>
              <w:rPr>
                <w:rFonts w:cs="Calibri"/>
                <w:color w:val="000000"/>
                <w:sz w:val="20"/>
                <w:szCs w:val="20"/>
              </w:rPr>
            </w:pPr>
            <w:r w:rsidRPr="004B15D5">
              <w:rPr>
                <w:rFonts w:cs="Calibri"/>
                <w:color w:val="000000"/>
                <w:sz w:val="20"/>
                <w:szCs w:val="20"/>
              </w:rPr>
              <w:t>940.67</w:t>
            </w:r>
          </w:p>
        </w:tc>
      </w:tr>
      <w:tr w:rsidR="00D33A4D" w:rsidRPr="004B15D5" w14:paraId="2C2BBC55" w14:textId="77777777" w:rsidTr="00D33A4D">
        <w:trPr>
          <w:trHeight w:val="270"/>
        </w:trPr>
        <w:tc>
          <w:tcPr>
            <w:tcW w:w="2104" w:type="dxa"/>
            <w:vMerge/>
            <w:vAlign w:val="center"/>
            <w:hideMark/>
          </w:tcPr>
          <w:p w14:paraId="2484C067" w14:textId="77777777" w:rsidR="00D33A4D" w:rsidRPr="004B15D5" w:rsidRDefault="00D33A4D" w:rsidP="00D33A4D">
            <w:pPr>
              <w:rPr>
                <w:rFonts w:cs="Calibri"/>
                <w:color w:val="000000"/>
                <w:sz w:val="20"/>
                <w:szCs w:val="20"/>
              </w:rPr>
            </w:pPr>
          </w:p>
        </w:tc>
        <w:tc>
          <w:tcPr>
            <w:tcW w:w="1531" w:type="dxa"/>
            <w:shd w:val="clear" w:color="auto" w:fill="auto"/>
            <w:noWrap/>
            <w:vAlign w:val="center"/>
            <w:hideMark/>
          </w:tcPr>
          <w:p w14:paraId="13D60690" w14:textId="77777777" w:rsidR="00D33A4D" w:rsidRPr="004B15D5" w:rsidRDefault="00D33A4D" w:rsidP="00D33A4D">
            <w:pPr>
              <w:rPr>
                <w:rFonts w:cs="Calibri"/>
                <w:color w:val="000000"/>
                <w:sz w:val="20"/>
                <w:szCs w:val="20"/>
              </w:rPr>
            </w:pPr>
            <w:r w:rsidRPr="004B15D5">
              <w:rPr>
                <w:rFonts w:cs="Calibri"/>
                <w:color w:val="000000"/>
                <w:sz w:val="20"/>
                <w:szCs w:val="20"/>
              </w:rPr>
              <w:t>Fle/fem=1.6</w:t>
            </w:r>
          </w:p>
        </w:tc>
        <w:tc>
          <w:tcPr>
            <w:tcW w:w="850" w:type="dxa"/>
            <w:vAlign w:val="center"/>
          </w:tcPr>
          <w:p w14:paraId="14C67F4F" w14:textId="77777777" w:rsidR="00D33A4D" w:rsidRPr="004B15D5" w:rsidRDefault="00D33A4D" w:rsidP="00D33A4D">
            <w:pPr>
              <w:jc w:val="center"/>
              <w:rPr>
                <w:rFonts w:cs="Calibri"/>
                <w:color w:val="000000"/>
                <w:sz w:val="20"/>
                <w:szCs w:val="20"/>
              </w:rPr>
            </w:pPr>
            <w:r>
              <w:rPr>
                <w:rFonts w:cs="Calibri"/>
                <w:color w:val="000000"/>
                <w:sz w:val="20"/>
                <w:szCs w:val="20"/>
              </w:rPr>
              <w:t>17</w:t>
            </w:r>
          </w:p>
        </w:tc>
        <w:tc>
          <w:tcPr>
            <w:tcW w:w="773" w:type="dxa"/>
            <w:shd w:val="clear" w:color="auto" w:fill="auto"/>
            <w:noWrap/>
            <w:vAlign w:val="center"/>
            <w:hideMark/>
          </w:tcPr>
          <w:p w14:paraId="1E0EA7A2" w14:textId="77777777" w:rsidR="00D33A4D" w:rsidRPr="004B15D5" w:rsidRDefault="00D33A4D" w:rsidP="00D33A4D">
            <w:pPr>
              <w:jc w:val="right"/>
              <w:rPr>
                <w:rFonts w:cs="Calibri"/>
                <w:color w:val="000000"/>
                <w:sz w:val="20"/>
                <w:szCs w:val="20"/>
              </w:rPr>
            </w:pPr>
            <w:r w:rsidRPr="004B15D5">
              <w:rPr>
                <w:rFonts w:cs="Calibri"/>
                <w:color w:val="000000"/>
                <w:sz w:val="20"/>
                <w:szCs w:val="20"/>
              </w:rPr>
              <w:t>0.0390</w:t>
            </w:r>
          </w:p>
        </w:tc>
        <w:tc>
          <w:tcPr>
            <w:tcW w:w="773" w:type="dxa"/>
            <w:shd w:val="clear" w:color="auto" w:fill="auto"/>
            <w:noWrap/>
            <w:vAlign w:val="center"/>
            <w:hideMark/>
          </w:tcPr>
          <w:p w14:paraId="3341B297" w14:textId="77777777" w:rsidR="00D33A4D" w:rsidRPr="004B15D5" w:rsidRDefault="00D33A4D" w:rsidP="00D33A4D">
            <w:pPr>
              <w:jc w:val="right"/>
              <w:rPr>
                <w:rFonts w:cs="Calibri"/>
                <w:color w:val="000000"/>
                <w:sz w:val="20"/>
                <w:szCs w:val="20"/>
              </w:rPr>
            </w:pPr>
            <w:r w:rsidRPr="004B15D5">
              <w:rPr>
                <w:rFonts w:cs="Calibri"/>
                <w:color w:val="000000"/>
                <w:sz w:val="20"/>
                <w:szCs w:val="20"/>
              </w:rPr>
              <w:t>0.0740</w:t>
            </w:r>
          </w:p>
        </w:tc>
        <w:tc>
          <w:tcPr>
            <w:tcW w:w="718" w:type="dxa"/>
            <w:shd w:val="clear" w:color="auto" w:fill="auto"/>
            <w:noWrap/>
            <w:vAlign w:val="center"/>
            <w:hideMark/>
          </w:tcPr>
          <w:p w14:paraId="7A6D224B" w14:textId="77777777" w:rsidR="00D33A4D" w:rsidRPr="004B15D5" w:rsidRDefault="00D33A4D" w:rsidP="00D33A4D">
            <w:pPr>
              <w:jc w:val="right"/>
              <w:rPr>
                <w:rFonts w:cs="Calibri"/>
                <w:color w:val="000000"/>
                <w:sz w:val="20"/>
                <w:szCs w:val="20"/>
              </w:rPr>
            </w:pPr>
            <w:r w:rsidRPr="004B15D5">
              <w:rPr>
                <w:rFonts w:cs="Calibri"/>
                <w:color w:val="000000"/>
                <w:sz w:val="20"/>
                <w:szCs w:val="20"/>
              </w:rPr>
              <w:t>0.0940</w:t>
            </w:r>
          </w:p>
        </w:tc>
        <w:tc>
          <w:tcPr>
            <w:tcW w:w="809" w:type="dxa"/>
            <w:shd w:val="clear" w:color="auto" w:fill="auto"/>
            <w:noWrap/>
            <w:vAlign w:val="center"/>
            <w:hideMark/>
          </w:tcPr>
          <w:p w14:paraId="47C99679" w14:textId="77777777" w:rsidR="00D33A4D" w:rsidRPr="004B15D5" w:rsidRDefault="00D33A4D" w:rsidP="00D33A4D">
            <w:pPr>
              <w:jc w:val="right"/>
              <w:rPr>
                <w:rFonts w:cs="Calibri"/>
                <w:color w:val="000000"/>
                <w:sz w:val="20"/>
                <w:szCs w:val="20"/>
              </w:rPr>
            </w:pPr>
            <w:r w:rsidRPr="004B15D5">
              <w:rPr>
                <w:rFonts w:cs="Calibri"/>
                <w:color w:val="000000"/>
                <w:sz w:val="20"/>
                <w:szCs w:val="20"/>
              </w:rPr>
              <w:t>5890.25</w:t>
            </w:r>
          </w:p>
        </w:tc>
        <w:tc>
          <w:tcPr>
            <w:tcW w:w="809" w:type="dxa"/>
            <w:shd w:val="clear" w:color="auto" w:fill="auto"/>
            <w:noWrap/>
            <w:vAlign w:val="center"/>
            <w:hideMark/>
          </w:tcPr>
          <w:p w14:paraId="1B9E8A48" w14:textId="77777777" w:rsidR="00D33A4D" w:rsidRPr="004B15D5" w:rsidRDefault="00D33A4D" w:rsidP="00D33A4D">
            <w:pPr>
              <w:jc w:val="right"/>
              <w:rPr>
                <w:rFonts w:cs="Calibri"/>
                <w:color w:val="000000"/>
                <w:sz w:val="20"/>
                <w:szCs w:val="20"/>
              </w:rPr>
            </w:pPr>
            <w:r w:rsidRPr="004B15D5">
              <w:rPr>
                <w:rFonts w:cs="Calibri"/>
                <w:color w:val="000000"/>
                <w:sz w:val="20"/>
                <w:szCs w:val="20"/>
              </w:rPr>
              <w:t>203.46</w:t>
            </w:r>
          </w:p>
        </w:tc>
      </w:tr>
      <w:tr w:rsidR="00D33A4D" w:rsidRPr="004B15D5" w14:paraId="3BE6A3C5" w14:textId="77777777" w:rsidTr="00D33A4D">
        <w:trPr>
          <w:trHeight w:val="270"/>
        </w:trPr>
        <w:tc>
          <w:tcPr>
            <w:tcW w:w="2104" w:type="dxa"/>
            <w:vMerge w:val="restart"/>
            <w:shd w:val="clear" w:color="auto" w:fill="auto"/>
            <w:vAlign w:val="center"/>
            <w:hideMark/>
          </w:tcPr>
          <w:p w14:paraId="24E4C9FE" w14:textId="77777777" w:rsidR="00D33A4D" w:rsidRPr="004B15D5" w:rsidRDefault="00D33A4D" w:rsidP="00D33A4D">
            <w:pPr>
              <w:rPr>
                <w:rFonts w:cs="Calibri"/>
                <w:color w:val="000000"/>
                <w:sz w:val="20"/>
                <w:szCs w:val="20"/>
              </w:rPr>
            </w:pPr>
            <w:r w:rsidRPr="004B15D5">
              <w:rPr>
                <w:rFonts w:cs="Calibri"/>
                <w:color w:val="000000"/>
                <w:sz w:val="20"/>
                <w:szCs w:val="20"/>
              </w:rPr>
              <w:t>Juvenile mortality</w:t>
            </w:r>
          </w:p>
        </w:tc>
        <w:tc>
          <w:tcPr>
            <w:tcW w:w="1531" w:type="dxa"/>
            <w:shd w:val="clear" w:color="auto" w:fill="auto"/>
            <w:noWrap/>
            <w:vAlign w:val="center"/>
            <w:hideMark/>
          </w:tcPr>
          <w:p w14:paraId="7825E931" w14:textId="77777777" w:rsidR="00D33A4D" w:rsidRPr="004B15D5" w:rsidRDefault="00D33A4D" w:rsidP="00D33A4D">
            <w:pPr>
              <w:rPr>
                <w:rFonts w:cs="Calibri"/>
                <w:color w:val="000000"/>
                <w:sz w:val="20"/>
                <w:szCs w:val="20"/>
              </w:rPr>
            </w:pPr>
            <w:r w:rsidRPr="004B15D5">
              <w:rPr>
                <w:rFonts w:cs="Calibri"/>
                <w:color w:val="000000"/>
                <w:sz w:val="20"/>
                <w:szCs w:val="20"/>
              </w:rPr>
              <w:t>JuvMort=17.7</w:t>
            </w:r>
          </w:p>
        </w:tc>
        <w:tc>
          <w:tcPr>
            <w:tcW w:w="850" w:type="dxa"/>
            <w:vAlign w:val="center"/>
          </w:tcPr>
          <w:p w14:paraId="616FE76C" w14:textId="77777777" w:rsidR="00D33A4D" w:rsidRPr="004B15D5" w:rsidRDefault="00D33A4D" w:rsidP="00D33A4D">
            <w:pPr>
              <w:jc w:val="center"/>
              <w:rPr>
                <w:rFonts w:cs="Calibri"/>
                <w:color w:val="000000"/>
                <w:sz w:val="20"/>
                <w:szCs w:val="20"/>
              </w:rPr>
            </w:pPr>
            <w:r>
              <w:rPr>
                <w:rFonts w:cs="Calibri"/>
                <w:color w:val="000000"/>
                <w:sz w:val="20"/>
                <w:szCs w:val="20"/>
              </w:rPr>
              <w:t>18</w:t>
            </w:r>
          </w:p>
        </w:tc>
        <w:tc>
          <w:tcPr>
            <w:tcW w:w="773" w:type="dxa"/>
            <w:shd w:val="clear" w:color="auto" w:fill="auto"/>
            <w:noWrap/>
            <w:vAlign w:val="center"/>
            <w:hideMark/>
          </w:tcPr>
          <w:p w14:paraId="1D0E065C" w14:textId="77777777" w:rsidR="00D33A4D" w:rsidRPr="004B15D5" w:rsidRDefault="00D33A4D" w:rsidP="00D33A4D">
            <w:pPr>
              <w:jc w:val="right"/>
              <w:rPr>
                <w:rFonts w:cs="Calibri"/>
                <w:color w:val="000000"/>
                <w:sz w:val="20"/>
                <w:szCs w:val="20"/>
              </w:rPr>
            </w:pPr>
            <w:r w:rsidRPr="004B15D5">
              <w:rPr>
                <w:rFonts w:cs="Calibri"/>
                <w:color w:val="000000"/>
                <w:sz w:val="20"/>
                <w:szCs w:val="20"/>
              </w:rPr>
              <w:t>0.0210</w:t>
            </w:r>
          </w:p>
        </w:tc>
        <w:tc>
          <w:tcPr>
            <w:tcW w:w="773" w:type="dxa"/>
            <w:shd w:val="clear" w:color="auto" w:fill="auto"/>
            <w:noWrap/>
            <w:vAlign w:val="center"/>
            <w:hideMark/>
          </w:tcPr>
          <w:p w14:paraId="3E16AF05" w14:textId="77777777" w:rsidR="00D33A4D" w:rsidRPr="004B15D5" w:rsidRDefault="00D33A4D" w:rsidP="00D33A4D">
            <w:pPr>
              <w:jc w:val="right"/>
              <w:rPr>
                <w:rFonts w:cs="Calibri"/>
                <w:color w:val="000000"/>
                <w:sz w:val="20"/>
                <w:szCs w:val="20"/>
              </w:rPr>
            </w:pPr>
            <w:r w:rsidRPr="004B15D5">
              <w:rPr>
                <w:rFonts w:cs="Calibri"/>
                <w:color w:val="000000"/>
                <w:sz w:val="20"/>
                <w:szCs w:val="20"/>
              </w:rPr>
              <w:t>0.0540</w:t>
            </w:r>
          </w:p>
        </w:tc>
        <w:tc>
          <w:tcPr>
            <w:tcW w:w="718" w:type="dxa"/>
            <w:shd w:val="clear" w:color="auto" w:fill="auto"/>
            <w:noWrap/>
            <w:vAlign w:val="center"/>
            <w:hideMark/>
          </w:tcPr>
          <w:p w14:paraId="0745241E" w14:textId="77777777" w:rsidR="00D33A4D" w:rsidRPr="004B15D5" w:rsidRDefault="00D33A4D" w:rsidP="00D33A4D">
            <w:pPr>
              <w:jc w:val="right"/>
              <w:rPr>
                <w:rFonts w:cs="Calibri"/>
                <w:color w:val="000000"/>
                <w:sz w:val="20"/>
                <w:szCs w:val="20"/>
              </w:rPr>
            </w:pPr>
            <w:r w:rsidRPr="004B15D5">
              <w:rPr>
                <w:rFonts w:cs="Calibri"/>
                <w:color w:val="000000"/>
                <w:sz w:val="20"/>
                <w:szCs w:val="20"/>
              </w:rPr>
              <w:t>0.0790</w:t>
            </w:r>
          </w:p>
        </w:tc>
        <w:tc>
          <w:tcPr>
            <w:tcW w:w="809" w:type="dxa"/>
            <w:shd w:val="clear" w:color="auto" w:fill="auto"/>
            <w:noWrap/>
            <w:vAlign w:val="center"/>
            <w:hideMark/>
          </w:tcPr>
          <w:p w14:paraId="02874973" w14:textId="77777777" w:rsidR="00D33A4D" w:rsidRPr="004B15D5" w:rsidRDefault="00D33A4D" w:rsidP="00D33A4D">
            <w:pPr>
              <w:jc w:val="right"/>
              <w:rPr>
                <w:rFonts w:cs="Calibri"/>
                <w:color w:val="000000"/>
                <w:sz w:val="20"/>
                <w:szCs w:val="20"/>
              </w:rPr>
            </w:pPr>
            <w:r w:rsidRPr="004B15D5">
              <w:rPr>
                <w:rFonts w:cs="Calibri"/>
                <w:color w:val="000000"/>
                <w:sz w:val="20"/>
                <w:szCs w:val="20"/>
              </w:rPr>
              <w:t>5832.54</w:t>
            </w:r>
          </w:p>
        </w:tc>
        <w:tc>
          <w:tcPr>
            <w:tcW w:w="809" w:type="dxa"/>
            <w:shd w:val="clear" w:color="auto" w:fill="auto"/>
            <w:noWrap/>
            <w:vAlign w:val="center"/>
            <w:hideMark/>
          </w:tcPr>
          <w:p w14:paraId="1B197D3F" w14:textId="77777777" w:rsidR="00D33A4D" w:rsidRPr="004B15D5" w:rsidRDefault="00D33A4D" w:rsidP="00D33A4D">
            <w:pPr>
              <w:jc w:val="right"/>
              <w:rPr>
                <w:rFonts w:cs="Calibri"/>
                <w:color w:val="000000"/>
                <w:sz w:val="20"/>
                <w:szCs w:val="20"/>
              </w:rPr>
            </w:pPr>
            <w:r w:rsidRPr="004B15D5">
              <w:rPr>
                <w:rFonts w:cs="Calibri"/>
                <w:color w:val="000000"/>
                <w:sz w:val="20"/>
                <w:szCs w:val="20"/>
              </w:rPr>
              <w:t>265.23</w:t>
            </w:r>
          </w:p>
        </w:tc>
      </w:tr>
      <w:tr w:rsidR="00D33A4D" w:rsidRPr="004B15D5" w14:paraId="3884B8E9" w14:textId="77777777" w:rsidTr="00D33A4D">
        <w:trPr>
          <w:trHeight w:val="270"/>
        </w:trPr>
        <w:tc>
          <w:tcPr>
            <w:tcW w:w="2104" w:type="dxa"/>
            <w:vMerge/>
            <w:vAlign w:val="center"/>
            <w:hideMark/>
          </w:tcPr>
          <w:p w14:paraId="1A258ACB" w14:textId="77777777" w:rsidR="00D33A4D" w:rsidRPr="004B15D5" w:rsidRDefault="00D33A4D" w:rsidP="00D33A4D">
            <w:pPr>
              <w:rPr>
                <w:rFonts w:cs="Calibri"/>
                <w:color w:val="000000"/>
                <w:sz w:val="20"/>
                <w:szCs w:val="20"/>
              </w:rPr>
            </w:pPr>
          </w:p>
        </w:tc>
        <w:tc>
          <w:tcPr>
            <w:tcW w:w="1531" w:type="dxa"/>
            <w:shd w:val="clear" w:color="auto" w:fill="auto"/>
            <w:noWrap/>
            <w:vAlign w:val="center"/>
            <w:hideMark/>
          </w:tcPr>
          <w:p w14:paraId="2D4A5980" w14:textId="77777777" w:rsidR="00D33A4D" w:rsidRPr="004B15D5" w:rsidRDefault="00D33A4D" w:rsidP="00D33A4D">
            <w:pPr>
              <w:rPr>
                <w:rFonts w:cs="Calibri"/>
                <w:color w:val="000000"/>
                <w:sz w:val="20"/>
                <w:szCs w:val="20"/>
              </w:rPr>
            </w:pPr>
            <w:r w:rsidRPr="004B15D5">
              <w:rPr>
                <w:rFonts w:cs="Calibri"/>
                <w:color w:val="000000"/>
                <w:sz w:val="20"/>
                <w:szCs w:val="20"/>
              </w:rPr>
              <w:t>JuvMort=53.0</w:t>
            </w:r>
          </w:p>
        </w:tc>
        <w:tc>
          <w:tcPr>
            <w:tcW w:w="850" w:type="dxa"/>
            <w:vAlign w:val="center"/>
          </w:tcPr>
          <w:p w14:paraId="18584F7B" w14:textId="77777777" w:rsidR="00D33A4D" w:rsidRPr="004B15D5" w:rsidRDefault="00D33A4D" w:rsidP="00D33A4D">
            <w:pPr>
              <w:jc w:val="center"/>
              <w:rPr>
                <w:rFonts w:cs="Calibri"/>
                <w:color w:val="000000"/>
                <w:sz w:val="20"/>
                <w:szCs w:val="20"/>
              </w:rPr>
            </w:pPr>
            <w:r>
              <w:rPr>
                <w:rFonts w:cs="Calibri"/>
                <w:color w:val="000000"/>
                <w:sz w:val="20"/>
                <w:szCs w:val="20"/>
              </w:rPr>
              <w:t>19</w:t>
            </w:r>
          </w:p>
        </w:tc>
        <w:tc>
          <w:tcPr>
            <w:tcW w:w="773" w:type="dxa"/>
            <w:shd w:val="clear" w:color="auto" w:fill="auto"/>
            <w:noWrap/>
            <w:vAlign w:val="center"/>
            <w:hideMark/>
          </w:tcPr>
          <w:p w14:paraId="0EEDDC35" w14:textId="77777777" w:rsidR="00D33A4D" w:rsidRPr="004B15D5" w:rsidRDefault="00D33A4D" w:rsidP="00D33A4D">
            <w:pPr>
              <w:jc w:val="right"/>
              <w:rPr>
                <w:rFonts w:cs="Calibri"/>
                <w:color w:val="000000"/>
                <w:sz w:val="20"/>
                <w:szCs w:val="20"/>
              </w:rPr>
            </w:pPr>
            <w:r w:rsidRPr="004B15D5">
              <w:rPr>
                <w:rFonts w:cs="Calibri"/>
                <w:color w:val="000000"/>
                <w:sz w:val="20"/>
                <w:szCs w:val="20"/>
              </w:rPr>
              <w:t>-0.0290</w:t>
            </w:r>
          </w:p>
        </w:tc>
        <w:tc>
          <w:tcPr>
            <w:tcW w:w="773" w:type="dxa"/>
            <w:shd w:val="clear" w:color="auto" w:fill="auto"/>
            <w:noWrap/>
            <w:vAlign w:val="center"/>
            <w:hideMark/>
          </w:tcPr>
          <w:p w14:paraId="56258B69" w14:textId="77777777" w:rsidR="00D33A4D" w:rsidRPr="004B15D5" w:rsidRDefault="00D33A4D" w:rsidP="00D33A4D">
            <w:pPr>
              <w:jc w:val="right"/>
              <w:rPr>
                <w:rFonts w:cs="Calibri"/>
                <w:color w:val="000000"/>
                <w:sz w:val="20"/>
                <w:szCs w:val="20"/>
              </w:rPr>
            </w:pPr>
            <w:r w:rsidRPr="004B15D5">
              <w:rPr>
                <w:rFonts w:cs="Calibri"/>
                <w:color w:val="000000"/>
                <w:sz w:val="20"/>
                <w:szCs w:val="20"/>
              </w:rPr>
              <w:t>0.0190</w:t>
            </w:r>
          </w:p>
        </w:tc>
        <w:tc>
          <w:tcPr>
            <w:tcW w:w="718" w:type="dxa"/>
            <w:shd w:val="clear" w:color="auto" w:fill="auto"/>
            <w:noWrap/>
            <w:vAlign w:val="center"/>
            <w:hideMark/>
          </w:tcPr>
          <w:p w14:paraId="796210C9" w14:textId="77777777" w:rsidR="00D33A4D" w:rsidRPr="004B15D5" w:rsidRDefault="00D33A4D" w:rsidP="00D33A4D">
            <w:pPr>
              <w:jc w:val="right"/>
              <w:rPr>
                <w:rFonts w:cs="Calibri"/>
                <w:color w:val="000000"/>
                <w:sz w:val="20"/>
                <w:szCs w:val="20"/>
              </w:rPr>
            </w:pPr>
            <w:r w:rsidRPr="004B15D5">
              <w:rPr>
                <w:rFonts w:cs="Calibri"/>
                <w:color w:val="000000"/>
                <w:sz w:val="20"/>
                <w:szCs w:val="20"/>
              </w:rPr>
              <w:t>0.0850</w:t>
            </w:r>
          </w:p>
        </w:tc>
        <w:tc>
          <w:tcPr>
            <w:tcW w:w="809" w:type="dxa"/>
            <w:shd w:val="clear" w:color="auto" w:fill="auto"/>
            <w:noWrap/>
            <w:vAlign w:val="center"/>
            <w:hideMark/>
          </w:tcPr>
          <w:p w14:paraId="422AE076" w14:textId="77777777" w:rsidR="00D33A4D" w:rsidRPr="004B15D5" w:rsidRDefault="00D33A4D" w:rsidP="00D33A4D">
            <w:pPr>
              <w:jc w:val="right"/>
              <w:rPr>
                <w:rFonts w:cs="Calibri"/>
                <w:color w:val="000000"/>
                <w:sz w:val="20"/>
                <w:szCs w:val="20"/>
              </w:rPr>
            </w:pPr>
            <w:r w:rsidRPr="004B15D5">
              <w:rPr>
                <w:rFonts w:cs="Calibri"/>
                <w:color w:val="000000"/>
                <w:sz w:val="20"/>
                <w:szCs w:val="20"/>
              </w:rPr>
              <w:t>4822.61</w:t>
            </w:r>
          </w:p>
        </w:tc>
        <w:tc>
          <w:tcPr>
            <w:tcW w:w="809" w:type="dxa"/>
            <w:shd w:val="clear" w:color="auto" w:fill="auto"/>
            <w:noWrap/>
            <w:vAlign w:val="center"/>
            <w:hideMark/>
          </w:tcPr>
          <w:p w14:paraId="01F1E903" w14:textId="77777777" w:rsidR="00D33A4D" w:rsidRPr="004B15D5" w:rsidRDefault="00D33A4D" w:rsidP="00D33A4D">
            <w:pPr>
              <w:jc w:val="right"/>
              <w:rPr>
                <w:rFonts w:cs="Calibri"/>
                <w:color w:val="000000"/>
                <w:sz w:val="20"/>
                <w:szCs w:val="20"/>
              </w:rPr>
            </w:pPr>
            <w:r w:rsidRPr="004B15D5">
              <w:rPr>
                <w:rFonts w:cs="Calibri"/>
                <w:color w:val="000000"/>
                <w:sz w:val="20"/>
                <w:szCs w:val="20"/>
              </w:rPr>
              <w:t>1030.01</w:t>
            </w:r>
          </w:p>
        </w:tc>
      </w:tr>
      <w:tr w:rsidR="00D33A4D" w:rsidRPr="004B15D5" w14:paraId="6617B961" w14:textId="77777777" w:rsidTr="00D33A4D">
        <w:trPr>
          <w:trHeight w:val="270"/>
        </w:trPr>
        <w:tc>
          <w:tcPr>
            <w:tcW w:w="2104" w:type="dxa"/>
            <w:vMerge w:val="restart"/>
            <w:shd w:val="clear" w:color="auto" w:fill="auto"/>
            <w:vAlign w:val="center"/>
            <w:hideMark/>
          </w:tcPr>
          <w:p w14:paraId="56B68B8D" w14:textId="77777777" w:rsidR="00D33A4D" w:rsidRPr="004B15D5" w:rsidRDefault="00D33A4D" w:rsidP="00D33A4D">
            <w:pPr>
              <w:rPr>
                <w:rFonts w:cs="Calibri"/>
                <w:color w:val="000000"/>
                <w:sz w:val="20"/>
                <w:szCs w:val="20"/>
              </w:rPr>
            </w:pPr>
            <w:r w:rsidRPr="004B15D5">
              <w:rPr>
                <w:rFonts w:cs="Calibri"/>
                <w:color w:val="000000"/>
                <w:sz w:val="20"/>
                <w:szCs w:val="20"/>
              </w:rPr>
              <w:t>Adult mortality</w:t>
            </w:r>
          </w:p>
        </w:tc>
        <w:tc>
          <w:tcPr>
            <w:tcW w:w="1531" w:type="dxa"/>
            <w:shd w:val="clear" w:color="auto" w:fill="auto"/>
            <w:noWrap/>
            <w:vAlign w:val="center"/>
            <w:hideMark/>
          </w:tcPr>
          <w:p w14:paraId="341486F3" w14:textId="77777777" w:rsidR="00D33A4D" w:rsidRPr="004B15D5" w:rsidRDefault="00D33A4D" w:rsidP="00D33A4D">
            <w:pPr>
              <w:rPr>
                <w:rFonts w:cs="Calibri"/>
                <w:color w:val="000000"/>
                <w:sz w:val="20"/>
                <w:szCs w:val="20"/>
              </w:rPr>
            </w:pPr>
            <w:r w:rsidRPr="004B15D5">
              <w:rPr>
                <w:rFonts w:cs="Calibri"/>
                <w:color w:val="000000"/>
                <w:sz w:val="20"/>
                <w:szCs w:val="20"/>
              </w:rPr>
              <w:t>AdMort=10.8</w:t>
            </w:r>
          </w:p>
        </w:tc>
        <w:tc>
          <w:tcPr>
            <w:tcW w:w="850" w:type="dxa"/>
            <w:vAlign w:val="center"/>
          </w:tcPr>
          <w:p w14:paraId="1289F33E" w14:textId="77777777" w:rsidR="00D33A4D" w:rsidRPr="004B15D5" w:rsidRDefault="00D33A4D" w:rsidP="00D33A4D">
            <w:pPr>
              <w:jc w:val="center"/>
              <w:rPr>
                <w:rFonts w:cs="Calibri"/>
                <w:color w:val="000000"/>
                <w:sz w:val="20"/>
                <w:szCs w:val="20"/>
              </w:rPr>
            </w:pPr>
            <w:r>
              <w:rPr>
                <w:rFonts w:cs="Calibri"/>
                <w:color w:val="000000"/>
                <w:sz w:val="20"/>
                <w:szCs w:val="20"/>
              </w:rPr>
              <w:t>20</w:t>
            </w:r>
          </w:p>
        </w:tc>
        <w:tc>
          <w:tcPr>
            <w:tcW w:w="773" w:type="dxa"/>
            <w:shd w:val="clear" w:color="auto" w:fill="auto"/>
            <w:noWrap/>
            <w:vAlign w:val="center"/>
            <w:hideMark/>
          </w:tcPr>
          <w:p w14:paraId="514558A1" w14:textId="77777777" w:rsidR="00D33A4D" w:rsidRPr="004B15D5" w:rsidRDefault="00D33A4D" w:rsidP="00D33A4D">
            <w:pPr>
              <w:jc w:val="right"/>
              <w:rPr>
                <w:rFonts w:cs="Calibri"/>
                <w:color w:val="000000"/>
                <w:sz w:val="20"/>
                <w:szCs w:val="20"/>
              </w:rPr>
            </w:pPr>
            <w:r w:rsidRPr="004B15D5">
              <w:rPr>
                <w:rFonts w:cs="Calibri"/>
                <w:color w:val="000000"/>
                <w:sz w:val="20"/>
                <w:szCs w:val="20"/>
              </w:rPr>
              <w:t>-0.0370</w:t>
            </w:r>
          </w:p>
        </w:tc>
        <w:tc>
          <w:tcPr>
            <w:tcW w:w="773" w:type="dxa"/>
            <w:shd w:val="clear" w:color="auto" w:fill="auto"/>
            <w:noWrap/>
            <w:vAlign w:val="center"/>
            <w:hideMark/>
          </w:tcPr>
          <w:p w14:paraId="6C6600C9" w14:textId="77777777" w:rsidR="00D33A4D" w:rsidRPr="004B15D5" w:rsidRDefault="00D33A4D" w:rsidP="00D33A4D">
            <w:pPr>
              <w:jc w:val="right"/>
              <w:rPr>
                <w:rFonts w:cs="Calibri"/>
                <w:color w:val="000000"/>
                <w:sz w:val="20"/>
                <w:szCs w:val="20"/>
              </w:rPr>
            </w:pPr>
            <w:r w:rsidRPr="004B15D5">
              <w:rPr>
                <w:rFonts w:cs="Calibri"/>
                <w:color w:val="000000"/>
                <w:sz w:val="20"/>
                <w:szCs w:val="20"/>
              </w:rPr>
              <w:t>0.0180</w:t>
            </w:r>
          </w:p>
        </w:tc>
        <w:tc>
          <w:tcPr>
            <w:tcW w:w="718" w:type="dxa"/>
            <w:shd w:val="clear" w:color="auto" w:fill="auto"/>
            <w:noWrap/>
            <w:vAlign w:val="center"/>
            <w:hideMark/>
          </w:tcPr>
          <w:p w14:paraId="2039193B" w14:textId="77777777" w:rsidR="00D33A4D" w:rsidRPr="004B15D5" w:rsidRDefault="00D33A4D" w:rsidP="00D33A4D">
            <w:pPr>
              <w:jc w:val="right"/>
              <w:rPr>
                <w:rFonts w:cs="Calibri"/>
                <w:color w:val="000000"/>
                <w:sz w:val="20"/>
                <w:szCs w:val="20"/>
              </w:rPr>
            </w:pPr>
            <w:r w:rsidRPr="004B15D5">
              <w:rPr>
                <w:rFonts w:cs="Calibri"/>
                <w:color w:val="000000"/>
                <w:sz w:val="20"/>
                <w:szCs w:val="20"/>
              </w:rPr>
              <w:t>0.0850</w:t>
            </w:r>
          </w:p>
        </w:tc>
        <w:tc>
          <w:tcPr>
            <w:tcW w:w="809" w:type="dxa"/>
            <w:shd w:val="clear" w:color="auto" w:fill="auto"/>
            <w:noWrap/>
            <w:vAlign w:val="center"/>
            <w:hideMark/>
          </w:tcPr>
          <w:p w14:paraId="4989A9CD" w14:textId="77777777" w:rsidR="00D33A4D" w:rsidRPr="004B15D5" w:rsidRDefault="00D33A4D" w:rsidP="00D33A4D">
            <w:pPr>
              <w:jc w:val="right"/>
              <w:rPr>
                <w:rFonts w:cs="Calibri"/>
                <w:color w:val="000000"/>
                <w:sz w:val="20"/>
                <w:szCs w:val="20"/>
              </w:rPr>
            </w:pPr>
            <w:r w:rsidRPr="004B15D5">
              <w:rPr>
                <w:rFonts w:cs="Calibri"/>
                <w:color w:val="000000"/>
                <w:sz w:val="20"/>
                <w:szCs w:val="20"/>
              </w:rPr>
              <w:t>4687.92</w:t>
            </w:r>
          </w:p>
        </w:tc>
        <w:tc>
          <w:tcPr>
            <w:tcW w:w="809" w:type="dxa"/>
            <w:shd w:val="clear" w:color="auto" w:fill="auto"/>
            <w:noWrap/>
            <w:vAlign w:val="center"/>
            <w:hideMark/>
          </w:tcPr>
          <w:p w14:paraId="4143EE3F" w14:textId="77777777" w:rsidR="00D33A4D" w:rsidRPr="004B15D5" w:rsidRDefault="00D33A4D" w:rsidP="00D33A4D">
            <w:pPr>
              <w:jc w:val="right"/>
              <w:rPr>
                <w:rFonts w:cs="Calibri"/>
                <w:color w:val="000000"/>
                <w:sz w:val="20"/>
                <w:szCs w:val="20"/>
              </w:rPr>
            </w:pPr>
            <w:r w:rsidRPr="004B15D5">
              <w:rPr>
                <w:rFonts w:cs="Calibri"/>
                <w:color w:val="000000"/>
                <w:sz w:val="20"/>
                <w:szCs w:val="20"/>
              </w:rPr>
              <w:t>880.35</w:t>
            </w:r>
          </w:p>
        </w:tc>
      </w:tr>
      <w:tr w:rsidR="00D33A4D" w:rsidRPr="004B15D5" w14:paraId="257F98FC" w14:textId="77777777" w:rsidTr="00D33A4D">
        <w:trPr>
          <w:trHeight w:val="270"/>
        </w:trPr>
        <w:tc>
          <w:tcPr>
            <w:tcW w:w="2104" w:type="dxa"/>
            <w:vMerge/>
            <w:vAlign w:val="center"/>
            <w:hideMark/>
          </w:tcPr>
          <w:p w14:paraId="372FBDEB" w14:textId="77777777" w:rsidR="00D33A4D" w:rsidRPr="004B15D5" w:rsidRDefault="00D33A4D" w:rsidP="00D33A4D">
            <w:pPr>
              <w:rPr>
                <w:rFonts w:cs="Calibri"/>
                <w:color w:val="000000"/>
                <w:sz w:val="20"/>
                <w:szCs w:val="20"/>
              </w:rPr>
            </w:pPr>
          </w:p>
        </w:tc>
        <w:tc>
          <w:tcPr>
            <w:tcW w:w="1531" w:type="dxa"/>
            <w:shd w:val="clear" w:color="auto" w:fill="auto"/>
            <w:noWrap/>
            <w:vAlign w:val="center"/>
            <w:hideMark/>
          </w:tcPr>
          <w:p w14:paraId="3D95A7A1" w14:textId="77777777" w:rsidR="00D33A4D" w:rsidRPr="004B15D5" w:rsidRDefault="00D33A4D" w:rsidP="00D33A4D">
            <w:pPr>
              <w:rPr>
                <w:rFonts w:cs="Calibri"/>
                <w:color w:val="000000"/>
                <w:sz w:val="20"/>
                <w:szCs w:val="20"/>
              </w:rPr>
            </w:pPr>
            <w:r w:rsidRPr="004B15D5">
              <w:rPr>
                <w:rFonts w:cs="Calibri"/>
                <w:color w:val="000000"/>
                <w:sz w:val="20"/>
                <w:szCs w:val="20"/>
              </w:rPr>
              <w:t>AdMort=14.4</w:t>
            </w:r>
          </w:p>
        </w:tc>
        <w:tc>
          <w:tcPr>
            <w:tcW w:w="850" w:type="dxa"/>
            <w:vAlign w:val="center"/>
          </w:tcPr>
          <w:p w14:paraId="314C9B5D" w14:textId="77777777" w:rsidR="00D33A4D" w:rsidRPr="004B15D5" w:rsidRDefault="00D33A4D" w:rsidP="00D33A4D">
            <w:pPr>
              <w:jc w:val="center"/>
              <w:rPr>
                <w:rFonts w:cs="Calibri"/>
                <w:color w:val="000000"/>
                <w:sz w:val="20"/>
                <w:szCs w:val="20"/>
              </w:rPr>
            </w:pPr>
            <w:r>
              <w:rPr>
                <w:rFonts w:cs="Calibri"/>
                <w:color w:val="000000"/>
                <w:sz w:val="20"/>
                <w:szCs w:val="20"/>
              </w:rPr>
              <w:t>21</w:t>
            </w:r>
          </w:p>
        </w:tc>
        <w:tc>
          <w:tcPr>
            <w:tcW w:w="773" w:type="dxa"/>
            <w:shd w:val="clear" w:color="auto" w:fill="auto"/>
            <w:noWrap/>
            <w:vAlign w:val="center"/>
            <w:hideMark/>
          </w:tcPr>
          <w:p w14:paraId="62F10A63" w14:textId="77777777" w:rsidR="00D33A4D" w:rsidRPr="004B15D5" w:rsidRDefault="00D33A4D" w:rsidP="00D33A4D">
            <w:pPr>
              <w:jc w:val="right"/>
              <w:rPr>
                <w:rFonts w:cs="Calibri"/>
                <w:color w:val="000000"/>
                <w:sz w:val="20"/>
                <w:szCs w:val="20"/>
              </w:rPr>
            </w:pPr>
            <w:r w:rsidRPr="004B15D5">
              <w:rPr>
                <w:rFonts w:cs="Calibri"/>
                <w:color w:val="000000"/>
                <w:sz w:val="20"/>
                <w:szCs w:val="20"/>
              </w:rPr>
              <w:t>-0.0740</w:t>
            </w:r>
          </w:p>
        </w:tc>
        <w:tc>
          <w:tcPr>
            <w:tcW w:w="773" w:type="dxa"/>
            <w:shd w:val="clear" w:color="auto" w:fill="auto"/>
            <w:noWrap/>
            <w:vAlign w:val="center"/>
            <w:hideMark/>
          </w:tcPr>
          <w:p w14:paraId="54285C5E" w14:textId="77777777" w:rsidR="00D33A4D" w:rsidRPr="004B15D5" w:rsidRDefault="00D33A4D" w:rsidP="00D33A4D">
            <w:pPr>
              <w:jc w:val="right"/>
              <w:rPr>
                <w:rFonts w:cs="Calibri"/>
                <w:color w:val="000000"/>
                <w:sz w:val="20"/>
                <w:szCs w:val="20"/>
              </w:rPr>
            </w:pPr>
            <w:r w:rsidRPr="004B15D5">
              <w:rPr>
                <w:rFonts w:cs="Calibri"/>
                <w:color w:val="000000"/>
                <w:sz w:val="20"/>
                <w:szCs w:val="20"/>
              </w:rPr>
              <w:t>-0.0090</w:t>
            </w:r>
          </w:p>
        </w:tc>
        <w:tc>
          <w:tcPr>
            <w:tcW w:w="718" w:type="dxa"/>
            <w:shd w:val="clear" w:color="auto" w:fill="auto"/>
            <w:noWrap/>
            <w:vAlign w:val="center"/>
            <w:hideMark/>
          </w:tcPr>
          <w:p w14:paraId="2B6C6B46" w14:textId="77777777" w:rsidR="00D33A4D" w:rsidRPr="004B15D5" w:rsidRDefault="00D33A4D" w:rsidP="00D33A4D">
            <w:pPr>
              <w:jc w:val="right"/>
              <w:rPr>
                <w:rFonts w:cs="Calibri"/>
                <w:color w:val="000000"/>
                <w:sz w:val="20"/>
                <w:szCs w:val="20"/>
              </w:rPr>
            </w:pPr>
            <w:r w:rsidRPr="004B15D5">
              <w:rPr>
                <w:rFonts w:cs="Calibri"/>
                <w:color w:val="000000"/>
                <w:sz w:val="20"/>
                <w:szCs w:val="20"/>
              </w:rPr>
              <w:t>0.0870</w:t>
            </w:r>
          </w:p>
        </w:tc>
        <w:tc>
          <w:tcPr>
            <w:tcW w:w="809" w:type="dxa"/>
            <w:shd w:val="clear" w:color="auto" w:fill="auto"/>
            <w:noWrap/>
            <w:vAlign w:val="center"/>
            <w:hideMark/>
          </w:tcPr>
          <w:p w14:paraId="795C3032" w14:textId="77777777" w:rsidR="00D33A4D" w:rsidRPr="004B15D5" w:rsidRDefault="00D33A4D" w:rsidP="00D33A4D">
            <w:pPr>
              <w:jc w:val="right"/>
              <w:rPr>
                <w:rFonts w:cs="Calibri"/>
                <w:color w:val="000000"/>
                <w:sz w:val="20"/>
                <w:szCs w:val="20"/>
              </w:rPr>
            </w:pPr>
            <w:r w:rsidRPr="004B15D5">
              <w:rPr>
                <w:rFonts w:cs="Calibri"/>
                <w:color w:val="000000"/>
                <w:sz w:val="20"/>
                <w:szCs w:val="20"/>
              </w:rPr>
              <w:t>1401.41</w:t>
            </w:r>
          </w:p>
        </w:tc>
        <w:tc>
          <w:tcPr>
            <w:tcW w:w="809" w:type="dxa"/>
            <w:shd w:val="clear" w:color="auto" w:fill="auto"/>
            <w:noWrap/>
            <w:vAlign w:val="center"/>
            <w:hideMark/>
          </w:tcPr>
          <w:p w14:paraId="60B1F136" w14:textId="77777777" w:rsidR="00D33A4D" w:rsidRPr="004B15D5" w:rsidRDefault="00D33A4D" w:rsidP="00D33A4D">
            <w:pPr>
              <w:jc w:val="right"/>
              <w:rPr>
                <w:rFonts w:cs="Calibri"/>
                <w:color w:val="000000"/>
                <w:sz w:val="20"/>
                <w:szCs w:val="20"/>
              </w:rPr>
            </w:pPr>
            <w:r w:rsidRPr="004B15D5">
              <w:rPr>
                <w:rFonts w:cs="Calibri"/>
                <w:color w:val="000000"/>
                <w:sz w:val="20"/>
                <w:szCs w:val="20"/>
              </w:rPr>
              <w:t>667.30</w:t>
            </w:r>
          </w:p>
        </w:tc>
      </w:tr>
    </w:tbl>
    <w:p w14:paraId="2B1CB265" w14:textId="77777777" w:rsidR="00D33A4D" w:rsidRDefault="00D33A4D" w:rsidP="00D33A4D"/>
    <w:p w14:paraId="06F4A509" w14:textId="77777777" w:rsidR="00D33A4D" w:rsidRDefault="00D33A4D" w:rsidP="00D33A4D">
      <w:pPr>
        <w:ind w:left="2160" w:right="-754" w:hanging="2160"/>
      </w:pPr>
      <w:r>
        <w:br w:type="page"/>
      </w:r>
    </w:p>
    <w:p w14:paraId="726C03A9" w14:textId="77777777" w:rsidR="00D33A4D" w:rsidRDefault="005866A2" w:rsidP="00D33A4D">
      <w:r>
        <w:rPr>
          <w:noProof/>
          <w:lang w:val="en-GB" w:eastAsia="en-GB"/>
        </w:rPr>
        <w:lastRenderedPageBreak/>
        <mc:AlternateContent>
          <mc:Choice Requires="wps">
            <w:drawing>
              <wp:anchor distT="0" distB="0" distL="114300" distR="114300" simplePos="0" relativeHeight="251657728" behindDoc="0" locked="0" layoutInCell="1" allowOverlap="1" wp14:anchorId="37264DCB" wp14:editId="53834314">
                <wp:simplePos x="0" y="0"/>
                <wp:positionH relativeFrom="column">
                  <wp:posOffset>2756535</wp:posOffset>
                </wp:positionH>
                <wp:positionV relativeFrom="paragraph">
                  <wp:posOffset>135255</wp:posOffset>
                </wp:positionV>
                <wp:extent cx="238125" cy="2381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72A94" w14:textId="77777777" w:rsidR="00D33A4D" w:rsidRDefault="00D33A4D" w:rsidP="00D33A4D">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64DCB" id="Text Box 33" o:spid="_x0000_s1052" type="#_x0000_t202" style="position:absolute;margin-left:217.05pt;margin-top:10.65pt;width:18.7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GxuA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" filled="f" stroked="f">
                <v:textbox>
                  <w:txbxContent>
                    <w:p w14:paraId="67772A94" w14:textId="77777777" w:rsidR="00D33A4D" w:rsidRDefault="00D33A4D" w:rsidP="00D33A4D">
                      <w:r>
                        <w:t>B</w:t>
                      </w:r>
                    </w:p>
                  </w:txbxContent>
                </v:textbox>
              </v:shape>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6DB14A67" wp14:editId="45804016">
                <wp:simplePos x="0" y="0"/>
                <wp:positionH relativeFrom="column">
                  <wp:posOffset>-38100</wp:posOffset>
                </wp:positionH>
                <wp:positionV relativeFrom="paragraph">
                  <wp:posOffset>135255</wp:posOffset>
                </wp:positionV>
                <wp:extent cx="238125" cy="23812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C751A" w14:textId="77777777" w:rsidR="00D33A4D" w:rsidRDefault="00D33A4D" w:rsidP="00D33A4D">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14A67" id="Text Box 32" o:spid="_x0000_s1053" type="#_x0000_t202" style="position:absolute;margin-left:-3pt;margin-top:10.65pt;width:18.7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3PuA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" filled="f" stroked="f">
                <v:textbox>
                  <w:txbxContent>
                    <w:p w14:paraId="3BAC751A" w14:textId="77777777" w:rsidR="00D33A4D" w:rsidRDefault="00D33A4D" w:rsidP="00D33A4D">
                      <w:r>
                        <w:t>A</w:t>
                      </w:r>
                    </w:p>
                  </w:txbxContent>
                </v:textbox>
              </v:shape>
            </w:pict>
          </mc:Fallback>
        </mc:AlternateContent>
      </w:r>
    </w:p>
    <w:p w14:paraId="34D56FD8" w14:textId="77777777" w:rsidR="00D33A4D" w:rsidRDefault="005866A2" w:rsidP="00D33A4D">
      <w:pPr>
        <w:spacing w:after="120"/>
      </w:pPr>
      <w:r>
        <w:rPr>
          <w:noProof/>
          <w:lang w:val="en-GB" w:eastAsia="en-GB"/>
        </w:rPr>
        <mc:AlternateContent>
          <mc:Choice Requires="wps">
            <w:drawing>
              <wp:anchor distT="0" distB="0" distL="114300" distR="114300" simplePos="0" relativeHeight="251659776" behindDoc="0" locked="0" layoutInCell="1" allowOverlap="1" wp14:anchorId="642770C5" wp14:editId="581E1B2B">
                <wp:simplePos x="0" y="0"/>
                <wp:positionH relativeFrom="column">
                  <wp:posOffset>2747010</wp:posOffset>
                </wp:positionH>
                <wp:positionV relativeFrom="paragraph">
                  <wp:posOffset>2393950</wp:posOffset>
                </wp:positionV>
                <wp:extent cx="238125" cy="238125"/>
                <wp:effectExtent l="0" t="0" r="0" b="9525"/>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2D182" w14:textId="77777777" w:rsidR="00D33A4D" w:rsidRDefault="00D33A4D" w:rsidP="00D33A4D">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770C5" id="Text Box 35" o:spid="_x0000_s1054" type="#_x0000_t202" style="position:absolute;margin-left:216.3pt;margin-top:188.5pt;width:18.7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JOuA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" filled="f" stroked="f">
                <v:textbox>
                  <w:txbxContent>
                    <w:p w14:paraId="65C2D182" w14:textId="77777777" w:rsidR="00D33A4D" w:rsidRDefault="00D33A4D" w:rsidP="00D33A4D">
                      <w:r>
                        <w:t>D</w:t>
                      </w:r>
                    </w:p>
                  </w:txbxContent>
                </v:textbox>
              </v:shape>
            </w:pict>
          </mc:Fallback>
        </mc:AlternateContent>
      </w:r>
      <w:r>
        <w:rPr>
          <w:noProof/>
          <w:lang w:val="en-GB" w:eastAsia="en-GB"/>
        </w:rPr>
        <mc:AlternateContent>
          <mc:Choice Requires="wps">
            <w:drawing>
              <wp:anchor distT="0" distB="0" distL="114300" distR="114300" simplePos="0" relativeHeight="251658752" behindDoc="0" locked="0" layoutInCell="1" allowOverlap="1" wp14:anchorId="16052627" wp14:editId="5E955E5D">
                <wp:simplePos x="0" y="0"/>
                <wp:positionH relativeFrom="column">
                  <wp:posOffset>-28575</wp:posOffset>
                </wp:positionH>
                <wp:positionV relativeFrom="paragraph">
                  <wp:posOffset>2393950</wp:posOffset>
                </wp:positionV>
                <wp:extent cx="238125" cy="238125"/>
                <wp:effectExtent l="0" t="0" r="0" b="9525"/>
                <wp:wrapNone/>
                <wp:docPr id="3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FEF2E" w14:textId="77777777" w:rsidR="00D33A4D" w:rsidRDefault="00D33A4D" w:rsidP="00D33A4D">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2627" id="Text Box 34" o:spid="_x0000_s1055" type="#_x0000_t202" style="position:absolute;margin-left:-2.25pt;margin-top:188.5pt;width:18.75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4wuA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" filled="f" stroked="f">
                <v:textbox>
                  <w:txbxContent>
                    <w:p w14:paraId="6C6FEF2E" w14:textId="77777777" w:rsidR="00D33A4D" w:rsidRDefault="00D33A4D" w:rsidP="00D33A4D">
                      <w:r>
                        <w:t>C</w:t>
                      </w:r>
                    </w:p>
                  </w:txbxContent>
                </v:textbox>
              </v:shape>
            </w:pict>
          </mc:Fallback>
        </mc:AlternateContent>
      </w:r>
      <w:r w:rsidRPr="00C5537F">
        <w:rPr>
          <w:noProof/>
          <w:lang w:val="en-GB" w:eastAsia="en-GB"/>
        </w:rPr>
        <w:drawing>
          <wp:inline distT="0" distB="0" distL="0" distR="0" wp14:anchorId="2351F878" wp14:editId="1AB5CF8A">
            <wp:extent cx="2691765" cy="2340610"/>
            <wp:effectExtent l="0" t="0" r="13335" b="2540"/>
            <wp:docPr id="1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33A4D">
        <w:t xml:space="preserve"> </w:t>
      </w:r>
      <w:r w:rsidRPr="00C5537F">
        <w:rPr>
          <w:noProof/>
          <w:lang w:val="en-GB" w:eastAsia="en-GB"/>
        </w:rPr>
        <w:drawing>
          <wp:inline distT="0" distB="0" distL="0" distR="0" wp14:anchorId="4BE7A099" wp14:editId="1008E1A8">
            <wp:extent cx="2692400" cy="2340610"/>
            <wp:effectExtent l="0" t="0" r="12700" b="2540"/>
            <wp:docPr id="19"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307846" w14:textId="77777777" w:rsidR="00D33A4D" w:rsidRDefault="005866A2" w:rsidP="00D33A4D">
      <w:pPr>
        <w:spacing w:after="120"/>
      </w:pPr>
      <w:r>
        <w:rPr>
          <w:noProof/>
          <w:lang w:val="en-GB" w:eastAsia="en-GB"/>
        </w:rPr>
        <mc:AlternateContent>
          <mc:Choice Requires="wps">
            <w:drawing>
              <wp:anchor distT="0" distB="0" distL="114300" distR="114300" simplePos="0" relativeHeight="251660800" behindDoc="0" locked="0" layoutInCell="1" allowOverlap="1" wp14:anchorId="3FC595DD" wp14:editId="1A132318">
                <wp:simplePos x="0" y="0"/>
                <wp:positionH relativeFrom="column">
                  <wp:posOffset>-28575</wp:posOffset>
                </wp:positionH>
                <wp:positionV relativeFrom="paragraph">
                  <wp:posOffset>2403475</wp:posOffset>
                </wp:positionV>
                <wp:extent cx="238125" cy="238125"/>
                <wp:effectExtent l="0" t="0" r="0" b="9525"/>
                <wp:wrapNone/>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AB76" w14:textId="77777777" w:rsidR="00D33A4D" w:rsidRDefault="00D33A4D" w:rsidP="00D33A4D">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595DD" id="Text Box 36" o:spid="_x0000_s1056" type="#_x0000_t202" style="position:absolute;margin-left:-2.25pt;margin-top:189.25pt;width:18.7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BtwIAAMI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" filled="f" stroked="f">
                <v:textbox>
                  <w:txbxContent>
                    <w:p w14:paraId="7C66AB76" w14:textId="77777777" w:rsidR="00D33A4D" w:rsidRDefault="00D33A4D" w:rsidP="00D33A4D">
                      <w:r>
                        <w:t>E</w:t>
                      </w:r>
                    </w:p>
                  </w:txbxContent>
                </v:textbox>
              </v:shape>
            </w:pict>
          </mc:Fallback>
        </mc:AlternateContent>
      </w:r>
      <w:r w:rsidRPr="00C5537F">
        <w:rPr>
          <w:noProof/>
          <w:lang w:val="en-GB" w:eastAsia="en-GB"/>
        </w:rPr>
        <w:drawing>
          <wp:inline distT="0" distB="0" distL="0" distR="0" wp14:anchorId="6B360118" wp14:editId="11D4EA76">
            <wp:extent cx="2692400" cy="2340610"/>
            <wp:effectExtent l="0" t="0" r="12700" b="2540"/>
            <wp:docPr id="20"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D33A4D">
        <w:t xml:space="preserve"> </w:t>
      </w:r>
      <w:r w:rsidRPr="00C5537F">
        <w:rPr>
          <w:noProof/>
          <w:lang w:val="en-GB" w:eastAsia="en-GB"/>
        </w:rPr>
        <w:drawing>
          <wp:inline distT="0" distB="0" distL="0" distR="0" wp14:anchorId="30336458" wp14:editId="3E9D55A4">
            <wp:extent cx="2692400" cy="2340610"/>
            <wp:effectExtent l="0" t="0" r="12700" b="2540"/>
            <wp:docPr id="21"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830839" w14:textId="77777777" w:rsidR="00D33A4D" w:rsidRPr="00367E40" w:rsidRDefault="005866A2" w:rsidP="00D33A4D">
      <w:pPr>
        <w:spacing w:after="120"/>
      </w:pPr>
      <w:r>
        <w:rPr>
          <w:noProof/>
          <w:lang w:val="en-GB" w:eastAsia="en-GB"/>
        </w:rPr>
        <mc:AlternateContent>
          <mc:Choice Requires="wps">
            <w:drawing>
              <wp:anchor distT="0" distB="0" distL="114300" distR="114300" simplePos="0" relativeHeight="251653632" behindDoc="0" locked="0" layoutInCell="1" allowOverlap="1" wp14:anchorId="34EB4DF8" wp14:editId="421AF152">
                <wp:simplePos x="0" y="0"/>
                <wp:positionH relativeFrom="column">
                  <wp:posOffset>2823210</wp:posOffset>
                </wp:positionH>
                <wp:positionV relativeFrom="paragraph">
                  <wp:posOffset>56515</wp:posOffset>
                </wp:positionV>
                <wp:extent cx="2618105" cy="1559560"/>
                <wp:effectExtent l="0" t="0" r="0" b="254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55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DD792" w14:textId="77777777" w:rsidR="00D33A4D" w:rsidRDefault="00D33A4D" w:rsidP="00D33A4D">
                            <w:pPr>
                              <w:pStyle w:val="Caption"/>
                            </w:pPr>
                            <w:bookmarkStart w:id="66" w:name="_Ref366845048"/>
                            <w:r>
                              <w:t xml:space="preserve">Figure </w:t>
                            </w:r>
                            <w:r>
                              <w:fldChar w:fldCharType="begin"/>
                            </w:r>
                            <w:r>
                              <w:instrText xml:space="preserve"> SEQ Figure \* ARABIC </w:instrText>
                            </w:r>
                            <w:r>
                              <w:fldChar w:fldCharType="separate"/>
                            </w:r>
                            <w:r w:rsidR="004B4641">
                              <w:rPr>
                                <w:noProof/>
                              </w:rPr>
                              <w:t>4</w:t>
                            </w:r>
                            <w:r>
                              <w:rPr>
                                <w:noProof/>
                              </w:rPr>
                              <w:fldChar w:fldCharType="end"/>
                            </w:r>
                            <w:bookmarkEnd w:id="66"/>
                            <w:r>
                              <w:t xml:space="preserve">: Results of demographic sensitivity analyses (1-21), illustrating the influence of demographic rates on final size of simulated populations. A – effects of carrying capacity (analyses 1-4); B, C, D – effects of reproductive rates (analyses 5-17); E – effects of mortality rates (analyses 18-21). Please refer to </w:t>
                            </w:r>
                            <w:r>
                              <w:fldChar w:fldCharType="begin"/>
                            </w:r>
                            <w:r>
                              <w:instrText xml:space="preserve"> REF _Ref366836316 \h </w:instrText>
                            </w:r>
                            <w:r>
                              <w:fldChar w:fldCharType="separate"/>
                            </w:r>
                            <w:r w:rsidR="004B4641">
                              <w:t xml:space="preserve">Table </w:t>
                            </w:r>
                            <w:r w:rsidR="004B4641">
                              <w:rPr>
                                <w:noProof/>
                              </w:rPr>
                              <w:t>4</w:t>
                            </w:r>
                            <w:r>
                              <w:fldChar w:fldCharType="end"/>
                            </w:r>
                            <w:r>
                              <w:t xml:space="preserve"> for details of parameter ranges.</w:t>
                            </w:r>
                          </w:p>
                          <w:p w14:paraId="0CC3BDD4" w14:textId="77777777" w:rsidR="00D33A4D" w:rsidRDefault="00D33A4D" w:rsidP="00D33A4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4EB4DF8" id="_x0000_t202" coordsize="21600,21600" o:spt="202" path="m,l,21600r21600,l21600,xe">
                <v:stroke joinstyle="miter"/>
                <v:path gradientshapeok="t" o:connecttype="rect"/>
              </v:shapetype>
              <v:shape id="Text Box 29" o:spid="_x0000_s1057" type="#_x0000_t202" style="position:absolute;margin-left:222.3pt;margin-top:4.45pt;width:206.15pt;height:122.8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" stroked="f">
                <v:textbox style="mso-fit-shape-to-text:t">
                  <w:txbxContent>
                    <w:p w14:paraId="0E7DD792" w14:textId="77777777" w:rsidR="00D33A4D" w:rsidRDefault="00D33A4D" w:rsidP="00D33A4D">
                      <w:pPr>
                        <w:pStyle w:val="Caption"/>
                      </w:pPr>
                      <w:bookmarkStart w:id="67" w:name="_Ref366845048"/>
                      <w:r>
                        <w:t xml:space="preserve">Figure </w:t>
                      </w:r>
                      <w:r>
                        <w:fldChar w:fldCharType="begin"/>
                      </w:r>
                      <w:r>
                        <w:instrText xml:space="preserve"> SEQ Figure \* ARABIC </w:instrText>
                      </w:r>
                      <w:r>
                        <w:fldChar w:fldCharType="separate"/>
                      </w:r>
                      <w:r w:rsidR="004B4641">
                        <w:rPr>
                          <w:noProof/>
                        </w:rPr>
                        <w:t>4</w:t>
                      </w:r>
                      <w:r>
                        <w:rPr>
                          <w:noProof/>
                        </w:rPr>
                        <w:fldChar w:fldCharType="end"/>
                      </w:r>
                      <w:bookmarkEnd w:id="67"/>
                      <w:r>
                        <w:t xml:space="preserve">: Results of demographic sensitivity analyses (1-21), illustrating the influence of demographic rates on final size of simulated populations. A – effects of carrying capacity (analyses 1-4); B, C, D – effects of reproductive rates (analyses 5-17); E – effects of mortality rates (analyses 18-21). Please refer to </w:t>
                      </w:r>
                      <w:r>
                        <w:fldChar w:fldCharType="begin"/>
                      </w:r>
                      <w:r>
                        <w:instrText xml:space="preserve"> REF _Ref366836316 \h </w:instrText>
                      </w:r>
                      <w:r>
                        <w:fldChar w:fldCharType="separate"/>
                      </w:r>
                      <w:r w:rsidR="004B4641">
                        <w:t xml:space="preserve">Table </w:t>
                      </w:r>
                      <w:r w:rsidR="004B4641">
                        <w:rPr>
                          <w:noProof/>
                        </w:rPr>
                        <w:t>4</w:t>
                      </w:r>
                      <w:r>
                        <w:fldChar w:fldCharType="end"/>
                      </w:r>
                      <w:r>
                        <w:t xml:space="preserve"> for details of parameter ranges.</w:t>
                      </w:r>
                    </w:p>
                    <w:p w14:paraId="0CC3BDD4" w14:textId="77777777" w:rsidR="00D33A4D" w:rsidRDefault="00D33A4D" w:rsidP="00D33A4D"/>
                  </w:txbxContent>
                </v:textbox>
              </v:shape>
            </w:pict>
          </mc:Fallback>
        </mc:AlternateContent>
      </w:r>
      <w:r w:rsidRPr="00C5537F">
        <w:rPr>
          <w:noProof/>
          <w:lang w:val="en-GB" w:eastAsia="en-GB"/>
        </w:rPr>
        <w:drawing>
          <wp:inline distT="0" distB="0" distL="0" distR="0" wp14:anchorId="1EA8A28B" wp14:editId="46707A79">
            <wp:extent cx="2692400" cy="2340610"/>
            <wp:effectExtent l="0" t="0" r="12700" b="2540"/>
            <wp:docPr id="22"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DF30AB" w14:textId="77777777" w:rsidR="00D33A4D" w:rsidRDefault="00D33A4D" w:rsidP="00D33A4D">
      <w:pPr>
        <w:spacing w:after="240"/>
      </w:pPr>
    </w:p>
    <w:p w14:paraId="6B5B18A3" w14:textId="77777777" w:rsidR="00D33A4D" w:rsidRDefault="00D33A4D" w:rsidP="00D33A4D">
      <w:pPr>
        <w:ind w:left="2160" w:right="-754" w:hanging="2160"/>
      </w:pPr>
      <w:r>
        <w:br w:type="page"/>
      </w:r>
    </w:p>
    <w:p w14:paraId="20CD239F" w14:textId="77777777" w:rsidR="00D33A4D" w:rsidRDefault="00D33A4D" w:rsidP="00D33A4D">
      <w:pPr>
        <w:pStyle w:val="Caption"/>
        <w:ind w:right="1422"/>
      </w:pPr>
      <w:bookmarkStart w:id="68" w:name="_Ref366862348"/>
      <w:r>
        <w:lastRenderedPageBreak/>
        <w:t xml:space="preserve">Figure </w:t>
      </w:r>
      <w:r>
        <w:fldChar w:fldCharType="begin"/>
      </w:r>
      <w:r>
        <w:instrText xml:space="preserve"> SEQ Figure \* ARABIC </w:instrText>
      </w:r>
      <w:r>
        <w:fldChar w:fldCharType="separate"/>
      </w:r>
      <w:r w:rsidR="004B4641">
        <w:rPr>
          <w:noProof/>
        </w:rPr>
        <w:t>5</w:t>
      </w:r>
      <w:r>
        <w:rPr>
          <w:noProof/>
        </w:rPr>
        <w:fldChar w:fldCharType="end"/>
      </w:r>
      <w:bookmarkEnd w:id="68"/>
      <w:r>
        <w:t>: The relative influence of changes in demographic rates on (a) stochastic growth rates, and (b) the final size of population simulations. Numbers on the x-axis refer to the following parameters: 1 - K=4000; 2 - K=8000; 3 - SD in K=600; 4 - SD in K=1200; 5 - 1st reprod=4; 6 - 1st reprod=6; 7 - Max age=15; 8 - Max age=25; 9 - Prop males=0.55; 10 - Prop males=0.45; 11 - %adfem=71,45; 12 - %adfem=61,40; 13 - %adfem=51,35; 14 - EV%fem=25; 15 - EV%fem=6.25; 16 - Fle/fem=0.64; 17 - Fle/fem=1.6; 18 - JuvMort=17.7; 19 - JuvMort=53.0; 20 - AdMort=10.8; 21 - AdMort=14.4.</w:t>
      </w:r>
    </w:p>
    <w:p w14:paraId="78DC4EB8" w14:textId="77777777" w:rsidR="00D33A4D" w:rsidRDefault="005866A2" w:rsidP="00D33A4D">
      <w:pPr>
        <w:spacing w:after="240"/>
      </w:pPr>
      <w:r>
        <w:rPr>
          <w:noProof/>
          <w:lang w:val="en-GB" w:eastAsia="en-GB"/>
        </w:rPr>
        <mc:AlternateContent>
          <mc:Choice Requires="wps">
            <w:drawing>
              <wp:anchor distT="0" distB="0" distL="114300" distR="114300" simplePos="0" relativeHeight="251654656" behindDoc="0" locked="0" layoutInCell="1" allowOverlap="1" wp14:anchorId="641754D6" wp14:editId="6E1E909F">
                <wp:simplePos x="0" y="0"/>
                <wp:positionH relativeFrom="column">
                  <wp:posOffset>28575</wp:posOffset>
                </wp:positionH>
                <wp:positionV relativeFrom="paragraph">
                  <wp:posOffset>13335</wp:posOffset>
                </wp:positionV>
                <wp:extent cx="419100" cy="247650"/>
                <wp:effectExtent l="0" t="0" r="0" b="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2D0A2" w14:textId="77777777" w:rsidR="00D33A4D" w:rsidRPr="0070482D" w:rsidRDefault="00D33A4D" w:rsidP="00D33A4D">
                            <w:pPr>
                              <w:rPr>
                                <w:b/>
                                <w:sz w:val="20"/>
                              </w:rPr>
                            </w:pPr>
                            <w:r w:rsidRPr="0070482D">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754D6" id="Text Box 30" o:spid="_x0000_s1058" type="#_x0000_t202" style="position:absolute;margin-left:2.25pt;margin-top:1.05pt;width:33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4vA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" filled="f" stroked="f">
                <v:textbox>
                  <w:txbxContent>
                    <w:p w14:paraId="2212D0A2" w14:textId="77777777" w:rsidR="00D33A4D" w:rsidRPr="0070482D" w:rsidRDefault="00D33A4D" w:rsidP="00D33A4D">
                      <w:pPr>
                        <w:rPr>
                          <w:b/>
                          <w:sz w:val="20"/>
                        </w:rPr>
                      </w:pPr>
                      <w:r w:rsidRPr="0070482D">
                        <w:rPr>
                          <w:b/>
                        </w:rPr>
                        <w:t>(a)</w:t>
                      </w:r>
                    </w:p>
                  </w:txbxContent>
                </v:textbox>
              </v:shape>
            </w:pict>
          </mc:Fallback>
        </mc:AlternateContent>
      </w:r>
      <w:r w:rsidRPr="00C5537F">
        <w:rPr>
          <w:noProof/>
          <w:lang w:val="en-GB" w:eastAsia="en-GB"/>
        </w:rPr>
        <w:drawing>
          <wp:inline distT="0" distB="0" distL="0" distR="0" wp14:anchorId="259F1FC5" wp14:editId="649293B8">
            <wp:extent cx="5039360" cy="2743200"/>
            <wp:effectExtent l="0" t="0" r="8890" b="0"/>
            <wp:docPr id="23"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C4DF62" w14:textId="77777777" w:rsidR="00D33A4D" w:rsidRDefault="005866A2" w:rsidP="00D33A4D">
      <w:pPr>
        <w:spacing w:after="240"/>
      </w:pPr>
      <w:r>
        <w:rPr>
          <w:noProof/>
          <w:lang w:val="en-GB" w:eastAsia="en-GB"/>
        </w:rPr>
        <mc:AlternateContent>
          <mc:Choice Requires="wps">
            <w:drawing>
              <wp:anchor distT="0" distB="0" distL="114300" distR="114300" simplePos="0" relativeHeight="251655680" behindDoc="0" locked="0" layoutInCell="1" allowOverlap="1" wp14:anchorId="6639DACD" wp14:editId="548BC5F6">
                <wp:simplePos x="0" y="0"/>
                <wp:positionH relativeFrom="column">
                  <wp:posOffset>19050</wp:posOffset>
                </wp:positionH>
                <wp:positionV relativeFrom="paragraph">
                  <wp:posOffset>3810</wp:posOffset>
                </wp:positionV>
                <wp:extent cx="419100" cy="247650"/>
                <wp:effectExtent l="0" t="0" r="0" b="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64F1" w14:textId="77777777" w:rsidR="00D33A4D" w:rsidRPr="0070482D" w:rsidRDefault="00D33A4D" w:rsidP="00D33A4D">
                            <w:pPr>
                              <w:rPr>
                                <w:b/>
                                <w:sz w:val="20"/>
                              </w:rPr>
                            </w:pPr>
                            <w:r>
                              <w:rPr>
                                <w:b/>
                              </w:rPr>
                              <w:t>(b</w:t>
                            </w:r>
                            <w:r w:rsidRPr="0070482D">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9DACD" id="Text Box 31" o:spid="_x0000_s1059" type="#_x0000_t202" style="position:absolute;margin-left:1.5pt;margin-top:.3pt;width:33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aWuwIAAMI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" filled="f" stroked="f">
                <v:textbox>
                  <w:txbxContent>
                    <w:p w14:paraId="4C3564F1" w14:textId="77777777" w:rsidR="00D33A4D" w:rsidRPr="0070482D" w:rsidRDefault="00D33A4D" w:rsidP="00D33A4D">
                      <w:pPr>
                        <w:rPr>
                          <w:b/>
                          <w:sz w:val="20"/>
                        </w:rPr>
                      </w:pPr>
                      <w:r>
                        <w:rPr>
                          <w:b/>
                        </w:rPr>
                        <w:t>(b</w:t>
                      </w:r>
                      <w:r w:rsidRPr="0070482D">
                        <w:rPr>
                          <w:b/>
                        </w:rPr>
                        <w:t>)</w:t>
                      </w:r>
                    </w:p>
                  </w:txbxContent>
                </v:textbox>
              </v:shape>
            </w:pict>
          </mc:Fallback>
        </mc:AlternateContent>
      </w:r>
      <w:r w:rsidRPr="00C5537F">
        <w:rPr>
          <w:noProof/>
          <w:lang w:val="en-GB" w:eastAsia="en-GB"/>
        </w:rPr>
        <w:drawing>
          <wp:inline distT="0" distB="0" distL="0" distR="0" wp14:anchorId="11363FE4" wp14:editId="693DD947">
            <wp:extent cx="5039360" cy="2743200"/>
            <wp:effectExtent l="0" t="0" r="8890" b="0"/>
            <wp:docPr id="24"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BA73DD" w14:textId="77777777" w:rsidR="00D33A4D" w:rsidRDefault="00D33A4D" w:rsidP="00D33A4D">
      <w:pPr>
        <w:ind w:left="2160" w:right="-754" w:hanging="2160"/>
      </w:pPr>
      <w:r>
        <w:br w:type="page"/>
      </w:r>
    </w:p>
    <w:p w14:paraId="40FBC724" w14:textId="77777777" w:rsidR="00D33A4D" w:rsidRPr="001000E7" w:rsidRDefault="00D33A4D" w:rsidP="00D33A4D">
      <w:pPr>
        <w:pStyle w:val="Heading2"/>
        <w:numPr>
          <w:ilvl w:val="0"/>
          <w:numId w:val="0"/>
        </w:numPr>
        <w:jc w:val="both"/>
        <w:rPr>
          <w:i w:val="0"/>
        </w:rPr>
      </w:pPr>
      <w:bookmarkStart w:id="69" w:name="_Toc410281904"/>
      <w:r>
        <w:rPr>
          <w:i w:val="0"/>
        </w:rPr>
        <w:lastRenderedPageBreak/>
        <w:t xml:space="preserve">6.7  </w:t>
      </w:r>
      <w:r w:rsidRPr="001000E7">
        <w:rPr>
          <w:i w:val="0"/>
        </w:rPr>
        <w:t>Key population drivers: knowledge gaps and priorities for action</w:t>
      </w:r>
      <w:bookmarkEnd w:id="69"/>
    </w:p>
    <w:p w14:paraId="16139276" w14:textId="77777777" w:rsidR="00D33A4D" w:rsidRPr="00772D21" w:rsidRDefault="00D33A4D" w:rsidP="00D33A4D">
      <w:pPr>
        <w:spacing w:after="240"/>
        <w:jc w:val="both"/>
        <w:rPr>
          <w:sz w:val="22"/>
          <w:szCs w:val="22"/>
        </w:rPr>
      </w:pPr>
      <w:r w:rsidRPr="00772D21">
        <w:rPr>
          <w:sz w:val="22"/>
          <w:szCs w:val="22"/>
        </w:rPr>
        <w:t>Based on the sensitivity tests using the baseline model built from South African data, four key demographic parameters appear to drive population dynamics for GCC:</w:t>
      </w:r>
    </w:p>
    <w:p w14:paraId="07E67F4E" w14:textId="77777777" w:rsidR="00D33A4D" w:rsidRPr="00772D21" w:rsidRDefault="00D33A4D" w:rsidP="00B00A61">
      <w:pPr>
        <w:pStyle w:val="ListParagraph"/>
        <w:numPr>
          <w:ilvl w:val="0"/>
          <w:numId w:val="35"/>
        </w:numPr>
        <w:spacing w:after="240"/>
        <w:contextualSpacing/>
        <w:jc w:val="both"/>
      </w:pPr>
      <w:r w:rsidRPr="00772D21">
        <w:t>Percentage of adult females breeding</w:t>
      </w:r>
    </w:p>
    <w:p w14:paraId="30AE7CEC" w14:textId="77777777" w:rsidR="00D33A4D" w:rsidRPr="00772D21" w:rsidRDefault="00D33A4D" w:rsidP="00B00A61">
      <w:pPr>
        <w:pStyle w:val="ListParagraph"/>
        <w:numPr>
          <w:ilvl w:val="0"/>
          <w:numId w:val="35"/>
        </w:numPr>
        <w:spacing w:after="240"/>
        <w:contextualSpacing/>
        <w:jc w:val="both"/>
      </w:pPr>
      <w:r w:rsidRPr="00772D21">
        <w:t>Breeding success</w:t>
      </w:r>
    </w:p>
    <w:p w14:paraId="30FB3C4E" w14:textId="77777777" w:rsidR="00D33A4D" w:rsidRPr="00772D21" w:rsidRDefault="00D33A4D" w:rsidP="00B00A61">
      <w:pPr>
        <w:pStyle w:val="ListParagraph"/>
        <w:numPr>
          <w:ilvl w:val="0"/>
          <w:numId w:val="35"/>
        </w:numPr>
        <w:spacing w:after="240"/>
        <w:contextualSpacing/>
        <w:jc w:val="both"/>
      </w:pPr>
      <w:r w:rsidRPr="00772D21">
        <w:t>Adult mortality</w:t>
      </w:r>
    </w:p>
    <w:p w14:paraId="31455C9F" w14:textId="77777777" w:rsidR="00D33A4D" w:rsidRPr="00772D21" w:rsidRDefault="00D33A4D" w:rsidP="00B00A61">
      <w:pPr>
        <w:pStyle w:val="ListParagraph"/>
        <w:numPr>
          <w:ilvl w:val="0"/>
          <w:numId w:val="35"/>
        </w:numPr>
        <w:spacing w:after="240"/>
        <w:contextualSpacing/>
        <w:jc w:val="both"/>
      </w:pPr>
      <w:r w:rsidRPr="00772D21">
        <w:t>Juvenile mortality</w:t>
      </w:r>
    </w:p>
    <w:p w14:paraId="4CFF02E6" w14:textId="77777777" w:rsidR="00D33A4D" w:rsidRPr="00772D21" w:rsidRDefault="00D33A4D" w:rsidP="00D33A4D">
      <w:pPr>
        <w:spacing w:after="240"/>
        <w:jc w:val="both"/>
        <w:rPr>
          <w:sz w:val="22"/>
          <w:szCs w:val="22"/>
        </w:rPr>
      </w:pPr>
      <w:r w:rsidRPr="00772D21">
        <w:rPr>
          <w:sz w:val="22"/>
          <w:szCs w:val="22"/>
        </w:rPr>
        <w:t xml:space="preserve">Although demographic data from East Africa were not adequate to develop a realistic representation of these populations, workshop participants were able to qualitatively assess how the threats to GCCs across their range may influence the key demographic drivers. The outcome of these discussions is summarized in </w:t>
      </w:r>
      <w:r w:rsidRPr="00772D21">
        <w:rPr>
          <w:sz w:val="22"/>
          <w:szCs w:val="22"/>
        </w:rPr>
        <w:fldChar w:fldCharType="begin"/>
      </w:r>
      <w:r w:rsidRPr="00772D21">
        <w:rPr>
          <w:sz w:val="22"/>
          <w:szCs w:val="22"/>
        </w:rPr>
        <w:instrText xml:space="preserve"> REF _Ref401253106 \h </w:instrText>
      </w:r>
      <w:r>
        <w:rPr>
          <w:sz w:val="22"/>
          <w:szCs w:val="22"/>
        </w:rPr>
        <w:instrText xml:space="preserve"> \* MERGEFORMAT </w:instrText>
      </w:r>
      <w:r w:rsidRPr="00772D21">
        <w:rPr>
          <w:sz w:val="22"/>
          <w:szCs w:val="22"/>
        </w:rPr>
      </w:r>
      <w:r w:rsidRPr="00772D21">
        <w:rPr>
          <w:sz w:val="22"/>
          <w:szCs w:val="22"/>
        </w:rPr>
        <w:fldChar w:fldCharType="separate"/>
      </w:r>
      <w:r w:rsidR="004B4641" w:rsidRPr="004B4641">
        <w:rPr>
          <w:sz w:val="22"/>
          <w:szCs w:val="22"/>
        </w:rPr>
        <w:t xml:space="preserve">Table </w:t>
      </w:r>
      <w:r w:rsidR="004B4641" w:rsidRPr="004B4641">
        <w:rPr>
          <w:noProof/>
          <w:sz w:val="22"/>
          <w:szCs w:val="22"/>
        </w:rPr>
        <w:t>6</w:t>
      </w:r>
      <w:r w:rsidRPr="00772D21">
        <w:rPr>
          <w:sz w:val="22"/>
          <w:szCs w:val="22"/>
        </w:rPr>
        <w:fldChar w:fldCharType="end"/>
      </w:r>
      <w:r w:rsidRPr="00772D21">
        <w:rPr>
          <w:sz w:val="22"/>
          <w:szCs w:val="22"/>
        </w:rPr>
        <w:t>.</w:t>
      </w:r>
    </w:p>
    <w:p w14:paraId="6E1F01CD" w14:textId="77777777" w:rsidR="00D33A4D" w:rsidRDefault="00D33A4D" w:rsidP="00D33A4D">
      <w:pPr>
        <w:pStyle w:val="Caption"/>
      </w:pPr>
      <w:bookmarkStart w:id="70" w:name="_Ref401253106"/>
      <w:r>
        <w:t xml:space="preserve">Table </w:t>
      </w:r>
      <w:r>
        <w:fldChar w:fldCharType="begin"/>
      </w:r>
      <w:r>
        <w:instrText xml:space="preserve"> SEQ Table \* ARABIC </w:instrText>
      </w:r>
      <w:r>
        <w:fldChar w:fldCharType="separate"/>
      </w:r>
      <w:r w:rsidR="004B4641">
        <w:rPr>
          <w:noProof/>
        </w:rPr>
        <w:t>6</w:t>
      </w:r>
      <w:r>
        <w:rPr>
          <w:noProof/>
        </w:rPr>
        <w:fldChar w:fldCharType="end"/>
      </w:r>
      <w:bookmarkEnd w:id="70"/>
      <w:r>
        <w:t>: The potential influence of different causes of decline on GCC demographic rates</w:t>
      </w:r>
    </w:p>
    <w:tbl>
      <w:tblPr>
        <w:tblW w:w="0" w:type="auto"/>
        <w:tblLook w:val="04A0" w:firstRow="1" w:lastRow="0" w:firstColumn="1" w:lastColumn="0" w:noHBand="0" w:noVBand="1"/>
      </w:tblPr>
      <w:tblGrid>
        <w:gridCol w:w="4139"/>
        <w:gridCol w:w="1161"/>
        <w:gridCol w:w="994"/>
        <w:gridCol w:w="1016"/>
        <w:gridCol w:w="1016"/>
      </w:tblGrid>
      <w:tr w:rsidR="00D33A4D" w:rsidRPr="0053697E" w14:paraId="1077D014" w14:textId="77777777" w:rsidTr="00D33A4D">
        <w:tc>
          <w:tcPr>
            <w:tcW w:w="4139" w:type="dxa"/>
            <w:tcBorders>
              <w:top w:val="single" w:sz="12" w:space="0" w:color="auto"/>
              <w:bottom w:val="single" w:sz="4" w:space="0" w:color="auto"/>
            </w:tcBorders>
            <w:shd w:val="clear" w:color="auto" w:fill="auto"/>
            <w:vAlign w:val="center"/>
            <w:hideMark/>
          </w:tcPr>
          <w:p w14:paraId="369503EB" w14:textId="77777777" w:rsidR="00D33A4D" w:rsidRPr="00BB0A6E" w:rsidRDefault="00D33A4D" w:rsidP="00D33A4D">
            <w:pPr>
              <w:rPr>
                <w:sz w:val="20"/>
              </w:rPr>
            </w:pPr>
            <w:r w:rsidRPr="00BB0A6E">
              <w:rPr>
                <w:b/>
                <w:bCs/>
                <w:sz w:val="20"/>
              </w:rPr>
              <w:t xml:space="preserve">Cause of decline </w:t>
            </w:r>
          </w:p>
        </w:tc>
        <w:tc>
          <w:tcPr>
            <w:tcW w:w="1161" w:type="dxa"/>
            <w:tcBorders>
              <w:top w:val="single" w:sz="12" w:space="0" w:color="auto"/>
              <w:bottom w:val="single" w:sz="4" w:space="0" w:color="auto"/>
            </w:tcBorders>
            <w:shd w:val="clear" w:color="auto" w:fill="auto"/>
            <w:vAlign w:val="center"/>
            <w:hideMark/>
          </w:tcPr>
          <w:p w14:paraId="0DC41E53" w14:textId="77777777" w:rsidR="00D33A4D" w:rsidRPr="00BB0A6E" w:rsidRDefault="00D33A4D" w:rsidP="00D33A4D">
            <w:pPr>
              <w:jc w:val="center"/>
              <w:rPr>
                <w:sz w:val="20"/>
              </w:rPr>
            </w:pPr>
            <w:r w:rsidRPr="00BB0A6E">
              <w:rPr>
                <w:b/>
                <w:bCs/>
                <w:sz w:val="20"/>
              </w:rPr>
              <w:t>Proportion of females breeding</w:t>
            </w:r>
          </w:p>
        </w:tc>
        <w:tc>
          <w:tcPr>
            <w:tcW w:w="994" w:type="dxa"/>
            <w:tcBorders>
              <w:top w:val="single" w:sz="12" w:space="0" w:color="auto"/>
              <w:bottom w:val="single" w:sz="4" w:space="0" w:color="auto"/>
            </w:tcBorders>
            <w:shd w:val="clear" w:color="auto" w:fill="auto"/>
            <w:vAlign w:val="center"/>
            <w:hideMark/>
          </w:tcPr>
          <w:p w14:paraId="37CC025C" w14:textId="77777777" w:rsidR="00D33A4D" w:rsidRPr="00BB0A6E" w:rsidRDefault="00D33A4D" w:rsidP="00D33A4D">
            <w:pPr>
              <w:jc w:val="center"/>
              <w:rPr>
                <w:sz w:val="20"/>
              </w:rPr>
            </w:pPr>
            <w:r w:rsidRPr="00BB0A6E">
              <w:rPr>
                <w:b/>
                <w:bCs/>
                <w:sz w:val="20"/>
              </w:rPr>
              <w:t>Breeding success</w:t>
            </w:r>
          </w:p>
        </w:tc>
        <w:tc>
          <w:tcPr>
            <w:tcW w:w="1016" w:type="dxa"/>
            <w:tcBorders>
              <w:top w:val="single" w:sz="12" w:space="0" w:color="auto"/>
              <w:bottom w:val="single" w:sz="4" w:space="0" w:color="auto"/>
            </w:tcBorders>
            <w:shd w:val="clear" w:color="auto" w:fill="auto"/>
            <w:vAlign w:val="center"/>
            <w:hideMark/>
          </w:tcPr>
          <w:p w14:paraId="288363B5" w14:textId="77777777" w:rsidR="00D33A4D" w:rsidRPr="00BB0A6E" w:rsidRDefault="00D33A4D" w:rsidP="00D33A4D">
            <w:pPr>
              <w:jc w:val="center"/>
              <w:rPr>
                <w:sz w:val="20"/>
              </w:rPr>
            </w:pPr>
            <w:r w:rsidRPr="00BB0A6E">
              <w:rPr>
                <w:b/>
                <w:bCs/>
                <w:sz w:val="20"/>
              </w:rPr>
              <w:t>Juvenile mortality</w:t>
            </w:r>
          </w:p>
        </w:tc>
        <w:tc>
          <w:tcPr>
            <w:tcW w:w="1016" w:type="dxa"/>
            <w:tcBorders>
              <w:top w:val="single" w:sz="12" w:space="0" w:color="auto"/>
              <w:bottom w:val="single" w:sz="4" w:space="0" w:color="auto"/>
            </w:tcBorders>
            <w:shd w:val="clear" w:color="auto" w:fill="auto"/>
            <w:vAlign w:val="center"/>
            <w:hideMark/>
          </w:tcPr>
          <w:p w14:paraId="5394D9E4" w14:textId="77777777" w:rsidR="00D33A4D" w:rsidRPr="00BB0A6E" w:rsidRDefault="00D33A4D" w:rsidP="00D33A4D">
            <w:pPr>
              <w:jc w:val="center"/>
              <w:rPr>
                <w:sz w:val="20"/>
              </w:rPr>
            </w:pPr>
            <w:r w:rsidRPr="00BB0A6E">
              <w:rPr>
                <w:b/>
                <w:bCs/>
                <w:sz w:val="20"/>
              </w:rPr>
              <w:t>Adult mortality</w:t>
            </w:r>
          </w:p>
        </w:tc>
      </w:tr>
      <w:tr w:rsidR="00D33A4D" w:rsidRPr="0053697E" w14:paraId="1C130AD9" w14:textId="77777777" w:rsidTr="00D33A4D">
        <w:tc>
          <w:tcPr>
            <w:tcW w:w="4139" w:type="dxa"/>
            <w:tcBorders>
              <w:top w:val="single" w:sz="4" w:space="0" w:color="auto"/>
            </w:tcBorders>
            <w:shd w:val="clear" w:color="auto" w:fill="auto"/>
            <w:vAlign w:val="center"/>
            <w:hideMark/>
          </w:tcPr>
          <w:p w14:paraId="5F765758" w14:textId="77777777" w:rsidR="00D33A4D" w:rsidRPr="00BB0A6E" w:rsidRDefault="00D33A4D" w:rsidP="00D33A4D">
            <w:pPr>
              <w:rPr>
                <w:sz w:val="20"/>
              </w:rPr>
            </w:pPr>
            <w:r w:rsidRPr="00BB0A6E">
              <w:rPr>
                <w:b/>
                <w:bCs/>
                <w:sz w:val="20"/>
              </w:rPr>
              <w:t>Loss of habitat</w:t>
            </w:r>
          </w:p>
          <w:p w14:paraId="5A01C121" w14:textId="77777777" w:rsidR="00D33A4D" w:rsidRPr="00BB0A6E" w:rsidRDefault="00D33A4D" w:rsidP="00D33A4D">
            <w:pPr>
              <w:rPr>
                <w:sz w:val="20"/>
              </w:rPr>
            </w:pPr>
            <w:r w:rsidRPr="00BB0A6E">
              <w:rPr>
                <w:sz w:val="20"/>
              </w:rPr>
              <w:t>including conversion to agriculture, mining</w:t>
            </w:r>
          </w:p>
          <w:p w14:paraId="105AF9FD" w14:textId="77777777" w:rsidR="00D33A4D" w:rsidRPr="00BB0A6E" w:rsidRDefault="00D33A4D" w:rsidP="00D33A4D">
            <w:pPr>
              <w:rPr>
                <w:sz w:val="20"/>
              </w:rPr>
            </w:pPr>
          </w:p>
        </w:tc>
        <w:tc>
          <w:tcPr>
            <w:tcW w:w="1161" w:type="dxa"/>
            <w:tcBorders>
              <w:top w:val="single" w:sz="4" w:space="0" w:color="auto"/>
            </w:tcBorders>
            <w:shd w:val="clear" w:color="auto" w:fill="auto"/>
            <w:vAlign w:val="center"/>
            <w:hideMark/>
          </w:tcPr>
          <w:p w14:paraId="0D352113" w14:textId="77777777" w:rsidR="00D33A4D" w:rsidRPr="00BB0A6E" w:rsidRDefault="00D33A4D" w:rsidP="00D33A4D">
            <w:pPr>
              <w:jc w:val="center"/>
              <w:rPr>
                <w:sz w:val="20"/>
              </w:rPr>
            </w:pPr>
            <w:r w:rsidRPr="00BB0A6E">
              <w:rPr>
                <w:sz w:val="20"/>
              </w:rPr>
              <w:t>↓</w:t>
            </w:r>
          </w:p>
        </w:tc>
        <w:tc>
          <w:tcPr>
            <w:tcW w:w="994" w:type="dxa"/>
            <w:tcBorders>
              <w:top w:val="single" w:sz="4" w:space="0" w:color="auto"/>
            </w:tcBorders>
            <w:shd w:val="clear" w:color="auto" w:fill="auto"/>
            <w:vAlign w:val="center"/>
            <w:hideMark/>
          </w:tcPr>
          <w:p w14:paraId="4A42984A" w14:textId="77777777" w:rsidR="00D33A4D" w:rsidRPr="00BB0A6E" w:rsidRDefault="00D33A4D" w:rsidP="00D33A4D">
            <w:pPr>
              <w:jc w:val="center"/>
              <w:rPr>
                <w:sz w:val="20"/>
              </w:rPr>
            </w:pPr>
            <w:r w:rsidRPr="00BB0A6E">
              <w:rPr>
                <w:sz w:val="20"/>
              </w:rPr>
              <w:t>↓</w:t>
            </w:r>
          </w:p>
        </w:tc>
        <w:tc>
          <w:tcPr>
            <w:tcW w:w="1016" w:type="dxa"/>
            <w:tcBorders>
              <w:top w:val="single" w:sz="4" w:space="0" w:color="auto"/>
            </w:tcBorders>
            <w:shd w:val="clear" w:color="auto" w:fill="auto"/>
            <w:vAlign w:val="center"/>
            <w:hideMark/>
          </w:tcPr>
          <w:p w14:paraId="77D9262C" w14:textId="77777777" w:rsidR="00D33A4D" w:rsidRPr="00BB0A6E" w:rsidRDefault="00D33A4D" w:rsidP="00D33A4D">
            <w:pPr>
              <w:jc w:val="center"/>
              <w:rPr>
                <w:sz w:val="20"/>
              </w:rPr>
            </w:pPr>
            <w:r w:rsidRPr="00BB0A6E">
              <w:rPr>
                <w:sz w:val="20"/>
              </w:rPr>
              <w:t>↑</w:t>
            </w:r>
          </w:p>
        </w:tc>
        <w:tc>
          <w:tcPr>
            <w:tcW w:w="1016" w:type="dxa"/>
            <w:tcBorders>
              <w:top w:val="single" w:sz="4" w:space="0" w:color="auto"/>
            </w:tcBorders>
            <w:shd w:val="clear" w:color="auto" w:fill="auto"/>
            <w:vAlign w:val="center"/>
            <w:hideMark/>
          </w:tcPr>
          <w:p w14:paraId="609A5746" w14:textId="77777777" w:rsidR="00D33A4D" w:rsidRPr="00BB0A6E" w:rsidRDefault="00D33A4D" w:rsidP="00D33A4D">
            <w:pPr>
              <w:jc w:val="center"/>
              <w:rPr>
                <w:sz w:val="20"/>
              </w:rPr>
            </w:pPr>
            <w:r w:rsidRPr="00BB0A6E">
              <w:rPr>
                <w:sz w:val="20"/>
              </w:rPr>
              <w:t>↑</w:t>
            </w:r>
          </w:p>
        </w:tc>
      </w:tr>
      <w:tr w:rsidR="00D33A4D" w:rsidRPr="0053697E" w14:paraId="5E62C781" w14:textId="77777777" w:rsidTr="00D33A4D">
        <w:tc>
          <w:tcPr>
            <w:tcW w:w="4139" w:type="dxa"/>
            <w:shd w:val="clear" w:color="auto" w:fill="auto"/>
            <w:vAlign w:val="center"/>
            <w:hideMark/>
          </w:tcPr>
          <w:p w14:paraId="2193E852" w14:textId="77777777" w:rsidR="00D33A4D" w:rsidRPr="00BB0A6E" w:rsidRDefault="00D33A4D" w:rsidP="00D33A4D">
            <w:pPr>
              <w:rPr>
                <w:sz w:val="20"/>
              </w:rPr>
            </w:pPr>
            <w:r w:rsidRPr="00BB0A6E">
              <w:rPr>
                <w:b/>
                <w:bCs/>
                <w:sz w:val="20"/>
              </w:rPr>
              <w:t>Degradation of habitat</w:t>
            </w:r>
          </w:p>
          <w:p w14:paraId="42446230" w14:textId="77777777" w:rsidR="00D33A4D" w:rsidRPr="00BB0A6E" w:rsidRDefault="00D33A4D" w:rsidP="00D33A4D">
            <w:pPr>
              <w:rPr>
                <w:sz w:val="20"/>
              </w:rPr>
            </w:pPr>
            <w:r w:rsidRPr="00BB0A6E">
              <w:rPr>
                <w:sz w:val="20"/>
              </w:rPr>
              <w:t>including disturbance, encroachment</w:t>
            </w:r>
          </w:p>
          <w:p w14:paraId="5477A174" w14:textId="77777777" w:rsidR="00D33A4D" w:rsidRPr="00BB0A6E" w:rsidRDefault="00D33A4D" w:rsidP="00D33A4D">
            <w:pPr>
              <w:rPr>
                <w:sz w:val="20"/>
              </w:rPr>
            </w:pPr>
          </w:p>
        </w:tc>
        <w:tc>
          <w:tcPr>
            <w:tcW w:w="1161" w:type="dxa"/>
            <w:shd w:val="clear" w:color="auto" w:fill="auto"/>
            <w:vAlign w:val="center"/>
            <w:hideMark/>
          </w:tcPr>
          <w:p w14:paraId="0C79CD10" w14:textId="77777777" w:rsidR="00D33A4D" w:rsidRPr="00BB0A6E" w:rsidRDefault="00D33A4D" w:rsidP="00D33A4D">
            <w:pPr>
              <w:jc w:val="center"/>
              <w:rPr>
                <w:sz w:val="20"/>
              </w:rPr>
            </w:pPr>
            <w:r w:rsidRPr="00BB0A6E">
              <w:rPr>
                <w:sz w:val="20"/>
              </w:rPr>
              <w:t>↓</w:t>
            </w:r>
          </w:p>
        </w:tc>
        <w:tc>
          <w:tcPr>
            <w:tcW w:w="994" w:type="dxa"/>
            <w:shd w:val="clear" w:color="auto" w:fill="auto"/>
            <w:vAlign w:val="center"/>
            <w:hideMark/>
          </w:tcPr>
          <w:p w14:paraId="37BCA432" w14:textId="77777777" w:rsidR="00D33A4D" w:rsidRPr="00BB0A6E" w:rsidRDefault="00D33A4D" w:rsidP="00D33A4D">
            <w:pPr>
              <w:jc w:val="center"/>
              <w:rPr>
                <w:sz w:val="20"/>
              </w:rPr>
            </w:pPr>
            <w:r w:rsidRPr="00BB0A6E">
              <w:rPr>
                <w:sz w:val="20"/>
              </w:rPr>
              <w:t>↓</w:t>
            </w:r>
          </w:p>
        </w:tc>
        <w:tc>
          <w:tcPr>
            <w:tcW w:w="1016" w:type="dxa"/>
            <w:shd w:val="clear" w:color="auto" w:fill="auto"/>
            <w:vAlign w:val="center"/>
            <w:hideMark/>
          </w:tcPr>
          <w:p w14:paraId="5AF3F3A5" w14:textId="77777777" w:rsidR="00D33A4D" w:rsidRPr="00BB0A6E" w:rsidRDefault="00D33A4D" w:rsidP="00D33A4D">
            <w:pPr>
              <w:jc w:val="center"/>
              <w:rPr>
                <w:sz w:val="20"/>
              </w:rPr>
            </w:pPr>
            <w:r w:rsidRPr="00BB0A6E">
              <w:rPr>
                <w:sz w:val="20"/>
              </w:rPr>
              <w:t>↑</w:t>
            </w:r>
          </w:p>
        </w:tc>
        <w:tc>
          <w:tcPr>
            <w:tcW w:w="1016" w:type="dxa"/>
            <w:shd w:val="clear" w:color="auto" w:fill="auto"/>
            <w:vAlign w:val="center"/>
            <w:hideMark/>
          </w:tcPr>
          <w:p w14:paraId="5BD6E6D8" w14:textId="77777777" w:rsidR="00D33A4D" w:rsidRPr="00BB0A6E" w:rsidRDefault="00D33A4D" w:rsidP="00D33A4D">
            <w:pPr>
              <w:jc w:val="center"/>
              <w:rPr>
                <w:sz w:val="20"/>
              </w:rPr>
            </w:pPr>
            <w:r w:rsidRPr="00BB0A6E">
              <w:rPr>
                <w:sz w:val="20"/>
              </w:rPr>
              <w:t>↑</w:t>
            </w:r>
          </w:p>
        </w:tc>
      </w:tr>
      <w:tr w:rsidR="00D33A4D" w:rsidRPr="0053697E" w14:paraId="12B7A1A9" w14:textId="77777777" w:rsidTr="00D33A4D">
        <w:tc>
          <w:tcPr>
            <w:tcW w:w="4139" w:type="dxa"/>
            <w:tcBorders>
              <w:bottom w:val="single" w:sz="12" w:space="0" w:color="auto"/>
            </w:tcBorders>
            <w:shd w:val="clear" w:color="auto" w:fill="auto"/>
            <w:vAlign w:val="center"/>
            <w:hideMark/>
          </w:tcPr>
          <w:p w14:paraId="0E8C944E" w14:textId="77777777" w:rsidR="00D33A4D" w:rsidRPr="00BB0A6E" w:rsidRDefault="00D33A4D" w:rsidP="00D33A4D">
            <w:pPr>
              <w:rPr>
                <w:sz w:val="20"/>
              </w:rPr>
            </w:pPr>
            <w:r w:rsidRPr="00BB0A6E">
              <w:rPr>
                <w:b/>
                <w:bCs/>
                <w:sz w:val="20"/>
              </w:rPr>
              <w:t>Direct mortality</w:t>
            </w:r>
          </w:p>
          <w:p w14:paraId="42223227" w14:textId="77777777" w:rsidR="00D33A4D" w:rsidRPr="00BB0A6E" w:rsidRDefault="00D33A4D" w:rsidP="00D33A4D">
            <w:pPr>
              <w:rPr>
                <w:sz w:val="20"/>
              </w:rPr>
            </w:pPr>
            <w:r w:rsidRPr="00BB0A6E">
              <w:rPr>
                <w:sz w:val="20"/>
              </w:rPr>
              <w:t xml:space="preserve">including fire, poisoning, persecution, poaching, power line collisions </w:t>
            </w:r>
          </w:p>
        </w:tc>
        <w:tc>
          <w:tcPr>
            <w:tcW w:w="1161" w:type="dxa"/>
            <w:tcBorders>
              <w:bottom w:val="single" w:sz="12" w:space="0" w:color="auto"/>
            </w:tcBorders>
            <w:shd w:val="clear" w:color="auto" w:fill="auto"/>
            <w:vAlign w:val="center"/>
            <w:hideMark/>
          </w:tcPr>
          <w:p w14:paraId="34EAD663" w14:textId="77777777" w:rsidR="00D33A4D" w:rsidRPr="00BB0A6E" w:rsidRDefault="00D33A4D" w:rsidP="00D33A4D">
            <w:pPr>
              <w:jc w:val="center"/>
              <w:rPr>
                <w:sz w:val="20"/>
              </w:rPr>
            </w:pPr>
            <w:r w:rsidRPr="00BB0A6E">
              <w:rPr>
                <w:sz w:val="20"/>
              </w:rPr>
              <w:t>-</w:t>
            </w:r>
          </w:p>
        </w:tc>
        <w:tc>
          <w:tcPr>
            <w:tcW w:w="994" w:type="dxa"/>
            <w:tcBorders>
              <w:bottom w:val="single" w:sz="12" w:space="0" w:color="auto"/>
            </w:tcBorders>
            <w:shd w:val="clear" w:color="auto" w:fill="auto"/>
            <w:vAlign w:val="center"/>
            <w:hideMark/>
          </w:tcPr>
          <w:p w14:paraId="302F7419" w14:textId="77777777" w:rsidR="00D33A4D" w:rsidRPr="00BB0A6E" w:rsidRDefault="00D33A4D" w:rsidP="00D33A4D">
            <w:pPr>
              <w:jc w:val="center"/>
              <w:rPr>
                <w:sz w:val="20"/>
              </w:rPr>
            </w:pPr>
            <w:r w:rsidRPr="00BB0A6E">
              <w:rPr>
                <w:sz w:val="20"/>
              </w:rPr>
              <w:t>↓</w:t>
            </w:r>
          </w:p>
        </w:tc>
        <w:tc>
          <w:tcPr>
            <w:tcW w:w="1016" w:type="dxa"/>
            <w:tcBorders>
              <w:bottom w:val="single" w:sz="12" w:space="0" w:color="auto"/>
            </w:tcBorders>
            <w:shd w:val="clear" w:color="auto" w:fill="auto"/>
            <w:vAlign w:val="center"/>
            <w:hideMark/>
          </w:tcPr>
          <w:p w14:paraId="2785BEA5" w14:textId="77777777" w:rsidR="00D33A4D" w:rsidRPr="00BB0A6E" w:rsidRDefault="00D33A4D" w:rsidP="00D33A4D">
            <w:pPr>
              <w:jc w:val="center"/>
              <w:rPr>
                <w:sz w:val="20"/>
              </w:rPr>
            </w:pPr>
            <w:r w:rsidRPr="00BB0A6E">
              <w:rPr>
                <w:sz w:val="20"/>
              </w:rPr>
              <w:t>↑</w:t>
            </w:r>
          </w:p>
        </w:tc>
        <w:tc>
          <w:tcPr>
            <w:tcW w:w="1016" w:type="dxa"/>
            <w:tcBorders>
              <w:bottom w:val="single" w:sz="12" w:space="0" w:color="auto"/>
            </w:tcBorders>
            <w:shd w:val="clear" w:color="auto" w:fill="auto"/>
            <w:vAlign w:val="center"/>
            <w:hideMark/>
          </w:tcPr>
          <w:p w14:paraId="50EF986E" w14:textId="77777777" w:rsidR="00D33A4D" w:rsidRPr="00BB0A6E" w:rsidRDefault="00D33A4D" w:rsidP="00D33A4D">
            <w:pPr>
              <w:jc w:val="center"/>
              <w:rPr>
                <w:sz w:val="20"/>
              </w:rPr>
            </w:pPr>
            <w:r w:rsidRPr="00BB0A6E">
              <w:rPr>
                <w:sz w:val="20"/>
              </w:rPr>
              <w:t>↑</w:t>
            </w:r>
          </w:p>
        </w:tc>
      </w:tr>
    </w:tbl>
    <w:p w14:paraId="29C180E0" w14:textId="77777777" w:rsidR="00D33A4D" w:rsidRDefault="00D33A4D" w:rsidP="00D33A4D"/>
    <w:p w14:paraId="7F79D8DA" w14:textId="77777777" w:rsidR="00D33A4D" w:rsidRPr="00772D21" w:rsidRDefault="00D33A4D" w:rsidP="00D33A4D">
      <w:pPr>
        <w:jc w:val="both"/>
        <w:rPr>
          <w:sz w:val="22"/>
          <w:szCs w:val="22"/>
        </w:rPr>
      </w:pPr>
      <w:r w:rsidRPr="00772D21">
        <w:rPr>
          <w:sz w:val="22"/>
          <w:szCs w:val="22"/>
        </w:rPr>
        <w:t xml:space="preserve">GCC population dynamics appear to be very sensitive to rates of adult mortality. In our model, just a 7.2% increase in adult mortality rates resulted in negative growth rates – the only sensitivity analysis with a negative growth rate among the range of scenarios we tested. It is conceivable that an increase of this nature could be observed, given that adult mortality is likely to be strongly impacted by habitat transformation and encroachment, but particularly by the projected increased threat from power lines across the GCCs range. Understanding the links between key demographic drivers and major threats to GCCs is fundamental for developing effective strategies for their long-term conservation. </w:t>
      </w:r>
      <w:r w:rsidRPr="00772D21">
        <w:rPr>
          <w:sz w:val="22"/>
          <w:szCs w:val="22"/>
        </w:rPr>
        <w:fldChar w:fldCharType="begin"/>
      </w:r>
      <w:r w:rsidRPr="00772D21">
        <w:rPr>
          <w:sz w:val="22"/>
          <w:szCs w:val="22"/>
        </w:rPr>
        <w:instrText xml:space="preserve"> REF _Ref401254184 \h  \* MERGEFORMAT </w:instrText>
      </w:r>
      <w:r w:rsidRPr="00772D21">
        <w:rPr>
          <w:sz w:val="22"/>
          <w:szCs w:val="22"/>
        </w:rPr>
      </w:r>
      <w:r w:rsidRPr="00772D21">
        <w:rPr>
          <w:sz w:val="22"/>
          <w:szCs w:val="22"/>
        </w:rPr>
        <w:fldChar w:fldCharType="separate"/>
      </w:r>
      <w:r w:rsidR="004B4641" w:rsidRPr="004B4641">
        <w:rPr>
          <w:sz w:val="22"/>
          <w:szCs w:val="22"/>
        </w:rPr>
        <w:t xml:space="preserve">Table </w:t>
      </w:r>
      <w:r w:rsidR="004B4641" w:rsidRPr="004B4641">
        <w:rPr>
          <w:noProof/>
          <w:sz w:val="22"/>
          <w:szCs w:val="22"/>
        </w:rPr>
        <w:t>7</w:t>
      </w:r>
      <w:r w:rsidRPr="00772D21">
        <w:rPr>
          <w:sz w:val="22"/>
          <w:szCs w:val="22"/>
        </w:rPr>
        <w:fldChar w:fldCharType="end"/>
      </w:r>
      <w:r w:rsidRPr="00772D21">
        <w:rPr>
          <w:sz w:val="22"/>
          <w:szCs w:val="22"/>
        </w:rPr>
        <w:t xml:space="preserve"> provides some priority research questions in this regard. </w:t>
      </w:r>
    </w:p>
    <w:p w14:paraId="00812E57" w14:textId="77777777" w:rsidR="00D33A4D" w:rsidRDefault="00D33A4D" w:rsidP="00D33A4D"/>
    <w:p w14:paraId="76DB7EEB" w14:textId="77777777" w:rsidR="00D33A4D" w:rsidRDefault="00D33A4D" w:rsidP="00D33A4D">
      <w:pPr>
        <w:pStyle w:val="Caption"/>
      </w:pPr>
      <w:bookmarkStart w:id="71" w:name="_Ref401254184"/>
      <w:r>
        <w:t xml:space="preserve">Table </w:t>
      </w:r>
      <w:r>
        <w:fldChar w:fldCharType="begin"/>
      </w:r>
      <w:r>
        <w:instrText xml:space="preserve"> SEQ Table \* ARABIC </w:instrText>
      </w:r>
      <w:r>
        <w:fldChar w:fldCharType="separate"/>
      </w:r>
      <w:r w:rsidR="004B4641">
        <w:rPr>
          <w:noProof/>
        </w:rPr>
        <w:t>7</w:t>
      </w:r>
      <w:r>
        <w:rPr>
          <w:noProof/>
        </w:rPr>
        <w:fldChar w:fldCharType="end"/>
      </w:r>
      <w:bookmarkEnd w:id="71"/>
      <w:r>
        <w:t>: Key demographic research questions for GCCs</w:t>
      </w:r>
    </w:p>
    <w:tbl>
      <w:tblPr>
        <w:tblW w:w="8957" w:type="dxa"/>
        <w:tblLook w:val="04A0" w:firstRow="1" w:lastRow="0" w:firstColumn="1" w:lastColumn="0" w:noHBand="0" w:noVBand="1"/>
      </w:tblPr>
      <w:tblGrid>
        <w:gridCol w:w="3231"/>
        <w:gridCol w:w="5726"/>
      </w:tblGrid>
      <w:tr w:rsidR="00D33A4D" w:rsidRPr="0053697E" w14:paraId="7B820F21" w14:textId="77777777" w:rsidTr="00D33A4D">
        <w:trPr>
          <w:cantSplit/>
          <w:tblHeader/>
        </w:trPr>
        <w:tc>
          <w:tcPr>
            <w:tcW w:w="3231" w:type="dxa"/>
            <w:tcBorders>
              <w:top w:val="single" w:sz="12" w:space="0" w:color="auto"/>
              <w:bottom w:val="single" w:sz="4" w:space="0" w:color="auto"/>
            </w:tcBorders>
            <w:shd w:val="clear" w:color="auto" w:fill="auto"/>
            <w:hideMark/>
          </w:tcPr>
          <w:p w14:paraId="5DA0E9DE" w14:textId="77777777" w:rsidR="00D33A4D" w:rsidRPr="00BB0A6E" w:rsidRDefault="00D33A4D" w:rsidP="00D33A4D">
            <w:pPr>
              <w:rPr>
                <w:sz w:val="20"/>
              </w:rPr>
            </w:pPr>
            <w:r w:rsidRPr="00BB0A6E">
              <w:rPr>
                <w:b/>
                <w:bCs/>
                <w:sz w:val="20"/>
              </w:rPr>
              <w:t xml:space="preserve">Critical demographic factors </w:t>
            </w:r>
          </w:p>
        </w:tc>
        <w:tc>
          <w:tcPr>
            <w:tcW w:w="5726" w:type="dxa"/>
            <w:tcBorders>
              <w:top w:val="single" w:sz="12" w:space="0" w:color="auto"/>
              <w:bottom w:val="single" w:sz="4" w:space="0" w:color="auto"/>
            </w:tcBorders>
            <w:shd w:val="clear" w:color="auto" w:fill="auto"/>
            <w:hideMark/>
          </w:tcPr>
          <w:p w14:paraId="0138CFA1" w14:textId="77777777" w:rsidR="00D33A4D" w:rsidRPr="00BB0A6E" w:rsidRDefault="00D33A4D" w:rsidP="00D33A4D">
            <w:pPr>
              <w:rPr>
                <w:sz w:val="20"/>
              </w:rPr>
            </w:pPr>
            <w:r w:rsidRPr="00BB0A6E">
              <w:rPr>
                <w:b/>
                <w:bCs/>
                <w:sz w:val="20"/>
              </w:rPr>
              <w:t xml:space="preserve">Questions </w:t>
            </w:r>
          </w:p>
        </w:tc>
      </w:tr>
      <w:tr w:rsidR="00D33A4D" w:rsidRPr="0053697E" w14:paraId="777AD7E6" w14:textId="77777777" w:rsidTr="00D33A4D">
        <w:trPr>
          <w:cantSplit/>
        </w:trPr>
        <w:tc>
          <w:tcPr>
            <w:tcW w:w="3231" w:type="dxa"/>
            <w:tcBorders>
              <w:top w:val="single" w:sz="4" w:space="0" w:color="auto"/>
            </w:tcBorders>
            <w:shd w:val="clear" w:color="auto" w:fill="auto"/>
            <w:hideMark/>
          </w:tcPr>
          <w:p w14:paraId="478B554F" w14:textId="77777777" w:rsidR="00D33A4D" w:rsidRPr="00BB0A6E" w:rsidRDefault="00D33A4D" w:rsidP="00D33A4D">
            <w:pPr>
              <w:rPr>
                <w:b/>
                <w:sz w:val="20"/>
              </w:rPr>
            </w:pPr>
            <w:r w:rsidRPr="00BB0A6E">
              <w:rPr>
                <w:b/>
                <w:sz w:val="20"/>
              </w:rPr>
              <w:t>Proportion of females breeding</w:t>
            </w:r>
          </w:p>
          <w:p w14:paraId="47548181" w14:textId="77777777" w:rsidR="00D33A4D" w:rsidRPr="00BB0A6E" w:rsidRDefault="00D33A4D" w:rsidP="00D33A4D">
            <w:pPr>
              <w:rPr>
                <w:bCs/>
                <w:i/>
                <w:sz w:val="20"/>
              </w:rPr>
            </w:pPr>
            <w:r w:rsidRPr="00BB0A6E">
              <w:rPr>
                <w:bCs/>
                <w:i/>
                <w:sz w:val="20"/>
              </w:rPr>
              <w:t>What proportion of females breed/pair up?</w:t>
            </w:r>
          </w:p>
          <w:p w14:paraId="0FF9087C" w14:textId="77777777" w:rsidR="00D33A4D" w:rsidRPr="00BB0A6E" w:rsidRDefault="00D33A4D" w:rsidP="00D33A4D">
            <w:pPr>
              <w:rPr>
                <w:i/>
                <w:sz w:val="20"/>
              </w:rPr>
            </w:pPr>
          </w:p>
        </w:tc>
        <w:tc>
          <w:tcPr>
            <w:tcW w:w="5726" w:type="dxa"/>
            <w:tcBorders>
              <w:top w:val="single" w:sz="4" w:space="0" w:color="auto"/>
            </w:tcBorders>
            <w:shd w:val="clear" w:color="auto" w:fill="auto"/>
            <w:hideMark/>
          </w:tcPr>
          <w:p w14:paraId="5FC72F9F" w14:textId="77777777" w:rsidR="00D33A4D" w:rsidRPr="00BB0A6E" w:rsidRDefault="00D33A4D" w:rsidP="00D33A4D">
            <w:pPr>
              <w:tabs>
                <w:tab w:val="num" w:pos="1440"/>
              </w:tabs>
              <w:rPr>
                <w:sz w:val="20"/>
              </w:rPr>
            </w:pPr>
            <w:r w:rsidRPr="00BB0A6E">
              <w:rPr>
                <w:sz w:val="20"/>
              </w:rPr>
              <w:t xml:space="preserve">What is the influence of habitat loss and degradation? Rates of habitat loss/degradation? Links to proportion breeding? </w:t>
            </w:r>
          </w:p>
        </w:tc>
      </w:tr>
      <w:tr w:rsidR="00D33A4D" w:rsidRPr="0053697E" w14:paraId="19A4F3AF" w14:textId="77777777" w:rsidTr="00D33A4D">
        <w:trPr>
          <w:cantSplit/>
        </w:trPr>
        <w:tc>
          <w:tcPr>
            <w:tcW w:w="3231" w:type="dxa"/>
            <w:shd w:val="clear" w:color="auto" w:fill="auto"/>
            <w:hideMark/>
          </w:tcPr>
          <w:p w14:paraId="3EB99D66" w14:textId="77777777" w:rsidR="00D33A4D" w:rsidRPr="00BB0A6E" w:rsidRDefault="00D33A4D" w:rsidP="00D33A4D">
            <w:pPr>
              <w:rPr>
                <w:b/>
                <w:sz w:val="20"/>
              </w:rPr>
            </w:pPr>
            <w:r w:rsidRPr="00BB0A6E">
              <w:rPr>
                <w:b/>
                <w:sz w:val="20"/>
              </w:rPr>
              <w:t>Breeding success</w:t>
            </w:r>
          </w:p>
          <w:p w14:paraId="71D81BDB" w14:textId="77777777" w:rsidR="00D33A4D" w:rsidRPr="00BB0A6E" w:rsidRDefault="00D33A4D" w:rsidP="00D33A4D">
            <w:pPr>
              <w:rPr>
                <w:i/>
                <w:sz w:val="20"/>
              </w:rPr>
            </w:pPr>
            <w:r w:rsidRPr="00BB0A6E">
              <w:rPr>
                <w:bCs/>
                <w:i/>
                <w:sz w:val="20"/>
              </w:rPr>
              <w:t>How many chicks are produced per pair?</w:t>
            </w:r>
          </w:p>
        </w:tc>
        <w:tc>
          <w:tcPr>
            <w:tcW w:w="5726" w:type="dxa"/>
            <w:shd w:val="clear" w:color="auto" w:fill="auto"/>
            <w:hideMark/>
          </w:tcPr>
          <w:p w14:paraId="0AB19D8B" w14:textId="77777777" w:rsidR="00D33A4D" w:rsidRPr="00BB0A6E" w:rsidRDefault="00D33A4D" w:rsidP="00D33A4D">
            <w:pPr>
              <w:rPr>
                <w:sz w:val="20"/>
              </w:rPr>
            </w:pPr>
            <w:r w:rsidRPr="00BB0A6E">
              <w:rPr>
                <w:sz w:val="20"/>
              </w:rPr>
              <w:t xml:space="preserve">How is this influenced by direct pre-fledging mortality? </w:t>
            </w:r>
            <w:r w:rsidRPr="00BB0A6E">
              <w:rPr>
                <w:i/>
                <w:iCs/>
                <w:sz w:val="20"/>
              </w:rPr>
              <w:t xml:space="preserve">Fire, poisoning, persecution, poaching, etc. </w:t>
            </w:r>
            <w:r w:rsidRPr="00BB0A6E">
              <w:rPr>
                <w:sz w:val="20"/>
              </w:rPr>
              <w:t>What is the influence of habitat loss and degradation?</w:t>
            </w:r>
          </w:p>
          <w:p w14:paraId="5AF59012" w14:textId="77777777" w:rsidR="00D33A4D" w:rsidRPr="00BB0A6E" w:rsidRDefault="00D33A4D" w:rsidP="00D33A4D">
            <w:pPr>
              <w:rPr>
                <w:sz w:val="20"/>
              </w:rPr>
            </w:pPr>
            <w:r w:rsidRPr="00BB0A6E">
              <w:rPr>
                <w:i/>
                <w:iCs/>
                <w:sz w:val="20"/>
              </w:rPr>
              <w:t xml:space="preserve"> </w:t>
            </w:r>
          </w:p>
        </w:tc>
      </w:tr>
      <w:tr w:rsidR="00D33A4D" w:rsidRPr="0053697E" w14:paraId="0BFF5E95" w14:textId="77777777" w:rsidTr="00D33A4D">
        <w:trPr>
          <w:cantSplit/>
        </w:trPr>
        <w:tc>
          <w:tcPr>
            <w:tcW w:w="3231" w:type="dxa"/>
            <w:shd w:val="clear" w:color="auto" w:fill="auto"/>
            <w:hideMark/>
          </w:tcPr>
          <w:p w14:paraId="68253EB0" w14:textId="77777777" w:rsidR="00D33A4D" w:rsidRPr="00BB0A6E" w:rsidRDefault="00D33A4D" w:rsidP="00D33A4D">
            <w:pPr>
              <w:rPr>
                <w:b/>
                <w:sz w:val="20"/>
              </w:rPr>
            </w:pPr>
            <w:r w:rsidRPr="00BB0A6E">
              <w:rPr>
                <w:b/>
                <w:sz w:val="20"/>
              </w:rPr>
              <w:t>Juvenile mortality</w:t>
            </w:r>
          </w:p>
          <w:p w14:paraId="77E2D607" w14:textId="77777777" w:rsidR="00D33A4D" w:rsidRPr="00BB0A6E" w:rsidRDefault="00D33A4D" w:rsidP="00D33A4D">
            <w:pPr>
              <w:rPr>
                <w:i/>
                <w:sz w:val="20"/>
              </w:rPr>
            </w:pPr>
            <w:r w:rsidRPr="00BB0A6E">
              <w:rPr>
                <w:bCs/>
                <w:i/>
                <w:sz w:val="20"/>
              </w:rPr>
              <w:t>What % of fledglings survive to 1 year?</w:t>
            </w:r>
          </w:p>
        </w:tc>
        <w:tc>
          <w:tcPr>
            <w:tcW w:w="5726" w:type="dxa"/>
            <w:shd w:val="clear" w:color="auto" w:fill="auto"/>
            <w:hideMark/>
          </w:tcPr>
          <w:p w14:paraId="5439C08E" w14:textId="77777777" w:rsidR="00D33A4D" w:rsidRPr="00BB0A6E" w:rsidRDefault="00D33A4D" w:rsidP="00D33A4D">
            <w:pPr>
              <w:rPr>
                <w:sz w:val="20"/>
              </w:rPr>
            </w:pPr>
            <w:r w:rsidRPr="00BB0A6E">
              <w:rPr>
                <w:sz w:val="20"/>
              </w:rPr>
              <w:t xml:space="preserve">How is this influenced by direct post-fledging mortality? </w:t>
            </w:r>
            <w:r w:rsidRPr="00BB0A6E">
              <w:rPr>
                <w:i/>
                <w:iCs/>
                <w:sz w:val="20"/>
              </w:rPr>
              <w:t xml:space="preserve">Fire, poisoning, persecution, poaching, collisions, etc. </w:t>
            </w:r>
            <w:r w:rsidRPr="00BB0A6E">
              <w:rPr>
                <w:sz w:val="20"/>
              </w:rPr>
              <w:t>What is the influence of habitat loss and degradation?</w:t>
            </w:r>
          </w:p>
          <w:p w14:paraId="469CE4B9" w14:textId="77777777" w:rsidR="00D33A4D" w:rsidRPr="00BB0A6E" w:rsidRDefault="00D33A4D" w:rsidP="00D33A4D">
            <w:pPr>
              <w:rPr>
                <w:sz w:val="20"/>
              </w:rPr>
            </w:pPr>
          </w:p>
        </w:tc>
      </w:tr>
      <w:tr w:rsidR="00D33A4D" w:rsidRPr="0053697E" w14:paraId="48CE32CC" w14:textId="77777777" w:rsidTr="00D33A4D">
        <w:trPr>
          <w:cantSplit/>
        </w:trPr>
        <w:tc>
          <w:tcPr>
            <w:tcW w:w="3231" w:type="dxa"/>
            <w:tcBorders>
              <w:bottom w:val="single" w:sz="12" w:space="0" w:color="auto"/>
            </w:tcBorders>
            <w:shd w:val="clear" w:color="auto" w:fill="auto"/>
            <w:hideMark/>
          </w:tcPr>
          <w:p w14:paraId="5EDC37A5" w14:textId="77777777" w:rsidR="00D33A4D" w:rsidRPr="00BB0A6E" w:rsidRDefault="00D33A4D" w:rsidP="00D33A4D">
            <w:pPr>
              <w:rPr>
                <w:b/>
                <w:sz w:val="20"/>
              </w:rPr>
            </w:pPr>
            <w:r w:rsidRPr="00BB0A6E">
              <w:rPr>
                <w:b/>
                <w:sz w:val="20"/>
              </w:rPr>
              <w:t>Adult mortality</w:t>
            </w:r>
          </w:p>
          <w:p w14:paraId="414F93A7" w14:textId="77777777" w:rsidR="00D33A4D" w:rsidRPr="00BB0A6E" w:rsidRDefault="00D33A4D" w:rsidP="00D33A4D">
            <w:pPr>
              <w:rPr>
                <w:i/>
                <w:sz w:val="20"/>
              </w:rPr>
            </w:pPr>
            <w:r w:rsidRPr="00BB0A6E">
              <w:rPr>
                <w:bCs/>
                <w:i/>
                <w:sz w:val="20"/>
              </w:rPr>
              <w:t>What % of adults survive each year?</w:t>
            </w:r>
          </w:p>
        </w:tc>
        <w:tc>
          <w:tcPr>
            <w:tcW w:w="5726" w:type="dxa"/>
            <w:tcBorders>
              <w:bottom w:val="single" w:sz="12" w:space="0" w:color="auto"/>
            </w:tcBorders>
            <w:shd w:val="clear" w:color="auto" w:fill="auto"/>
            <w:hideMark/>
          </w:tcPr>
          <w:p w14:paraId="24E037ED" w14:textId="77777777" w:rsidR="00D33A4D" w:rsidRPr="00BB0A6E" w:rsidRDefault="00D33A4D" w:rsidP="00D33A4D">
            <w:pPr>
              <w:rPr>
                <w:sz w:val="20"/>
              </w:rPr>
            </w:pPr>
            <w:r w:rsidRPr="00BB0A6E">
              <w:rPr>
                <w:sz w:val="20"/>
              </w:rPr>
              <w:t xml:space="preserve">How is this influenced by direct causes of mortality? </w:t>
            </w:r>
            <w:r w:rsidRPr="00BB0A6E">
              <w:rPr>
                <w:i/>
                <w:iCs/>
                <w:sz w:val="20"/>
              </w:rPr>
              <w:t xml:space="preserve">Fire, poisoning, persecution, poaching, collisions, etc. </w:t>
            </w:r>
            <w:r w:rsidRPr="00BB0A6E">
              <w:rPr>
                <w:sz w:val="20"/>
              </w:rPr>
              <w:t>What is the influence of habitat loss and degradation?</w:t>
            </w:r>
          </w:p>
        </w:tc>
      </w:tr>
    </w:tbl>
    <w:p w14:paraId="297FA2B0" w14:textId="77777777" w:rsidR="00D33A4D" w:rsidRDefault="00D33A4D" w:rsidP="00D33A4D">
      <w:pPr>
        <w:jc w:val="both"/>
        <w:rPr>
          <w:sz w:val="22"/>
          <w:szCs w:val="22"/>
        </w:rPr>
      </w:pPr>
    </w:p>
    <w:p w14:paraId="209106F7" w14:textId="77777777" w:rsidR="00D33A4D" w:rsidRPr="00772D21" w:rsidRDefault="00D33A4D" w:rsidP="00D33A4D">
      <w:pPr>
        <w:jc w:val="both"/>
        <w:rPr>
          <w:sz w:val="22"/>
          <w:szCs w:val="22"/>
        </w:rPr>
      </w:pPr>
      <w:r w:rsidRPr="00772D21">
        <w:rPr>
          <w:sz w:val="22"/>
          <w:szCs w:val="22"/>
        </w:rPr>
        <w:t xml:space="preserve">Priorities for action include establishing standardized and efficient monitoring protocols to determine levels of critical demographic variables at key sites, with a particular focus on east African populations where the picture is least complete, but where the most dramatic population declines have been recorded. Research efforts should </w:t>
      </w:r>
      <w:r w:rsidRPr="00772D21">
        <w:rPr>
          <w:sz w:val="22"/>
          <w:szCs w:val="22"/>
        </w:rPr>
        <w:lastRenderedPageBreak/>
        <w:t>focus on obtaining high-quality, robust demographic data from a sub-sample of sites, rather than attempting to superficially cover all populations.</w:t>
      </w:r>
    </w:p>
    <w:p w14:paraId="76C50114" w14:textId="56912275" w:rsidR="00D33A4D" w:rsidRPr="001000E7" w:rsidRDefault="009B18AB" w:rsidP="00D33A4D">
      <w:pPr>
        <w:pStyle w:val="Heading2"/>
        <w:numPr>
          <w:ilvl w:val="0"/>
          <w:numId w:val="0"/>
        </w:numPr>
        <w:jc w:val="both"/>
        <w:rPr>
          <w:i w:val="0"/>
        </w:rPr>
      </w:pPr>
      <w:bookmarkStart w:id="72" w:name="_Toc410281905"/>
      <w:r>
        <w:rPr>
          <w:i w:val="0"/>
        </w:rPr>
        <w:t>6.8 Modelling</w:t>
      </w:r>
      <w:r w:rsidR="00D33A4D" w:rsidRPr="001000E7">
        <w:rPr>
          <w:i w:val="0"/>
        </w:rPr>
        <w:t xml:space="preserve"> questions revisited: final summary</w:t>
      </w:r>
      <w:bookmarkEnd w:id="72"/>
    </w:p>
    <w:tbl>
      <w:tblPr>
        <w:tblW w:w="0" w:type="auto"/>
        <w:tblLook w:val="04A0" w:firstRow="1" w:lastRow="0" w:firstColumn="1" w:lastColumn="0" w:noHBand="0" w:noVBand="1"/>
      </w:tblPr>
      <w:tblGrid>
        <w:gridCol w:w="4077"/>
        <w:gridCol w:w="5387"/>
      </w:tblGrid>
      <w:tr w:rsidR="00D33A4D" w:rsidRPr="00164ED3" w14:paraId="2CB068E2" w14:textId="77777777" w:rsidTr="00D33A4D">
        <w:tc>
          <w:tcPr>
            <w:tcW w:w="4077" w:type="dxa"/>
            <w:tcBorders>
              <w:top w:val="single" w:sz="12" w:space="0" w:color="auto"/>
              <w:bottom w:val="single" w:sz="4" w:space="0" w:color="auto"/>
            </w:tcBorders>
            <w:shd w:val="clear" w:color="auto" w:fill="auto"/>
          </w:tcPr>
          <w:p w14:paraId="7EC743D0" w14:textId="77777777" w:rsidR="00D33A4D" w:rsidRPr="00BB0A6E" w:rsidRDefault="00D33A4D" w:rsidP="00D33A4D">
            <w:pPr>
              <w:rPr>
                <w:b/>
                <w:sz w:val="20"/>
                <w:szCs w:val="20"/>
              </w:rPr>
            </w:pPr>
            <w:r w:rsidRPr="00BB0A6E">
              <w:rPr>
                <w:b/>
                <w:sz w:val="20"/>
                <w:szCs w:val="20"/>
              </w:rPr>
              <w:t>Question</w:t>
            </w:r>
          </w:p>
        </w:tc>
        <w:tc>
          <w:tcPr>
            <w:tcW w:w="5387" w:type="dxa"/>
            <w:tcBorders>
              <w:top w:val="single" w:sz="12" w:space="0" w:color="auto"/>
              <w:bottom w:val="single" w:sz="4" w:space="0" w:color="auto"/>
            </w:tcBorders>
            <w:shd w:val="clear" w:color="auto" w:fill="auto"/>
          </w:tcPr>
          <w:p w14:paraId="3D8183F7" w14:textId="77777777" w:rsidR="00D33A4D" w:rsidRPr="00BB0A6E" w:rsidRDefault="00D33A4D" w:rsidP="00D33A4D">
            <w:pPr>
              <w:rPr>
                <w:b/>
                <w:sz w:val="20"/>
                <w:szCs w:val="20"/>
              </w:rPr>
            </w:pPr>
            <w:r w:rsidRPr="00BB0A6E">
              <w:rPr>
                <w:b/>
                <w:sz w:val="20"/>
                <w:szCs w:val="20"/>
              </w:rPr>
              <w:t>Workshop outcome</w:t>
            </w:r>
          </w:p>
        </w:tc>
      </w:tr>
      <w:tr w:rsidR="00D33A4D" w:rsidRPr="00164ED3" w14:paraId="4EFCD247" w14:textId="77777777" w:rsidTr="00D33A4D">
        <w:tc>
          <w:tcPr>
            <w:tcW w:w="4077" w:type="dxa"/>
            <w:tcBorders>
              <w:top w:val="single" w:sz="4" w:space="0" w:color="auto"/>
            </w:tcBorders>
            <w:shd w:val="clear" w:color="auto" w:fill="auto"/>
          </w:tcPr>
          <w:p w14:paraId="06B46AE4" w14:textId="77777777" w:rsidR="00D33A4D" w:rsidRPr="00BB0A6E" w:rsidRDefault="00D33A4D" w:rsidP="00B00A61">
            <w:pPr>
              <w:pStyle w:val="ListParagraph"/>
              <w:numPr>
                <w:ilvl w:val="0"/>
                <w:numId w:val="36"/>
              </w:numPr>
              <w:ind w:left="284" w:hanging="284"/>
              <w:contextualSpacing/>
              <w:rPr>
                <w:sz w:val="20"/>
                <w:szCs w:val="20"/>
              </w:rPr>
            </w:pPr>
            <w:r w:rsidRPr="00BB0A6E">
              <w:rPr>
                <w:sz w:val="20"/>
                <w:szCs w:val="20"/>
              </w:rPr>
              <w:t>Can we build a series of simulation models with sufficient detail and precision that can accurately describe the dynamics of GCC populations in</w:t>
            </w:r>
          </w:p>
          <w:p w14:paraId="52755690" w14:textId="77777777" w:rsidR="00D33A4D" w:rsidRPr="00BB0A6E" w:rsidRDefault="00D33A4D" w:rsidP="00B00A61">
            <w:pPr>
              <w:pStyle w:val="ListParagraph"/>
              <w:numPr>
                <w:ilvl w:val="1"/>
                <w:numId w:val="36"/>
              </w:numPr>
              <w:ind w:left="709" w:hanging="425"/>
              <w:contextualSpacing/>
              <w:rPr>
                <w:sz w:val="20"/>
                <w:szCs w:val="20"/>
              </w:rPr>
            </w:pPr>
            <w:r w:rsidRPr="00BB0A6E">
              <w:rPr>
                <w:sz w:val="20"/>
                <w:szCs w:val="20"/>
              </w:rPr>
              <w:t>southern Africa, and</w:t>
            </w:r>
          </w:p>
          <w:p w14:paraId="7A86B2D1" w14:textId="77777777" w:rsidR="00D33A4D" w:rsidRPr="00BB0A6E" w:rsidRDefault="00D33A4D" w:rsidP="00B00A61">
            <w:pPr>
              <w:pStyle w:val="ListParagraph"/>
              <w:numPr>
                <w:ilvl w:val="1"/>
                <w:numId w:val="36"/>
              </w:numPr>
              <w:ind w:left="709" w:hanging="425"/>
              <w:contextualSpacing/>
              <w:rPr>
                <w:sz w:val="20"/>
                <w:szCs w:val="20"/>
              </w:rPr>
            </w:pPr>
            <w:r w:rsidRPr="00BB0A6E">
              <w:rPr>
                <w:sz w:val="20"/>
                <w:szCs w:val="20"/>
              </w:rPr>
              <w:t>East Africa.</w:t>
            </w:r>
          </w:p>
          <w:p w14:paraId="1C86FA55" w14:textId="77777777" w:rsidR="00D33A4D" w:rsidRPr="00BB0A6E" w:rsidRDefault="00D33A4D" w:rsidP="00D33A4D">
            <w:pPr>
              <w:rPr>
                <w:sz w:val="20"/>
                <w:szCs w:val="20"/>
              </w:rPr>
            </w:pPr>
          </w:p>
        </w:tc>
        <w:tc>
          <w:tcPr>
            <w:tcW w:w="5387" w:type="dxa"/>
            <w:tcBorders>
              <w:top w:val="single" w:sz="4" w:space="0" w:color="auto"/>
            </w:tcBorders>
            <w:shd w:val="clear" w:color="auto" w:fill="auto"/>
          </w:tcPr>
          <w:p w14:paraId="013E52D8" w14:textId="77777777" w:rsidR="00D33A4D" w:rsidRPr="00BB0A6E" w:rsidRDefault="00D33A4D" w:rsidP="00D33A4D">
            <w:pPr>
              <w:rPr>
                <w:sz w:val="20"/>
                <w:szCs w:val="20"/>
              </w:rPr>
            </w:pPr>
            <w:r w:rsidRPr="00BB0A6E">
              <w:rPr>
                <w:sz w:val="20"/>
                <w:szCs w:val="20"/>
              </w:rPr>
              <w:t xml:space="preserve">We were able to use population data from South Africa to develop a baseline model that reasonably represented population dynamics of the GCC population in KwaZulu-Natal. Data from East Africa were insufficient to develop a baseline model for this region. </w:t>
            </w:r>
          </w:p>
        </w:tc>
      </w:tr>
      <w:tr w:rsidR="00D33A4D" w:rsidRPr="00164ED3" w14:paraId="1C898423" w14:textId="77777777" w:rsidTr="00D33A4D">
        <w:tc>
          <w:tcPr>
            <w:tcW w:w="4077" w:type="dxa"/>
            <w:shd w:val="clear" w:color="auto" w:fill="auto"/>
          </w:tcPr>
          <w:p w14:paraId="541BD545" w14:textId="77777777" w:rsidR="00D33A4D" w:rsidRPr="00BB0A6E" w:rsidRDefault="00D33A4D" w:rsidP="00B00A61">
            <w:pPr>
              <w:pStyle w:val="ListParagraph"/>
              <w:numPr>
                <w:ilvl w:val="0"/>
                <w:numId w:val="36"/>
              </w:numPr>
              <w:ind w:left="284" w:hanging="284"/>
              <w:contextualSpacing/>
              <w:rPr>
                <w:sz w:val="20"/>
                <w:szCs w:val="20"/>
              </w:rPr>
            </w:pPr>
            <w:r w:rsidRPr="00BB0A6E">
              <w:rPr>
                <w:sz w:val="20"/>
                <w:szCs w:val="20"/>
              </w:rPr>
              <w:t>What are the primary demographic factors influencing population trends in GCCs?</w:t>
            </w:r>
          </w:p>
          <w:p w14:paraId="4AD19773" w14:textId="77777777" w:rsidR="00D33A4D" w:rsidRPr="00BB0A6E" w:rsidRDefault="00D33A4D" w:rsidP="00D33A4D">
            <w:pPr>
              <w:rPr>
                <w:sz w:val="20"/>
                <w:szCs w:val="20"/>
              </w:rPr>
            </w:pPr>
          </w:p>
        </w:tc>
        <w:tc>
          <w:tcPr>
            <w:tcW w:w="5387" w:type="dxa"/>
            <w:shd w:val="clear" w:color="auto" w:fill="auto"/>
          </w:tcPr>
          <w:p w14:paraId="65ABF962" w14:textId="77777777" w:rsidR="00D33A4D" w:rsidRPr="00BB0A6E" w:rsidRDefault="00D33A4D" w:rsidP="00D33A4D">
            <w:pPr>
              <w:rPr>
                <w:sz w:val="20"/>
                <w:szCs w:val="20"/>
              </w:rPr>
            </w:pPr>
            <w:r w:rsidRPr="00BB0A6E">
              <w:rPr>
                <w:sz w:val="20"/>
                <w:szCs w:val="20"/>
              </w:rPr>
              <w:t>The primary demographic drivers of GCC population dynamics are the percentage of adult females breeding, breeding success, and adult and juvenile mortality. Adult mortality is probably the most important driver.</w:t>
            </w:r>
          </w:p>
          <w:p w14:paraId="118AFFF1" w14:textId="77777777" w:rsidR="00D33A4D" w:rsidRPr="00BB0A6E" w:rsidRDefault="00D33A4D" w:rsidP="00D33A4D">
            <w:pPr>
              <w:rPr>
                <w:sz w:val="20"/>
                <w:szCs w:val="20"/>
              </w:rPr>
            </w:pPr>
          </w:p>
        </w:tc>
      </w:tr>
      <w:tr w:rsidR="00D33A4D" w:rsidRPr="00164ED3" w14:paraId="4C218DBE" w14:textId="77777777" w:rsidTr="00D33A4D">
        <w:tc>
          <w:tcPr>
            <w:tcW w:w="4077" w:type="dxa"/>
            <w:shd w:val="clear" w:color="auto" w:fill="auto"/>
          </w:tcPr>
          <w:p w14:paraId="629F0668" w14:textId="77777777" w:rsidR="00D33A4D" w:rsidRPr="00BB0A6E" w:rsidRDefault="00D33A4D" w:rsidP="00B00A61">
            <w:pPr>
              <w:pStyle w:val="ListParagraph"/>
              <w:numPr>
                <w:ilvl w:val="0"/>
                <w:numId w:val="36"/>
              </w:numPr>
              <w:ind w:left="284" w:hanging="284"/>
              <w:contextualSpacing/>
              <w:rPr>
                <w:sz w:val="20"/>
                <w:szCs w:val="20"/>
              </w:rPr>
            </w:pPr>
            <w:r w:rsidRPr="00BB0A6E">
              <w:rPr>
                <w:sz w:val="20"/>
                <w:szCs w:val="20"/>
              </w:rPr>
              <w:t>What are the predicted impacts of current and potential future</w:t>
            </w:r>
          </w:p>
          <w:p w14:paraId="09C5BFDE" w14:textId="77777777" w:rsidR="00D33A4D" w:rsidRPr="00BB0A6E" w:rsidRDefault="00D33A4D" w:rsidP="00B00A61">
            <w:pPr>
              <w:pStyle w:val="ListParagraph"/>
              <w:numPr>
                <w:ilvl w:val="1"/>
                <w:numId w:val="36"/>
              </w:numPr>
              <w:ind w:left="709" w:hanging="425"/>
              <w:contextualSpacing/>
              <w:rPr>
                <w:sz w:val="20"/>
                <w:szCs w:val="20"/>
              </w:rPr>
            </w:pPr>
            <w:r w:rsidRPr="00BB0A6E">
              <w:rPr>
                <w:sz w:val="20"/>
                <w:szCs w:val="20"/>
              </w:rPr>
              <w:t>Changes in habitat quantity (loss)?</w:t>
            </w:r>
          </w:p>
          <w:p w14:paraId="025E5356" w14:textId="77777777" w:rsidR="00D33A4D" w:rsidRPr="00BB0A6E" w:rsidRDefault="00D33A4D" w:rsidP="00B00A61">
            <w:pPr>
              <w:pStyle w:val="ListParagraph"/>
              <w:numPr>
                <w:ilvl w:val="1"/>
                <w:numId w:val="36"/>
              </w:numPr>
              <w:ind w:left="709" w:hanging="425"/>
              <w:contextualSpacing/>
              <w:rPr>
                <w:sz w:val="20"/>
                <w:szCs w:val="20"/>
              </w:rPr>
            </w:pPr>
            <w:r w:rsidRPr="00BB0A6E">
              <w:rPr>
                <w:sz w:val="20"/>
                <w:szCs w:val="20"/>
              </w:rPr>
              <w:t>changes in habitat quality (degradation, disturbance)?</w:t>
            </w:r>
          </w:p>
          <w:p w14:paraId="77AFB9BE" w14:textId="77777777" w:rsidR="00D33A4D" w:rsidRPr="00BB0A6E" w:rsidRDefault="00D33A4D" w:rsidP="00B00A61">
            <w:pPr>
              <w:pStyle w:val="ListParagraph"/>
              <w:numPr>
                <w:ilvl w:val="1"/>
                <w:numId w:val="36"/>
              </w:numPr>
              <w:ind w:left="709" w:hanging="425"/>
              <w:contextualSpacing/>
              <w:rPr>
                <w:sz w:val="20"/>
                <w:szCs w:val="20"/>
              </w:rPr>
            </w:pPr>
            <w:r w:rsidRPr="00BB0A6E">
              <w:rPr>
                <w:sz w:val="20"/>
                <w:szCs w:val="20"/>
              </w:rPr>
              <w:t>levels of harvest?</w:t>
            </w:r>
          </w:p>
          <w:p w14:paraId="2B75B460" w14:textId="77777777" w:rsidR="00D33A4D" w:rsidRPr="00BB0A6E" w:rsidRDefault="00D33A4D" w:rsidP="00D33A4D">
            <w:pPr>
              <w:rPr>
                <w:sz w:val="20"/>
                <w:szCs w:val="20"/>
              </w:rPr>
            </w:pPr>
          </w:p>
        </w:tc>
        <w:tc>
          <w:tcPr>
            <w:tcW w:w="5387" w:type="dxa"/>
            <w:shd w:val="clear" w:color="auto" w:fill="auto"/>
          </w:tcPr>
          <w:p w14:paraId="5D958524" w14:textId="77777777" w:rsidR="00D33A4D" w:rsidRPr="00BB0A6E" w:rsidRDefault="00D33A4D" w:rsidP="00D33A4D">
            <w:pPr>
              <w:rPr>
                <w:sz w:val="20"/>
                <w:szCs w:val="20"/>
              </w:rPr>
            </w:pPr>
            <w:r w:rsidRPr="00BB0A6E">
              <w:rPr>
                <w:sz w:val="20"/>
                <w:szCs w:val="20"/>
              </w:rPr>
              <w:t>Although we were unable to use VORTEX to run simulated scenarios for East African populations, workshop participants made some predictions about the expected directional influence of current and potential future threats on the primary demographic variables.</w:t>
            </w:r>
          </w:p>
        </w:tc>
      </w:tr>
      <w:tr w:rsidR="00D33A4D" w:rsidRPr="00164ED3" w14:paraId="47433147" w14:textId="77777777" w:rsidTr="00D33A4D">
        <w:tc>
          <w:tcPr>
            <w:tcW w:w="4077" w:type="dxa"/>
            <w:shd w:val="clear" w:color="auto" w:fill="auto"/>
          </w:tcPr>
          <w:p w14:paraId="3E479FCB" w14:textId="77777777" w:rsidR="00D33A4D" w:rsidRPr="00BB0A6E" w:rsidRDefault="00D33A4D" w:rsidP="00B00A61">
            <w:pPr>
              <w:pStyle w:val="ListParagraph"/>
              <w:numPr>
                <w:ilvl w:val="0"/>
                <w:numId w:val="36"/>
              </w:numPr>
              <w:ind w:left="284" w:hanging="284"/>
              <w:contextualSpacing/>
              <w:rPr>
                <w:sz w:val="20"/>
                <w:szCs w:val="20"/>
              </w:rPr>
            </w:pPr>
            <w:r w:rsidRPr="00BB0A6E">
              <w:rPr>
                <w:sz w:val="20"/>
                <w:szCs w:val="20"/>
              </w:rPr>
              <w:t>What are the most significant knowledge gaps with respect to drivers of GCCtrends? (Research priorities)</w:t>
            </w:r>
          </w:p>
          <w:p w14:paraId="5CCA0C8E" w14:textId="77777777" w:rsidR="00D33A4D" w:rsidRPr="00BB0A6E" w:rsidRDefault="00D33A4D" w:rsidP="00D33A4D">
            <w:pPr>
              <w:rPr>
                <w:sz w:val="20"/>
                <w:szCs w:val="20"/>
              </w:rPr>
            </w:pPr>
          </w:p>
        </w:tc>
        <w:tc>
          <w:tcPr>
            <w:tcW w:w="5387" w:type="dxa"/>
            <w:shd w:val="clear" w:color="auto" w:fill="auto"/>
          </w:tcPr>
          <w:p w14:paraId="4E508D4F" w14:textId="77777777" w:rsidR="00D33A4D" w:rsidRPr="00BB0A6E" w:rsidRDefault="00D33A4D" w:rsidP="00D33A4D">
            <w:pPr>
              <w:rPr>
                <w:sz w:val="20"/>
                <w:szCs w:val="20"/>
              </w:rPr>
            </w:pPr>
            <w:r w:rsidRPr="00BB0A6E">
              <w:rPr>
                <w:sz w:val="20"/>
                <w:szCs w:val="20"/>
              </w:rPr>
              <w:t>Key knowledge gaps include the lack of basic information on the primary demographic variables influencing GCC population dynamics (especially in East Africa), but also include the lack of understanding of the impacts of important threats on these variables. Substantive strides can be made towards filling these gaps through the adoption of standardized monitoring protocols for key GCC populations.</w:t>
            </w:r>
          </w:p>
          <w:p w14:paraId="0349F4DB" w14:textId="77777777" w:rsidR="00D33A4D" w:rsidRPr="00BB0A6E" w:rsidRDefault="00D33A4D" w:rsidP="00D33A4D">
            <w:pPr>
              <w:rPr>
                <w:sz w:val="20"/>
                <w:szCs w:val="20"/>
              </w:rPr>
            </w:pPr>
          </w:p>
        </w:tc>
      </w:tr>
      <w:tr w:rsidR="00D33A4D" w:rsidRPr="00164ED3" w14:paraId="68DEB4CF" w14:textId="77777777" w:rsidTr="00D33A4D">
        <w:tc>
          <w:tcPr>
            <w:tcW w:w="4077" w:type="dxa"/>
            <w:tcBorders>
              <w:bottom w:val="single" w:sz="12" w:space="0" w:color="auto"/>
            </w:tcBorders>
            <w:shd w:val="clear" w:color="auto" w:fill="auto"/>
          </w:tcPr>
          <w:p w14:paraId="77C641B7" w14:textId="77777777" w:rsidR="00D33A4D" w:rsidRPr="00BB0A6E" w:rsidRDefault="00D33A4D" w:rsidP="00B00A61">
            <w:pPr>
              <w:pStyle w:val="ListParagraph"/>
              <w:numPr>
                <w:ilvl w:val="0"/>
                <w:numId w:val="36"/>
              </w:numPr>
              <w:ind w:left="284" w:hanging="284"/>
              <w:contextualSpacing/>
              <w:rPr>
                <w:sz w:val="20"/>
                <w:szCs w:val="20"/>
              </w:rPr>
            </w:pPr>
            <w:r w:rsidRPr="00BB0A6E">
              <w:rPr>
                <w:sz w:val="20"/>
                <w:szCs w:val="20"/>
              </w:rPr>
              <w:t>What future management actions are likely to have the most positive impact? (Prioritisation of actions)</w:t>
            </w:r>
          </w:p>
          <w:p w14:paraId="0BD400EB" w14:textId="77777777" w:rsidR="00D33A4D" w:rsidRPr="00BB0A6E" w:rsidRDefault="00D33A4D" w:rsidP="00D33A4D">
            <w:pPr>
              <w:rPr>
                <w:sz w:val="20"/>
                <w:szCs w:val="20"/>
              </w:rPr>
            </w:pPr>
          </w:p>
        </w:tc>
        <w:tc>
          <w:tcPr>
            <w:tcW w:w="5387" w:type="dxa"/>
            <w:tcBorders>
              <w:bottom w:val="single" w:sz="12" w:space="0" w:color="auto"/>
            </w:tcBorders>
            <w:shd w:val="clear" w:color="auto" w:fill="auto"/>
          </w:tcPr>
          <w:p w14:paraId="5F33FF87" w14:textId="77777777" w:rsidR="00D33A4D" w:rsidRPr="00BB0A6E" w:rsidRDefault="00D33A4D" w:rsidP="00D33A4D">
            <w:pPr>
              <w:rPr>
                <w:sz w:val="20"/>
                <w:szCs w:val="20"/>
              </w:rPr>
            </w:pPr>
            <w:r w:rsidRPr="00BB0A6E">
              <w:rPr>
                <w:sz w:val="20"/>
                <w:szCs w:val="20"/>
              </w:rPr>
              <w:t>Management actions that lead to a reduction in adult mortality should be given priority.</w:t>
            </w:r>
          </w:p>
        </w:tc>
      </w:tr>
    </w:tbl>
    <w:p w14:paraId="42CB5013" w14:textId="77777777" w:rsidR="00D33A4D" w:rsidRPr="001000E7" w:rsidRDefault="00D33A4D" w:rsidP="00B00A61">
      <w:pPr>
        <w:pStyle w:val="Heading2"/>
        <w:numPr>
          <w:ilvl w:val="1"/>
          <w:numId w:val="42"/>
        </w:numPr>
        <w:ind w:left="0" w:firstLine="0"/>
        <w:jc w:val="both"/>
        <w:rPr>
          <w:i w:val="0"/>
        </w:rPr>
      </w:pPr>
      <w:bookmarkStart w:id="73" w:name="_Toc410281906"/>
      <w:r>
        <w:rPr>
          <w:i w:val="0"/>
        </w:rPr>
        <w:t xml:space="preserve">6.9  </w:t>
      </w:r>
      <w:r w:rsidRPr="001000E7">
        <w:rPr>
          <w:i w:val="0"/>
        </w:rPr>
        <w:t>References</w:t>
      </w:r>
      <w:bookmarkEnd w:id="73"/>
    </w:p>
    <w:p w14:paraId="0CCBD1CE" w14:textId="77777777" w:rsidR="00D33A4D" w:rsidRPr="00772D21" w:rsidRDefault="00D33A4D" w:rsidP="00D33A4D">
      <w:pPr>
        <w:ind w:left="567" w:hanging="567"/>
        <w:jc w:val="both"/>
        <w:rPr>
          <w:sz w:val="22"/>
          <w:szCs w:val="22"/>
        </w:rPr>
      </w:pPr>
      <w:r w:rsidRPr="00772D21">
        <w:rPr>
          <w:sz w:val="22"/>
          <w:szCs w:val="22"/>
        </w:rPr>
        <w:t xml:space="preserve">Conservation Breeding Specialist Group (SSC/IUCN). 2000. </w:t>
      </w:r>
      <w:r w:rsidRPr="00772D21">
        <w:rPr>
          <w:i/>
          <w:sz w:val="22"/>
          <w:szCs w:val="22"/>
        </w:rPr>
        <w:t>Eastern Sarus Crane PHVA Final Report</w:t>
      </w:r>
      <w:r w:rsidRPr="00772D21">
        <w:rPr>
          <w:sz w:val="22"/>
          <w:szCs w:val="22"/>
        </w:rPr>
        <w:t>. CBSG, Apple Valley, MN.</w:t>
      </w:r>
    </w:p>
    <w:p w14:paraId="023C8AB4" w14:textId="77777777" w:rsidR="00D33A4D" w:rsidRPr="00772D21" w:rsidRDefault="00D33A4D" w:rsidP="00D33A4D">
      <w:pPr>
        <w:ind w:left="567" w:hanging="567"/>
        <w:jc w:val="both"/>
        <w:rPr>
          <w:sz w:val="22"/>
          <w:szCs w:val="22"/>
        </w:rPr>
      </w:pPr>
      <w:r>
        <w:rPr>
          <w:sz w:val="22"/>
          <w:szCs w:val="22"/>
        </w:rPr>
        <w:t>Gichuki</w:t>
      </w:r>
      <w:r w:rsidRPr="00772D21">
        <w:rPr>
          <w:sz w:val="22"/>
          <w:szCs w:val="22"/>
        </w:rPr>
        <w:t xml:space="preserve"> N. 1993. Factors affecting the reproductive success of the Grey Crowned Crane. PhD dissertation. University of Cambridge, Cambridge, UK.</w:t>
      </w:r>
    </w:p>
    <w:p w14:paraId="67A1DE13" w14:textId="77777777" w:rsidR="00D33A4D" w:rsidRPr="00772D21" w:rsidRDefault="00D33A4D" w:rsidP="00D33A4D">
      <w:pPr>
        <w:ind w:left="567" w:hanging="567"/>
        <w:jc w:val="both"/>
        <w:rPr>
          <w:sz w:val="22"/>
          <w:szCs w:val="22"/>
        </w:rPr>
      </w:pPr>
      <w:r w:rsidRPr="00772D21">
        <w:rPr>
          <w:sz w:val="22"/>
          <w:szCs w:val="22"/>
        </w:rPr>
        <w:t>McCann K, Burke A, Rodwell L</w:t>
      </w:r>
      <w:r>
        <w:rPr>
          <w:sz w:val="22"/>
          <w:szCs w:val="22"/>
        </w:rPr>
        <w:t>, Steinacker</w:t>
      </w:r>
      <w:r w:rsidRPr="00772D21">
        <w:rPr>
          <w:sz w:val="22"/>
          <w:szCs w:val="22"/>
        </w:rPr>
        <w:t xml:space="preserve"> M &amp; Seal</w:t>
      </w:r>
      <w:r>
        <w:rPr>
          <w:sz w:val="22"/>
          <w:szCs w:val="22"/>
        </w:rPr>
        <w:t xml:space="preserve"> US</w:t>
      </w:r>
      <w:r w:rsidRPr="00772D21">
        <w:rPr>
          <w:sz w:val="22"/>
          <w:szCs w:val="22"/>
        </w:rPr>
        <w:t xml:space="preserve">. 2000. </w:t>
      </w:r>
      <w:r w:rsidRPr="001000E7">
        <w:rPr>
          <w:sz w:val="22"/>
          <w:szCs w:val="22"/>
        </w:rPr>
        <w:t xml:space="preserve">Population and habitat viability assessment for the </w:t>
      </w:r>
      <w:r>
        <w:rPr>
          <w:sz w:val="22"/>
          <w:szCs w:val="22"/>
        </w:rPr>
        <w:t>W</w:t>
      </w:r>
      <w:r w:rsidRPr="001000E7">
        <w:rPr>
          <w:sz w:val="22"/>
          <w:szCs w:val="22"/>
        </w:rPr>
        <w:t xml:space="preserve">attled </w:t>
      </w:r>
      <w:r>
        <w:rPr>
          <w:sz w:val="22"/>
          <w:szCs w:val="22"/>
        </w:rPr>
        <w:t>C</w:t>
      </w:r>
      <w:r w:rsidRPr="001000E7">
        <w:rPr>
          <w:sz w:val="22"/>
          <w:szCs w:val="22"/>
        </w:rPr>
        <w:t>crane</w:t>
      </w:r>
      <w:r w:rsidRPr="00772D21">
        <w:rPr>
          <w:i/>
          <w:sz w:val="22"/>
          <w:szCs w:val="22"/>
        </w:rPr>
        <w:t xml:space="preserve"> (</w:t>
      </w:r>
      <w:r w:rsidRPr="001000E7">
        <w:rPr>
          <w:i/>
          <w:sz w:val="22"/>
          <w:szCs w:val="22"/>
        </w:rPr>
        <w:t>Bugeranus carunculatus</w:t>
      </w:r>
      <w:r w:rsidRPr="00772D21">
        <w:rPr>
          <w:i/>
          <w:sz w:val="22"/>
          <w:szCs w:val="22"/>
        </w:rPr>
        <w:t xml:space="preserve">) </w:t>
      </w:r>
      <w:r w:rsidRPr="001000E7">
        <w:rPr>
          <w:sz w:val="22"/>
          <w:szCs w:val="22"/>
        </w:rPr>
        <w:t>in South Africa</w:t>
      </w:r>
      <w:r w:rsidRPr="00772D21">
        <w:rPr>
          <w:sz w:val="22"/>
          <w:szCs w:val="22"/>
        </w:rPr>
        <w:t>. Final report from the workshop held 31 July-2 August 2000 in Wakkerstroom, South Africa.</w:t>
      </w:r>
    </w:p>
    <w:p w14:paraId="47D17212" w14:textId="77777777" w:rsidR="00D33A4D" w:rsidRPr="00772D21" w:rsidRDefault="00D33A4D" w:rsidP="00D33A4D">
      <w:pPr>
        <w:ind w:left="567" w:hanging="567"/>
        <w:jc w:val="both"/>
        <w:rPr>
          <w:sz w:val="22"/>
          <w:szCs w:val="22"/>
        </w:rPr>
      </w:pPr>
      <w:r w:rsidRPr="00772D21">
        <w:rPr>
          <w:sz w:val="22"/>
          <w:szCs w:val="22"/>
        </w:rPr>
        <w:t xml:space="preserve">McCann K, Morrison K, Byers A, Miller P &amp; </w:t>
      </w:r>
      <w:r>
        <w:rPr>
          <w:sz w:val="22"/>
          <w:szCs w:val="22"/>
        </w:rPr>
        <w:t>F</w:t>
      </w:r>
      <w:r w:rsidRPr="00772D21">
        <w:rPr>
          <w:sz w:val="22"/>
          <w:szCs w:val="22"/>
        </w:rPr>
        <w:t xml:space="preserve">riedmann </w:t>
      </w:r>
      <w:r>
        <w:rPr>
          <w:sz w:val="22"/>
          <w:szCs w:val="22"/>
        </w:rPr>
        <w:t xml:space="preserve">Y </w:t>
      </w:r>
      <w:r w:rsidRPr="00772D21">
        <w:rPr>
          <w:sz w:val="22"/>
          <w:szCs w:val="22"/>
        </w:rPr>
        <w:t xml:space="preserve">(editors). 2001. </w:t>
      </w:r>
      <w:r w:rsidRPr="001000E7">
        <w:rPr>
          <w:sz w:val="22"/>
          <w:szCs w:val="22"/>
        </w:rPr>
        <w:t>Blue Crane</w:t>
      </w:r>
      <w:r w:rsidRPr="00772D21">
        <w:rPr>
          <w:i/>
          <w:sz w:val="22"/>
          <w:szCs w:val="22"/>
        </w:rPr>
        <w:t xml:space="preserve"> (Anthropoides </w:t>
      </w:r>
      <w:r>
        <w:rPr>
          <w:i/>
          <w:sz w:val="22"/>
          <w:szCs w:val="22"/>
        </w:rPr>
        <w:t>p</w:t>
      </w:r>
      <w:r w:rsidRPr="00772D21">
        <w:rPr>
          <w:i/>
          <w:sz w:val="22"/>
          <w:szCs w:val="22"/>
        </w:rPr>
        <w:t xml:space="preserve">aradiseus). </w:t>
      </w:r>
      <w:r w:rsidRPr="001000E7">
        <w:rPr>
          <w:sz w:val="22"/>
          <w:szCs w:val="22"/>
        </w:rPr>
        <w:t>A Population and Habitat Viability Assessment Workshop</w:t>
      </w:r>
      <w:r w:rsidRPr="00772D21">
        <w:rPr>
          <w:sz w:val="22"/>
          <w:szCs w:val="22"/>
        </w:rPr>
        <w:t>. Final Workshop Report. Conservation Breeding Specialist Group (SSC/IUCN), Apple Valley, MN.</w:t>
      </w:r>
    </w:p>
    <w:p w14:paraId="4911EDFC" w14:textId="77777777" w:rsidR="00D33A4D" w:rsidRPr="00772D21" w:rsidRDefault="00D33A4D" w:rsidP="00D33A4D">
      <w:pPr>
        <w:ind w:left="567" w:hanging="567"/>
        <w:jc w:val="both"/>
        <w:rPr>
          <w:sz w:val="22"/>
          <w:szCs w:val="22"/>
        </w:rPr>
      </w:pPr>
      <w:r w:rsidRPr="00772D21">
        <w:rPr>
          <w:sz w:val="22"/>
          <w:szCs w:val="22"/>
        </w:rPr>
        <w:t>Smith T &amp; Craigie</w:t>
      </w:r>
      <w:r>
        <w:rPr>
          <w:sz w:val="22"/>
          <w:szCs w:val="22"/>
        </w:rPr>
        <w:t xml:space="preserve"> J</w:t>
      </w:r>
      <w:r w:rsidRPr="00772D21">
        <w:rPr>
          <w:sz w:val="22"/>
          <w:szCs w:val="22"/>
        </w:rPr>
        <w:t>. 2012. Minimum population size and distribution of Blue, Grey Crowned and Wattled Crane in KwaZulu-Natal, South Africa, determined by an aerial survey during July 2012. Unpublished EWT/EKZNW report.</w:t>
      </w:r>
    </w:p>
    <w:p w14:paraId="4FE3C765" w14:textId="77777777" w:rsidR="00D33A4D" w:rsidRDefault="00D33A4D" w:rsidP="00D33A4D">
      <w:pPr>
        <w:ind w:left="567" w:hanging="567"/>
      </w:pPr>
    </w:p>
    <w:p w14:paraId="70654847" w14:textId="77777777" w:rsidR="00D33A4D" w:rsidRDefault="00D33A4D" w:rsidP="00D33A4D">
      <w:pPr>
        <w:pStyle w:val="Heading1"/>
        <w:numPr>
          <w:ilvl w:val="0"/>
          <w:numId w:val="0"/>
        </w:numPr>
        <w:jc w:val="both"/>
      </w:pPr>
      <w:r>
        <w:br w:type="page"/>
      </w:r>
      <w:bookmarkStart w:id="74" w:name="_Toc410281907"/>
      <w:r>
        <w:lastRenderedPageBreak/>
        <w:t>Annex</w:t>
      </w:r>
      <w:r w:rsidRPr="009146D0">
        <w:t xml:space="preserve"> </w:t>
      </w:r>
      <w:r>
        <w:t>7</w:t>
      </w:r>
      <w:r w:rsidRPr="009146D0">
        <w:t xml:space="preserve">:  </w:t>
      </w:r>
      <w:r>
        <w:t>International Working Group Terms of reference</w:t>
      </w:r>
      <w:bookmarkEnd w:id="74"/>
    </w:p>
    <w:p w14:paraId="7892BCC8" w14:textId="77777777" w:rsidR="00D33A4D" w:rsidRPr="00566C9A" w:rsidRDefault="00D33A4D" w:rsidP="00D33A4D"/>
    <w:p w14:paraId="30614190" w14:textId="77777777" w:rsidR="00D33A4D" w:rsidRPr="00B372AA" w:rsidRDefault="00D33A4D" w:rsidP="00D33A4D">
      <w:pPr>
        <w:pStyle w:val="Heading2"/>
        <w:numPr>
          <w:ilvl w:val="0"/>
          <w:numId w:val="0"/>
        </w:numPr>
        <w:rPr>
          <w:b w:val="0"/>
          <w:sz w:val="22"/>
          <w:szCs w:val="22"/>
        </w:rPr>
      </w:pPr>
      <w:bookmarkStart w:id="75" w:name="_Toc410281908"/>
      <w:r>
        <w:rPr>
          <w:szCs w:val="24"/>
        </w:rPr>
        <w:t>Goals</w:t>
      </w:r>
      <w:bookmarkEnd w:id="75"/>
    </w:p>
    <w:p w14:paraId="1E1D035D" w14:textId="77777777" w:rsidR="00D33A4D" w:rsidRPr="00FB14C3" w:rsidRDefault="00D33A4D" w:rsidP="00D33A4D">
      <w:pPr>
        <w:pStyle w:val="ListBullet"/>
        <w:rPr>
          <w:rFonts w:ascii="Times New Roman" w:hAnsi="Times New Roman"/>
          <w:sz w:val="22"/>
        </w:rPr>
      </w:pPr>
      <w:r w:rsidRPr="00FB14C3">
        <w:rPr>
          <w:rFonts w:ascii="Times New Roman" w:hAnsi="Times New Roman"/>
          <w:sz w:val="22"/>
        </w:rPr>
        <w:t>Reduce adult and juvenile mortality and loss of birds</w:t>
      </w:r>
    </w:p>
    <w:p w14:paraId="5A16B64A" w14:textId="77777777" w:rsidR="00D33A4D" w:rsidRPr="00FB14C3" w:rsidRDefault="00D33A4D" w:rsidP="00D33A4D">
      <w:pPr>
        <w:pStyle w:val="ListBullet"/>
        <w:rPr>
          <w:rFonts w:ascii="Times New Roman" w:hAnsi="Times New Roman"/>
          <w:sz w:val="22"/>
        </w:rPr>
      </w:pPr>
      <w:r w:rsidRPr="00FB14C3">
        <w:rPr>
          <w:rFonts w:ascii="Times New Roman" w:hAnsi="Times New Roman"/>
          <w:sz w:val="22"/>
        </w:rPr>
        <w:t>Increase breeding success and reproductive rates</w:t>
      </w:r>
    </w:p>
    <w:p w14:paraId="345C14DE" w14:textId="77777777" w:rsidR="00D33A4D" w:rsidRPr="00FB14C3" w:rsidRDefault="00D33A4D" w:rsidP="00D33A4D">
      <w:pPr>
        <w:pStyle w:val="ListBullet"/>
        <w:rPr>
          <w:rFonts w:ascii="Times New Roman" w:hAnsi="Times New Roman"/>
          <w:sz w:val="22"/>
        </w:rPr>
      </w:pPr>
      <w:r w:rsidRPr="00FB14C3">
        <w:rPr>
          <w:rFonts w:ascii="Times New Roman" w:hAnsi="Times New Roman"/>
          <w:sz w:val="22"/>
        </w:rPr>
        <w:t>Reduce significantly further loss, fragmentation and degradation of habitats</w:t>
      </w:r>
    </w:p>
    <w:p w14:paraId="4B995646" w14:textId="77777777" w:rsidR="00D33A4D" w:rsidRPr="00FB14C3" w:rsidRDefault="00D33A4D" w:rsidP="00D33A4D">
      <w:pPr>
        <w:pStyle w:val="ListBullet"/>
        <w:rPr>
          <w:rFonts w:ascii="Times New Roman" w:hAnsi="Times New Roman"/>
          <w:sz w:val="22"/>
        </w:rPr>
      </w:pPr>
      <w:r w:rsidRPr="00FB14C3">
        <w:rPr>
          <w:rFonts w:ascii="Times New Roman" w:hAnsi="Times New Roman"/>
          <w:sz w:val="22"/>
        </w:rPr>
        <w:t>Fill key knowledge gaps about Grey Crowned Cranes</w:t>
      </w:r>
    </w:p>
    <w:p w14:paraId="548F9C29" w14:textId="77777777" w:rsidR="00D33A4D" w:rsidRPr="00B372AA" w:rsidRDefault="00D33A4D" w:rsidP="00D33A4D">
      <w:pPr>
        <w:jc w:val="both"/>
        <w:rPr>
          <w:sz w:val="22"/>
          <w:szCs w:val="22"/>
        </w:rPr>
      </w:pPr>
    </w:p>
    <w:p w14:paraId="2466BDD8" w14:textId="77777777" w:rsidR="00D33A4D" w:rsidRPr="00B372AA" w:rsidRDefault="00D33A4D" w:rsidP="00D33A4D">
      <w:pPr>
        <w:pStyle w:val="Heading2"/>
        <w:numPr>
          <w:ilvl w:val="0"/>
          <w:numId w:val="0"/>
        </w:numPr>
        <w:rPr>
          <w:szCs w:val="24"/>
        </w:rPr>
      </w:pPr>
      <w:bookmarkStart w:id="76" w:name="_Toc410281909"/>
      <w:r>
        <w:rPr>
          <w:szCs w:val="24"/>
        </w:rPr>
        <w:t>Role</w:t>
      </w:r>
      <w:bookmarkEnd w:id="76"/>
    </w:p>
    <w:p w14:paraId="148DBEFE" w14:textId="77777777" w:rsidR="00D33A4D" w:rsidRPr="00B372AA" w:rsidRDefault="00D33A4D" w:rsidP="00D33A4D">
      <w:pPr>
        <w:jc w:val="both"/>
        <w:rPr>
          <w:sz w:val="22"/>
          <w:szCs w:val="22"/>
        </w:rPr>
      </w:pPr>
      <w:r w:rsidRPr="00B372AA">
        <w:rPr>
          <w:sz w:val="22"/>
          <w:szCs w:val="22"/>
        </w:rPr>
        <w:t>The role of the AEWA Species Working Group will be to:</w:t>
      </w:r>
    </w:p>
    <w:p w14:paraId="1CE4E09B" w14:textId="77777777" w:rsidR="00D33A4D" w:rsidRPr="00B372AA" w:rsidRDefault="00D33A4D" w:rsidP="00B00A61">
      <w:pPr>
        <w:numPr>
          <w:ilvl w:val="0"/>
          <w:numId w:val="47"/>
        </w:numPr>
        <w:jc w:val="both"/>
        <w:rPr>
          <w:sz w:val="22"/>
          <w:szCs w:val="22"/>
        </w:rPr>
      </w:pPr>
      <w:r w:rsidRPr="00B372AA">
        <w:rPr>
          <w:sz w:val="22"/>
          <w:szCs w:val="22"/>
        </w:rPr>
        <w:t>coordinate and catalyse the implementation of the International Single Species Action Plan (SSAP) approved by the AEWA Meeting of the Parties;</w:t>
      </w:r>
    </w:p>
    <w:p w14:paraId="138954FB" w14:textId="77777777" w:rsidR="00D33A4D" w:rsidRPr="00B372AA" w:rsidRDefault="00D33A4D" w:rsidP="00B00A61">
      <w:pPr>
        <w:numPr>
          <w:ilvl w:val="0"/>
          <w:numId w:val="47"/>
        </w:numPr>
        <w:jc w:val="both"/>
        <w:rPr>
          <w:sz w:val="22"/>
          <w:szCs w:val="22"/>
        </w:rPr>
      </w:pPr>
      <w:r w:rsidRPr="00B372AA">
        <w:rPr>
          <w:sz w:val="22"/>
          <w:szCs w:val="22"/>
        </w:rPr>
        <w:t xml:space="preserve">stimulate and support Range States in the implementation of the SSAP; and </w:t>
      </w:r>
    </w:p>
    <w:p w14:paraId="168DDD47" w14:textId="77777777" w:rsidR="00D33A4D" w:rsidRPr="00B372AA" w:rsidRDefault="00D33A4D" w:rsidP="00B00A61">
      <w:pPr>
        <w:numPr>
          <w:ilvl w:val="0"/>
          <w:numId w:val="47"/>
        </w:numPr>
        <w:jc w:val="both"/>
        <w:rPr>
          <w:sz w:val="22"/>
          <w:szCs w:val="22"/>
        </w:rPr>
      </w:pPr>
      <w:r w:rsidRPr="00B372AA">
        <w:rPr>
          <w:sz w:val="22"/>
          <w:szCs w:val="22"/>
        </w:rPr>
        <w:t>monitor and report on the implementation and the effectiveness of the SSAP.</w:t>
      </w:r>
    </w:p>
    <w:p w14:paraId="5B6EBA31" w14:textId="77777777" w:rsidR="00D33A4D" w:rsidRPr="00B372AA" w:rsidRDefault="00D33A4D" w:rsidP="00D33A4D">
      <w:pPr>
        <w:jc w:val="both"/>
        <w:rPr>
          <w:sz w:val="22"/>
          <w:szCs w:val="22"/>
        </w:rPr>
      </w:pPr>
    </w:p>
    <w:p w14:paraId="41E9DBFE" w14:textId="77777777" w:rsidR="00D33A4D" w:rsidRPr="00B372AA" w:rsidRDefault="00D33A4D" w:rsidP="00D33A4D">
      <w:pPr>
        <w:pStyle w:val="Heading2"/>
        <w:numPr>
          <w:ilvl w:val="0"/>
          <w:numId w:val="0"/>
        </w:numPr>
        <w:rPr>
          <w:szCs w:val="24"/>
        </w:rPr>
      </w:pPr>
      <w:bookmarkStart w:id="77" w:name="_Toc410281910"/>
      <w:r>
        <w:rPr>
          <w:szCs w:val="24"/>
        </w:rPr>
        <w:t>Remit</w:t>
      </w:r>
      <w:bookmarkEnd w:id="77"/>
    </w:p>
    <w:p w14:paraId="43A97238" w14:textId="77777777" w:rsidR="00D33A4D" w:rsidRPr="00B372AA" w:rsidRDefault="00D33A4D" w:rsidP="00D33A4D">
      <w:pPr>
        <w:jc w:val="both"/>
        <w:rPr>
          <w:sz w:val="22"/>
          <w:szCs w:val="22"/>
        </w:rPr>
      </w:pPr>
      <w:r w:rsidRPr="00B372AA">
        <w:rPr>
          <w:sz w:val="22"/>
          <w:szCs w:val="22"/>
        </w:rPr>
        <w:t>The AEWA Species Working Group will:</w:t>
      </w:r>
    </w:p>
    <w:p w14:paraId="568FAB1B"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 xml:space="preserve">set priorities for action and implement them; </w:t>
      </w:r>
    </w:p>
    <w:p w14:paraId="60A3FFB3"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coordinate the overall international implementation;</w:t>
      </w:r>
    </w:p>
    <w:p w14:paraId="0E956E84"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raise funds for implementation;</w:t>
      </w:r>
    </w:p>
    <w:p w14:paraId="15BD746E"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assist Range States in producing national action plans;</w:t>
      </w:r>
    </w:p>
    <w:p w14:paraId="20285576"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ensure regular and thorough monitoring of the species populations;</w:t>
      </w:r>
    </w:p>
    <w:p w14:paraId="46635DDE"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stimulate and support scientific research in the species necessary for conservation;</w:t>
      </w:r>
    </w:p>
    <w:p w14:paraId="6D14EADB"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promote the protection of the network of critical sites for the species;</w:t>
      </w:r>
    </w:p>
    <w:p w14:paraId="5682D243"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facilitate internal and external communication and exchange of scientific, technical, legal and other required information;</w:t>
      </w:r>
    </w:p>
    <w:p w14:paraId="73C9342C"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assist with information in determination of the red list status and population size and trends of the species;</w:t>
      </w:r>
    </w:p>
    <w:p w14:paraId="08E3620A"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regularly monitor the effectiveness of implementation of the SSAP and take appropriate action according to the findings of this monitoring;</w:t>
      </w:r>
    </w:p>
    <w:p w14:paraId="1634DC66"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regularly report on the implementation of the SSAP to the AEWA Meeting of the Parties through the National Focal Points; and</w:t>
      </w:r>
    </w:p>
    <w:p w14:paraId="04F7E277" w14:textId="77777777" w:rsidR="00D33A4D" w:rsidRPr="00B372AA" w:rsidRDefault="00D33A4D" w:rsidP="00D33A4D">
      <w:pPr>
        <w:pStyle w:val="ListBullet"/>
        <w:jc w:val="both"/>
        <w:rPr>
          <w:rFonts w:ascii="Times New Roman" w:hAnsi="Times New Roman"/>
          <w:sz w:val="22"/>
        </w:rPr>
      </w:pPr>
      <w:r w:rsidRPr="00B372AA">
        <w:rPr>
          <w:rFonts w:ascii="Times New Roman" w:hAnsi="Times New Roman"/>
          <w:sz w:val="22"/>
        </w:rPr>
        <w:t>update the international SSAP in [</w:t>
      </w:r>
      <w:r w:rsidRPr="00B372AA">
        <w:rPr>
          <w:rFonts w:ascii="Times New Roman" w:hAnsi="Times New Roman"/>
          <w:i/>
          <w:sz w:val="22"/>
        </w:rPr>
        <w:t>year when the SSAP is due for revision</w:t>
      </w:r>
      <w:r w:rsidRPr="00B372AA">
        <w:rPr>
          <w:rFonts w:ascii="Times New Roman" w:hAnsi="Times New Roman"/>
          <w:sz w:val="22"/>
        </w:rPr>
        <w:t>] or as required.</w:t>
      </w:r>
    </w:p>
    <w:p w14:paraId="34B7A58E" w14:textId="77777777" w:rsidR="00D33A4D" w:rsidRPr="00B372AA" w:rsidRDefault="00D33A4D" w:rsidP="00D33A4D">
      <w:pPr>
        <w:jc w:val="both"/>
        <w:rPr>
          <w:sz w:val="22"/>
          <w:szCs w:val="22"/>
        </w:rPr>
      </w:pPr>
    </w:p>
    <w:p w14:paraId="04570684" w14:textId="77777777" w:rsidR="00D33A4D" w:rsidRPr="00B372AA" w:rsidRDefault="00D33A4D" w:rsidP="00D33A4D">
      <w:pPr>
        <w:pStyle w:val="Heading2"/>
        <w:numPr>
          <w:ilvl w:val="0"/>
          <w:numId w:val="0"/>
        </w:numPr>
        <w:rPr>
          <w:szCs w:val="24"/>
        </w:rPr>
      </w:pPr>
      <w:bookmarkStart w:id="78" w:name="_Toc410281911"/>
      <w:r>
        <w:rPr>
          <w:szCs w:val="24"/>
        </w:rPr>
        <w:t>Membership</w:t>
      </w:r>
      <w:bookmarkEnd w:id="78"/>
    </w:p>
    <w:p w14:paraId="19A1A5D6" w14:textId="77777777" w:rsidR="00D33A4D" w:rsidRPr="00B372AA" w:rsidRDefault="00D33A4D" w:rsidP="00D33A4D">
      <w:pPr>
        <w:jc w:val="both"/>
        <w:rPr>
          <w:sz w:val="22"/>
          <w:szCs w:val="22"/>
        </w:rPr>
      </w:pPr>
      <w:r w:rsidRPr="00B372AA">
        <w:rPr>
          <w:sz w:val="22"/>
          <w:szCs w:val="22"/>
        </w:rPr>
        <w:t>The AEWA Species Working Group will comprise (</w:t>
      </w:r>
      <w:r w:rsidRPr="00B372AA">
        <w:rPr>
          <w:b/>
          <w:bCs/>
          <w:sz w:val="22"/>
          <w:szCs w:val="22"/>
        </w:rPr>
        <w:t>1</w:t>
      </w:r>
      <w:r w:rsidRPr="00B372AA">
        <w:rPr>
          <w:sz w:val="22"/>
          <w:szCs w:val="22"/>
        </w:rPr>
        <w:t>) designated representatives of national state authorities in charge of the implementation of AEWA and (</w:t>
      </w:r>
      <w:r w:rsidRPr="00B372AA">
        <w:rPr>
          <w:b/>
          <w:bCs/>
          <w:sz w:val="22"/>
          <w:szCs w:val="22"/>
        </w:rPr>
        <w:t>2</w:t>
      </w:r>
      <w:r w:rsidRPr="00B372AA">
        <w:rPr>
          <w:sz w:val="22"/>
          <w:szCs w:val="22"/>
        </w:rPr>
        <w:t>) representatives of national expert and conservation organisations as invited to the national delegations by the state authorities from all major Range States.</w:t>
      </w:r>
    </w:p>
    <w:p w14:paraId="6963B8D7" w14:textId="77777777" w:rsidR="00D33A4D" w:rsidRDefault="00D33A4D" w:rsidP="00D33A4D">
      <w:pPr>
        <w:jc w:val="both"/>
        <w:rPr>
          <w:sz w:val="22"/>
          <w:szCs w:val="22"/>
        </w:rPr>
      </w:pPr>
    </w:p>
    <w:p w14:paraId="31B6EF7E" w14:textId="77777777" w:rsidR="00D33A4D" w:rsidRPr="00B372AA" w:rsidRDefault="00D33A4D" w:rsidP="00D33A4D">
      <w:pPr>
        <w:jc w:val="both"/>
        <w:rPr>
          <w:sz w:val="22"/>
          <w:szCs w:val="22"/>
        </w:rPr>
      </w:pPr>
      <w:r w:rsidRPr="00B372AA">
        <w:rPr>
          <w:b/>
          <w:bCs/>
        </w:rPr>
        <w:t>Countries regularly supporting the species</w:t>
      </w:r>
      <w:r w:rsidRPr="00B372AA">
        <w:t>:</w:t>
      </w:r>
      <w:r w:rsidRPr="00B372AA">
        <w:rPr>
          <w:sz w:val="22"/>
          <w:szCs w:val="22"/>
        </w:rPr>
        <w:t xml:space="preserve"> </w:t>
      </w:r>
      <w:r>
        <w:rPr>
          <w:sz w:val="22"/>
          <w:szCs w:val="22"/>
        </w:rPr>
        <w:t xml:space="preserve"> Burundi, Democratic Republic of Congo, Kenya, Mozambique, Rwanda, South Africa, Tanzania, Uganda, Zambia and Zimbabwe.  Some level of implementation may also be required in Angola, Botswana, Malawi, Namibia and South Sudan.</w:t>
      </w:r>
    </w:p>
    <w:p w14:paraId="520E7104" w14:textId="77777777" w:rsidR="00D33A4D" w:rsidRDefault="00D33A4D" w:rsidP="00D33A4D">
      <w:pPr>
        <w:tabs>
          <w:tab w:val="left" w:pos="2340"/>
        </w:tabs>
        <w:autoSpaceDE w:val="0"/>
        <w:adjustRightInd w:val="0"/>
        <w:ind w:left="2340" w:hanging="2340"/>
        <w:jc w:val="both"/>
        <w:rPr>
          <w:b/>
          <w:sz w:val="20"/>
          <w:szCs w:val="20"/>
        </w:rPr>
      </w:pPr>
    </w:p>
    <w:p w14:paraId="0F1281CB" w14:textId="77777777" w:rsidR="00D33A4D" w:rsidRPr="00B372AA" w:rsidRDefault="00D33A4D" w:rsidP="00D33A4D">
      <w:pPr>
        <w:jc w:val="both"/>
        <w:rPr>
          <w:sz w:val="22"/>
          <w:szCs w:val="22"/>
        </w:rPr>
      </w:pPr>
    </w:p>
    <w:p w14:paraId="540A0C55" w14:textId="77777777" w:rsidR="00D33A4D" w:rsidRPr="00B372AA" w:rsidRDefault="00D33A4D" w:rsidP="00D33A4D">
      <w:pPr>
        <w:jc w:val="both"/>
        <w:rPr>
          <w:sz w:val="22"/>
          <w:szCs w:val="22"/>
        </w:rPr>
      </w:pPr>
      <w:r w:rsidRPr="00B372AA">
        <w:rPr>
          <w:sz w:val="22"/>
          <w:szCs w:val="22"/>
        </w:rPr>
        <w:t>The Chair of the AEWA Species Working Group may invite and admit international expert and conservation organisations as well as individual experts as observers to the Species Working Group, as necessary.</w:t>
      </w:r>
    </w:p>
    <w:p w14:paraId="2087EC93" w14:textId="77777777" w:rsidR="00D33A4D" w:rsidRDefault="00D33A4D" w:rsidP="00D33A4D">
      <w:pPr>
        <w:pStyle w:val="Heading2"/>
        <w:numPr>
          <w:ilvl w:val="0"/>
          <w:numId w:val="0"/>
        </w:numPr>
        <w:rPr>
          <w:szCs w:val="24"/>
        </w:rPr>
      </w:pPr>
    </w:p>
    <w:p w14:paraId="198B991F" w14:textId="77777777" w:rsidR="002F14AE" w:rsidRPr="002F14AE" w:rsidRDefault="002F14AE" w:rsidP="002F14AE"/>
    <w:p w14:paraId="1B7E0C50" w14:textId="77777777" w:rsidR="00D33A4D" w:rsidRPr="00BB45A8" w:rsidRDefault="00D33A4D" w:rsidP="00D33A4D"/>
    <w:p w14:paraId="4DAB0891" w14:textId="77777777" w:rsidR="00D33A4D" w:rsidRPr="00B372AA" w:rsidRDefault="00D33A4D" w:rsidP="002F14AE">
      <w:pPr>
        <w:pStyle w:val="Heading2"/>
        <w:numPr>
          <w:ilvl w:val="0"/>
          <w:numId w:val="0"/>
        </w:numPr>
        <w:ind w:left="360" w:hanging="360"/>
      </w:pPr>
      <w:r w:rsidRPr="00B372AA">
        <w:lastRenderedPageBreak/>
        <w:t>Officers</w:t>
      </w:r>
    </w:p>
    <w:p w14:paraId="357482A9" w14:textId="77777777" w:rsidR="00D33A4D" w:rsidRPr="00B372AA" w:rsidRDefault="00D33A4D" w:rsidP="00D33A4D">
      <w:pPr>
        <w:jc w:val="both"/>
        <w:rPr>
          <w:sz w:val="22"/>
          <w:szCs w:val="22"/>
        </w:rPr>
      </w:pPr>
      <w:r w:rsidRPr="00B372AA">
        <w:rPr>
          <w:sz w:val="22"/>
          <w:szCs w:val="22"/>
        </w:rPr>
        <w:t xml:space="preserve">A </w:t>
      </w:r>
      <w:r w:rsidRPr="00B372AA">
        <w:rPr>
          <w:sz w:val="22"/>
          <w:szCs w:val="22"/>
          <w:u w:val="single"/>
        </w:rPr>
        <w:t>Chairperson</w:t>
      </w:r>
      <w:r w:rsidRPr="00B372AA">
        <w:rPr>
          <w:sz w:val="22"/>
          <w:szCs w:val="22"/>
        </w:rPr>
        <w:t xml:space="preserve"> of the Species Working Group will be elected amongst its members. </w:t>
      </w:r>
    </w:p>
    <w:p w14:paraId="51C55B05" w14:textId="77777777" w:rsidR="00D33A4D" w:rsidRPr="00B372AA" w:rsidRDefault="00D33A4D" w:rsidP="00D33A4D">
      <w:pPr>
        <w:jc w:val="both"/>
        <w:rPr>
          <w:sz w:val="22"/>
          <w:szCs w:val="22"/>
        </w:rPr>
      </w:pPr>
    </w:p>
    <w:p w14:paraId="1B41AF8D" w14:textId="77777777" w:rsidR="00D33A4D" w:rsidRPr="00B372AA" w:rsidRDefault="00D33A4D" w:rsidP="00D33A4D">
      <w:pPr>
        <w:jc w:val="both"/>
        <w:rPr>
          <w:sz w:val="22"/>
          <w:szCs w:val="22"/>
        </w:rPr>
      </w:pPr>
      <w:r w:rsidRPr="00624767">
        <w:rPr>
          <w:sz w:val="22"/>
          <w:szCs w:val="22"/>
        </w:rPr>
        <w:t xml:space="preserve">A full-time or part-time </w:t>
      </w:r>
      <w:r w:rsidRPr="00624767">
        <w:rPr>
          <w:sz w:val="22"/>
          <w:szCs w:val="22"/>
          <w:u w:val="single"/>
        </w:rPr>
        <w:t>Coordinator</w:t>
      </w:r>
      <w:r w:rsidRPr="00624767">
        <w:rPr>
          <w:sz w:val="22"/>
          <w:szCs w:val="22"/>
        </w:rPr>
        <w:t xml:space="preserve"> post will be based in an institution or an organization, ideally from one of the major Range States. The</w:t>
      </w:r>
      <w:r w:rsidRPr="00B372AA">
        <w:rPr>
          <w:sz w:val="22"/>
          <w:szCs w:val="22"/>
        </w:rPr>
        <w:t xml:space="preserve"> Coordinator will be in charge of the day-to-day operations of the Species Working Group and shall act in close cooperation with the Chairperson and the AEWA Secretariat.</w:t>
      </w:r>
    </w:p>
    <w:p w14:paraId="41F87ACE" w14:textId="77777777" w:rsidR="00D33A4D" w:rsidRPr="00B372AA" w:rsidRDefault="00D33A4D" w:rsidP="00D33A4D">
      <w:pPr>
        <w:jc w:val="both"/>
        <w:rPr>
          <w:sz w:val="22"/>
          <w:szCs w:val="22"/>
        </w:rPr>
      </w:pPr>
    </w:p>
    <w:p w14:paraId="748C0EB8" w14:textId="77777777" w:rsidR="00D33A4D" w:rsidRPr="00B372AA" w:rsidRDefault="00D33A4D" w:rsidP="00D33A4D">
      <w:pPr>
        <w:jc w:val="both"/>
        <w:rPr>
          <w:sz w:val="22"/>
          <w:szCs w:val="22"/>
        </w:rPr>
      </w:pPr>
      <w:r w:rsidRPr="00B372AA">
        <w:rPr>
          <w:sz w:val="22"/>
          <w:szCs w:val="22"/>
        </w:rPr>
        <w:t xml:space="preserve">The designated representatives of national state authorities will act as </w:t>
      </w:r>
      <w:r w:rsidRPr="00B372AA">
        <w:rPr>
          <w:sz w:val="22"/>
          <w:szCs w:val="22"/>
          <w:u w:val="single"/>
        </w:rPr>
        <w:t>National Focal Points</w:t>
      </w:r>
      <w:r w:rsidRPr="00B372AA">
        <w:rPr>
          <w:sz w:val="22"/>
          <w:szCs w:val="22"/>
        </w:rPr>
        <w:t xml:space="preserve"> for the SSAP and will be the main contact persons for the Chairperson and the Coordinator.</w:t>
      </w:r>
    </w:p>
    <w:p w14:paraId="3C1D9989" w14:textId="77777777" w:rsidR="00D33A4D" w:rsidRPr="00B372AA" w:rsidRDefault="00D33A4D" w:rsidP="00D33A4D">
      <w:pPr>
        <w:rPr>
          <w:sz w:val="22"/>
          <w:szCs w:val="22"/>
        </w:rPr>
      </w:pPr>
    </w:p>
    <w:p w14:paraId="5697FDCD" w14:textId="77777777" w:rsidR="00D33A4D" w:rsidRPr="00B372AA" w:rsidRDefault="00D33A4D" w:rsidP="00D33A4D">
      <w:pPr>
        <w:pStyle w:val="Heading2"/>
        <w:numPr>
          <w:ilvl w:val="0"/>
          <w:numId w:val="0"/>
        </w:numPr>
        <w:rPr>
          <w:szCs w:val="24"/>
        </w:rPr>
      </w:pPr>
      <w:bookmarkStart w:id="79" w:name="_Toc410281912"/>
      <w:r>
        <w:rPr>
          <w:szCs w:val="24"/>
        </w:rPr>
        <w:t>Meetings</w:t>
      </w:r>
      <w:bookmarkEnd w:id="79"/>
    </w:p>
    <w:p w14:paraId="1FF083EE" w14:textId="77777777" w:rsidR="00D33A4D" w:rsidRPr="00B372AA" w:rsidRDefault="00D33A4D" w:rsidP="00D33A4D">
      <w:pPr>
        <w:autoSpaceDE w:val="0"/>
        <w:adjustRightInd w:val="0"/>
        <w:jc w:val="both"/>
        <w:rPr>
          <w:sz w:val="22"/>
          <w:szCs w:val="22"/>
        </w:rPr>
      </w:pPr>
      <w:r w:rsidRPr="00B372AA">
        <w:rPr>
          <w:sz w:val="22"/>
          <w:szCs w:val="22"/>
        </w:rPr>
        <w:t>The Species Working Group should aim to hold face-to-face meetings once every three years. Other face-to-face meetings may be arranged as circumstances allow (e.g. back-to-back meetings with other international fora). Between meetings, business will be conducted electronically via Species Working Group’s website and list server.</w:t>
      </w:r>
    </w:p>
    <w:p w14:paraId="69020EDC" w14:textId="77777777" w:rsidR="00D33A4D" w:rsidRPr="00B372AA" w:rsidRDefault="00D33A4D" w:rsidP="00D33A4D">
      <w:pPr>
        <w:jc w:val="both"/>
        <w:rPr>
          <w:sz w:val="22"/>
          <w:szCs w:val="22"/>
        </w:rPr>
      </w:pPr>
    </w:p>
    <w:p w14:paraId="0F01001E" w14:textId="77777777" w:rsidR="00D33A4D" w:rsidRPr="00B372AA" w:rsidRDefault="00D33A4D" w:rsidP="00D33A4D">
      <w:pPr>
        <w:pStyle w:val="Heading2"/>
        <w:numPr>
          <w:ilvl w:val="0"/>
          <w:numId w:val="0"/>
        </w:numPr>
        <w:rPr>
          <w:szCs w:val="24"/>
        </w:rPr>
      </w:pPr>
      <w:bookmarkStart w:id="80" w:name="_Toc410281913"/>
      <w:r>
        <w:rPr>
          <w:szCs w:val="24"/>
        </w:rPr>
        <w:t>Reporting</w:t>
      </w:r>
      <w:bookmarkEnd w:id="80"/>
    </w:p>
    <w:p w14:paraId="346E2B7B" w14:textId="77777777" w:rsidR="00D33A4D" w:rsidRPr="00B372AA" w:rsidRDefault="00D33A4D" w:rsidP="00D33A4D">
      <w:pPr>
        <w:pStyle w:val="BodyText"/>
        <w:jc w:val="both"/>
        <w:rPr>
          <w:sz w:val="22"/>
          <w:szCs w:val="22"/>
        </w:rPr>
      </w:pPr>
      <w:r w:rsidRPr="00B372AA">
        <w:rPr>
          <w:sz w:val="22"/>
          <w:szCs w:val="22"/>
        </w:rPr>
        <w:t xml:space="preserve">A thorough report on the implementation of the SSAP will be produced according to a standard format with contributions from all Range States and submitted for inclusion into the general International Review on the Stage of Preparation and Implementation of Single Species Action Plans to the AEWA Meeting of the Parties. Reports shall also be prepared by each </w:t>
      </w:r>
      <w:smartTag w:uri="urn:schemas-microsoft-com:office:smarttags" w:element="place">
        <w:smartTag w:uri="urn:schemas-microsoft-com:office:smarttags" w:element="PlaceType">
          <w:r w:rsidRPr="00B372AA">
            <w:rPr>
              <w:sz w:val="22"/>
              <w:szCs w:val="22"/>
            </w:rPr>
            <w:t>Range</w:t>
          </w:r>
        </w:smartTag>
        <w:r w:rsidRPr="00B372AA">
          <w:rPr>
            <w:sz w:val="22"/>
            <w:szCs w:val="22"/>
          </w:rPr>
          <w:t xml:space="preserve"> </w:t>
        </w:r>
        <w:smartTag w:uri="urn:schemas-microsoft-com:office:smarttags" w:element="PlaceType">
          <w:r w:rsidRPr="00B372AA">
            <w:rPr>
              <w:sz w:val="22"/>
              <w:szCs w:val="22"/>
            </w:rPr>
            <w:t>State</w:t>
          </w:r>
        </w:smartTag>
      </w:smartTag>
      <w:r w:rsidRPr="00B372AA">
        <w:rPr>
          <w:sz w:val="22"/>
          <w:szCs w:val="22"/>
        </w:rPr>
        <w:t xml:space="preserve"> to a format agreed by the Species Working Group and presented at each face-to-face meeting of the Species Working Group. Other reports will be produced as required by the AEWA Technical Committee or the AEWA Secretariat. </w:t>
      </w:r>
    </w:p>
    <w:p w14:paraId="0186EA73" w14:textId="77777777" w:rsidR="00D33A4D" w:rsidRDefault="00D33A4D" w:rsidP="00D33A4D">
      <w:pPr>
        <w:pStyle w:val="Heading2"/>
        <w:numPr>
          <w:ilvl w:val="0"/>
          <w:numId w:val="0"/>
        </w:numPr>
      </w:pPr>
      <w:bookmarkStart w:id="81" w:name="_Toc410281914"/>
    </w:p>
    <w:p w14:paraId="2FDCEC4F" w14:textId="77777777" w:rsidR="00D33A4D" w:rsidRPr="00B372AA" w:rsidRDefault="00D33A4D" w:rsidP="00D33A4D">
      <w:pPr>
        <w:pStyle w:val="Heading2"/>
        <w:numPr>
          <w:ilvl w:val="0"/>
          <w:numId w:val="0"/>
        </w:numPr>
      </w:pPr>
      <w:r>
        <w:t>Financing</w:t>
      </w:r>
      <w:bookmarkEnd w:id="81"/>
    </w:p>
    <w:p w14:paraId="496264D2" w14:textId="77777777" w:rsidR="00D33A4D" w:rsidRDefault="00D33A4D" w:rsidP="002F14AE">
      <w:pPr>
        <w:jc w:val="both"/>
        <w:rPr>
          <w:rFonts w:eastAsia="Calibri"/>
          <w:b/>
        </w:rPr>
      </w:pPr>
      <w:r w:rsidRPr="00B372AA">
        <w:rPr>
          <w:sz w:val="22"/>
          <w:szCs w:val="22"/>
        </w:rPr>
        <w:t xml:space="preserve">The operations of the Species Working Group, including the coordinator post, are to be financed primarily by its members and, if applicable, by its observers; the AEWA Secretariat cannot commit regular financial support and may only provide such if possible. Funding for SSAP activities of the Species Working Group or its members is to be sought from various sources. </w:t>
      </w:r>
    </w:p>
    <w:p w14:paraId="5EC2B4A0" w14:textId="77777777" w:rsidR="00D33A4D" w:rsidRDefault="00D33A4D">
      <w:pPr>
        <w:jc w:val="center"/>
        <w:rPr>
          <w:rFonts w:eastAsia="Calibri"/>
          <w:b/>
        </w:rPr>
      </w:pPr>
    </w:p>
    <w:p w14:paraId="6E9848AC" w14:textId="77777777" w:rsidR="00D33A4D" w:rsidRDefault="00D33A4D">
      <w:pPr>
        <w:jc w:val="center"/>
        <w:rPr>
          <w:rFonts w:eastAsia="Calibri"/>
          <w:b/>
        </w:rPr>
      </w:pPr>
    </w:p>
    <w:p w14:paraId="6328D390" w14:textId="77777777" w:rsidR="00D33A4D" w:rsidRDefault="00D33A4D">
      <w:pPr>
        <w:jc w:val="center"/>
        <w:rPr>
          <w:rFonts w:eastAsia="Calibri"/>
          <w:b/>
        </w:rPr>
      </w:pPr>
    </w:p>
    <w:p w14:paraId="30491680" w14:textId="77777777" w:rsidR="00D33A4D" w:rsidRDefault="00D33A4D">
      <w:pPr>
        <w:jc w:val="center"/>
        <w:rPr>
          <w:rFonts w:eastAsia="Calibri"/>
          <w:b/>
        </w:rPr>
      </w:pPr>
    </w:p>
    <w:p w14:paraId="7EF10882" w14:textId="77777777" w:rsidR="00D33A4D" w:rsidRDefault="00D33A4D">
      <w:pPr>
        <w:jc w:val="center"/>
        <w:rPr>
          <w:rFonts w:eastAsia="Calibri"/>
          <w:b/>
        </w:rPr>
      </w:pPr>
    </w:p>
    <w:p w14:paraId="7FE06586" w14:textId="77777777" w:rsidR="00D33A4D" w:rsidRDefault="00D33A4D">
      <w:pPr>
        <w:jc w:val="center"/>
        <w:rPr>
          <w:rFonts w:eastAsia="Calibri"/>
          <w:b/>
        </w:rPr>
      </w:pPr>
    </w:p>
    <w:p w14:paraId="5EA3C116" w14:textId="77777777" w:rsidR="00D33A4D" w:rsidRDefault="00D33A4D">
      <w:pPr>
        <w:jc w:val="center"/>
        <w:rPr>
          <w:rFonts w:eastAsia="Calibri"/>
          <w:b/>
        </w:rPr>
      </w:pPr>
    </w:p>
    <w:p w14:paraId="4B334920" w14:textId="77777777" w:rsidR="00D33A4D" w:rsidRDefault="00D33A4D">
      <w:pPr>
        <w:jc w:val="center"/>
        <w:rPr>
          <w:rFonts w:eastAsia="Calibri"/>
          <w:b/>
        </w:rPr>
      </w:pPr>
    </w:p>
    <w:p w14:paraId="09892C31" w14:textId="77777777" w:rsidR="00D33A4D" w:rsidRDefault="00D33A4D">
      <w:pPr>
        <w:jc w:val="center"/>
        <w:rPr>
          <w:rFonts w:eastAsia="Calibri"/>
          <w:b/>
        </w:rPr>
      </w:pPr>
    </w:p>
    <w:p w14:paraId="6E7105ED" w14:textId="77777777" w:rsidR="00D33A4D" w:rsidRDefault="00D33A4D">
      <w:pPr>
        <w:jc w:val="center"/>
        <w:rPr>
          <w:rFonts w:eastAsia="Calibri"/>
          <w:b/>
        </w:rPr>
      </w:pPr>
    </w:p>
    <w:p w14:paraId="00FD42CC" w14:textId="77777777" w:rsidR="00D33A4D" w:rsidRDefault="00D33A4D">
      <w:pPr>
        <w:jc w:val="center"/>
        <w:rPr>
          <w:rFonts w:eastAsia="Calibri"/>
          <w:b/>
        </w:rPr>
      </w:pPr>
    </w:p>
    <w:p w14:paraId="0EF83C97" w14:textId="77777777" w:rsidR="00D33A4D" w:rsidRDefault="00D33A4D">
      <w:pPr>
        <w:jc w:val="center"/>
        <w:rPr>
          <w:rFonts w:eastAsia="Calibri"/>
          <w:b/>
        </w:rPr>
      </w:pPr>
    </w:p>
    <w:p w14:paraId="64393456" w14:textId="77777777" w:rsidR="00D33A4D" w:rsidRDefault="00D33A4D">
      <w:pPr>
        <w:jc w:val="center"/>
        <w:rPr>
          <w:rFonts w:eastAsia="Calibri"/>
          <w:b/>
        </w:rPr>
      </w:pPr>
    </w:p>
    <w:p w14:paraId="0199B787" w14:textId="77777777" w:rsidR="00D33A4D" w:rsidRDefault="00D33A4D">
      <w:pPr>
        <w:jc w:val="center"/>
        <w:rPr>
          <w:rFonts w:eastAsia="Calibri"/>
          <w:b/>
        </w:rPr>
      </w:pPr>
    </w:p>
    <w:p w14:paraId="01225D9C" w14:textId="77777777" w:rsidR="00D33A4D" w:rsidRDefault="00D33A4D">
      <w:pPr>
        <w:jc w:val="center"/>
        <w:rPr>
          <w:rFonts w:eastAsia="Calibri"/>
          <w:b/>
        </w:rPr>
      </w:pPr>
    </w:p>
    <w:p w14:paraId="1E6DD98E" w14:textId="77777777" w:rsidR="00D33A4D" w:rsidRDefault="00D33A4D">
      <w:pPr>
        <w:jc w:val="center"/>
        <w:rPr>
          <w:rFonts w:eastAsia="Calibri"/>
          <w:b/>
        </w:rPr>
      </w:pPr>
    </w:p>
    <w:p w14:paraId="773FDE2E" w14:textId="77777777" w:rsidR="00D33A4D" w:rsidRDefault="00D33A4D">
      <w:pPr>
        <w:jc w:val="center"/>
        <w:rPr>
          <w:rFonts w:eastAsia="Calibri"/>
          <w:b/>
        </w:rPr>
      </w:pPr>
    </w:p>
    <w:p w14:paraId="683B881A" w14:textId="77777777" w:rsidR="00E14E9C" w:rsidRPr="00D33A4D" w:rsidRDefault="00E14E9C" w:rsidP="00D33A4D">
      <w:pPr>
        <w:tabs>
          <w:tab w:val="left" w:pos="3056"/>
        </w:tabs>
      </w:pPr>
    </w:p>
    <w:sectPr w:rsidR="00E14E9C" w:rsidRPr="00D33A4D" w:rsidSect="00D33A4D">
      <w:headerReference w:type="default" r:id="rId39"/>
      <w:pgSz w:w="11906" w:h="16838" w:code="9"/>
      <w:pgMar w:top="1134"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CBE5D" w14:textId="77777777" w:rsidR="00F01C2F" w:rsidRDefault="00F01C2F">
      <w:r>
        <w:separator/>
      </w:r>
    </w:p>
  </w:endnote>
  <w:endnote w:type="continuationSeparator" w:id="0">
    <w:p w14:paraId="55C16067" w14:textId="77777777" w:rsidR="00F01C2F" w:rsidRDefault="00F01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Warnock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D3C63" w14:textId="77777777" w:rsidR="00D33A4D" w:rsidRPr="004E364C" w:rsidRDefault="00D33A4D" w:rsidP="00D33A4D">
    <w:pPr>
      <w:pStyle w:val="Footer"/>
      <w:jc w:val="center"/>
      <w:rPr>
        <w:sz w:val="20"/>
        <w:szCs w:val="20"/>
      </w:rPr>
    </w:pPr>
    <w:r w:rsidRPr="004E364C">
      <w:rPr>
        <w:sz w:val="20"/>
        <w:szCs w:val="20"/>
      </w:rPr>
      <w:fldChar w:fldCharType="begin"/>
    </w:r>
    <w:r w:rsidRPr="004E364C">
      <w:rPr>
        <w:sz w:val="20"/>
        <w:szCs w:val="20"/>
      </w:rPr>
      <w:instrText xml:space="preserve"> PAGE   \* MERGEFORMAT </w:instrText>
    </w:r>
    <w:r w:rsidRPr="004E364C">
      <w:rPr>
        <w:sz w:val="20"/>
        <w:szCs w:val="20"/>
      </w:rPr>
      <w:fldChar w:fldCharType="separate"/>
    </w:r>
    <w:r w:rsidR="004B4641">
      <w:rPr>
        <w:noProof/>
        <w:sz w:val="20"/>
        <w:szCs w:val="20"/>
      </w:rPr>
      <w:t>4</w:t>
    </w:r>
    <w:r w:rsidRPr="004E364C">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865C9" w14:textId="77777777" w:rsidR="00F01C2F" w:rsidRDefault="00F01C2F">
      <w:r>
        <w:separator/>
      </w:r>
    </w:p>
  </w:footnote>
  <w:footnote w:type="continuationSeparator" w:id="0">
    <w:p w14:paraId="2DF3F6CC" w14:textId="77777777" w:rsidR="00F01C2F" w:rsidRDefault="00F01C2F">
      <w:r>
        <w:continuationSeparator/>
      </w:r>
    </w:p>
  </w:footnote>
  <w:footnote w:id="1">
    <w:p w14:paraId="48517771" w14:textId="77777777" w:rsidR="00D33A4D" w:rsidRPr="001D3613" w:rsidRDefault="00D33A4D">
      <w:pPr>
        <w:pStyle w:val="FootnoteText"/>
      </w:pPr>
      <w:r>
        <w:rPr>
          <w:rStyle w:val="FootnoteReference"/>
        </w:rPr>
        <w:footnoteRef/>
      </w:r>
      <w:r>
        <w:t xml:space="preserve"> </w:t>
      </w:r>
      <w:r w:rsidRPr="00B259BA">
        <w:rPr>
          <w:highlight w:val="yellow"/>
        </w:rPr>
        <w:t>To be added before publication</w:t>
      </w:r>
    </w:p>
  </w:footnote>
  <w:footnote w:id="2">
    <w:p w14:paraId="785FFA98" w14:textId="77777777" w:rsidR="00D33A4D" w:rsidRPr="002621E2" w:rsidRDefault="00D33A4D">
      <w:pPr>
        <w:pStyle w:val="FootnoteText"/>
        <w:rPr>
          <w:lang w:val="en-GB"/>
        </w:rPr>
      </w:pPr>
      <w:r w:rsidRPr="002621E2">
        <w:rPr>
          <w:rStyle w:val="FootnoteReference"/>
        </w:rPr>
        <w:footnoteRef/>
      </w:r>
      <w:r w:rsidRPr="002621E2">
        <w:t xml:space="preserve"> </w:t>
      </w:r>
      <w:r w:rsidRPr="002621E2">
        <w:rPr>
          <w:lang w:val="en-GB"/>
        </w:rPr>
        <w:t>Key sites are defined as areas that would qualify as internationally important, i.e. that likely support &gt;</w:t>
      </w:r>
      <w:r>
        <w:rPr>
          <w:lang w:val="en-GB"/>
        </w:rPr>
        <w:t>310 Grey Crowned Cranes</w:t>
      </w:r>
      <w:r w:rsidRPr="002621E2">
        <w:rPr>
          <w:lang w:val="en-GB"/>
        </w:rPr>
        <w:t xml:space="preserve"> (1% level, according to current population estimate of </w:t>
      </w:r>
      <w:r>
        <w:rPr>
          <w:lang w:val="en-GB"/>
        </w:rPr>
        <w:t>&lt;31,000</w:t>
      </w:r>
      <w:r w:rsidRPr="002621E2">
        <w:rPr>
          <w:lang w:val="en-GB"/>
        </w:rPr>
        <w:t xml:space="preserve"> birds). Some sites are included for which no counts or site population estimates have been made.</w:t>
      </w:r>
    </w:p>
  </w:footnote>
  <w:footnote w:id="3">
    <w:p w14:paraId="151DA38A" w14:textId="77777777" w:rsidR="00D33A4D" w:rsidRDefault="00D33A4D">
      <w:pPr>
        <w:pStyle w:val="FootnoteText"/>
        <w:rPr>
          <w:lang w:val="en-GB"/>
        </w:rPr>
      </w:pPr>
      <w:r w:rsidRPr="002621E2">
        <w:rPr>
          <w:rStyle w:val="FootnoteReference"/>
        </w:rPr>
        <w:footnoteRef/>
      </w:r>
      <w:r w:rsidRPr="002621E2">
        <w:rPr>
          <w:lang w:val="en-GB"/>
        </w:rPr>
        <w:t xml:space="preserve"> Area of whole management unit or designated area, NOT area of </w:t>
      </w:r>
      <w:r>
        <w:rPr>
          <w:lang w:val="en-GB"/>
        </w:rPr>
        <w:t>Grey Crowned Crane</w:t>
      </w:r>
      <w:r w:rsidRPr="002621E2">
        <w:rPr>
          <w:lang w:val="en-GB"/>
        </w:rPr>
        <w:t xml:space="preserve"> habitat. </w:t>
      </w:r>
    </w:p>
    <w:p w14:paraId="2D17A499" w14:textId="77777777" w:rsidR="00D33A4D" w:rsidRPr="001727B0" w:rsidRDefault="00D33A4D">
      <w:pPr>
        <w:pStyle w:val="FootnoteText"/>
        <w:rPr>
          <w:color w:val="FF0000"/>
          <w:lang w:val="en-GB"/>
        </w:rPr>
      </w:pPr>
    </w:p>
  </w:footnote>
  <w:footnote w:id="4">
    <w:p w14:paraId="7F1255A6" w14:textId="77777777" w:rsidR="00D33A4D" w:rsidRPr="002621E2" w:rsidRDefault="00D33A4D">
      <w:pPr>
        <w:pStyle w:val="FootnoteText"/>
        <w:rPr>
          <w:color w:val="FF0000"/>
          <w:lang w:val="en-GB"/>
        </w:rPr>
      </w:pPr>
    </w:p>
  </w:footnote>
  <w:footnote w:id="5">
    <w:p w14:paraId="7D6CB9DC" w14:textId="77777777" w:rsidR="00D33A4D" w:rsidRPr="002621E2" w:rsidRDefault="00D33A4D">
      <w:pPr>
        <w:pStyle w:val="FootnoteText"/>
        <w:rPr>
          <w:color w:val="FF0000"/>
          <w:lang w:val="en-GB"/>
        </w:rPr>
      </w:pPr>
      <w:r w:rsidRPr="006036BA">
        <w:rPr>
          <w:rStyle w:val="FootnoteReference"/>
        </w:rPr>
        <w:footnoteRef/>
      </w:r>
      <w:r w:rsidRPr="006036BA">
        <w:rPr>
          <w:lang w:val="en-GB"/>
        </w:rPr>
        <w:t xml:space="preserve"> These figures estimate the </w:t>
      </w:r>
      <w:r>
        <w:rPr>
          <w:lang w:val="en-GB"/>
        </w:rPr>
        <w:t>area of occupancy for the core distribution of cranes</w:t>
      </w:r>
      <w:r w:rsidRPr="006036BA">
        <w:rPr>
          <w:lang w:val="en-GB"/>
        </w:rPr>
        <w:t>; it does not represent a measure of actual protection on the ground</w:t>
      </w:r>
      <w:r>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90" w:type="pct"/>
      <w:tblInd w:w="216" w:type="dxa"/>
      <w:tblCellMar>
        <w:left w:w="10" w:type="dxa"/>
        <w:right w:w="10" w:type="dxa"/>
      </w:tblCellMar>
      <w:tblLook w:val="04A0" w:firstRow="1" w:lastRow="0" w:firstColumn="1" w:lastColumn="0" w:noHBand="0" w:noVBand="1"/>
    </w:tblPr>
    <w:tblGrid>
      <w:gridCol w:w="1967"/>
      <w:gridCol w:w="5100"/>
      <w:gridCol w:w="2360"/>
    </w:tblGrid>
    <w:tr w:rsidR="00E84671" w14:paraId="4A15A004" w14:textId="77777777" w:rsidTr="00E84671">
      <w:trPr>
        <w:trHeight w:val="1256"/>
      </w:trPr>
      <w:tc>
        <w:tcPr>
          <w:tcW w:w="1985" w:type="dxa"/>
          <w:shd w:val="clear" w:color="auto" w:fill="auto"/>
          <w:tcMar>
            <w:top w:w="0" w:type="dxa"/>
            <w:left w:w="108" w:type="dxa"/>
            <w:bottom w:w="0" w:type="dxa"/>
            <w:right w:w="108" w:type="dxa"/>
          </w:tcMar>
        </w:tcPr>
        <w:p w14:paraId="3F4E6AA3" w14:textId="77777777" w:rsidR="00E84671" w:rsidRDefault="005866A2" w:rsidP="00E84671">
          <w:r w:rsidRPr="00E84671">
            <w:rPr>
              <w:noProof/>
              <w:lang w:val="en-GB" w:eastAsia="en-GB"/>
            </w:rPr>
            <w:drawing>
              <wp:inline distT="0" distB="0" distL="0" distR="0" wp14:anchorId="4310ABDA" wp14:editId="719DA861">
                <wp:extent cx="853440" cy="708660"/>
                <wp:effectExtent l="0" t="0" r="3810" b="0"/>
                <wp:docPr id="27" name="Picture 1" descr="Description: 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08660"/>
                        </a:xfrm>
                        <a:prstGeom prst="rect">
                          <a:avLst/>
                        </a:prstGeom>
                        <a:noFill/>
                        <a:ln>
                          <a:noFill/>
                        </a:ln>
                      </pic:spPr>
                    </pic:pic>
                  </a:graphicData>
                </a:graphic>
              </wp:inline>
            </w:drawing>
          </w:r>
        </w:p>
      </w:tc>
      <w:tc>
        <w:tcPr>
          <w:tcW w:w="5245" w:type="dxa"/>
          <w:shd w:val="clear" w:color="auto" w:fill="auto"/>
          <w:tcMar>
            <w:top w:w="0" w:type="dxa"/>
            <w:left w:w="108" w:type="dxa"/>
            <w:bottom w:w="0" w:type="dxa"/>
            <w:right w:w="108" w:type="dxa"/>
          </w:tcMar>
        </w:tcPr>
        <w:p w14:paraId="3E5DCE73" w14:textId="77777777" w:rsidR="00E84671" w:rsidRDefault="00E84671" w:rsidP="00E84671">
          <w:pPr>
            <w:jc w:val="center"/>
            <w:rPr>
              <w:i/>
              <w:caps/>
            </w:rPr>
          </w:pPr>
          <w:r>
            <w:rPr>
              <w:i/>
              <w:caps/>
              <w:sz w:val="22"/>
              <w:szCs w:val="22"/>
            </w:rPr>
            <w:t xml:space="preserve">Agreement on the Conservation of </w:t>
          </w:r>
        </w:p>
        <w:p w14:paraId="2FC5E673" w14:textId="77777777" w:rsidR="00E84671" w:rsidRDefault="00E84671" w:rsidP="00E84671">
          <w:pPr>
            <w:tabs>
              <w:tab w:val="left" w:pos="2415"/>
            </w:tabs>
            <w:jc w:val="center"/>
          </w:pPr>
          <w:r>
            <w:rPr>
              <w:i/>
              <w:caps/>
              <w:sz w:val="22"/>
              <w:szCs w:val="22"/>
            </w:rPr>
            <w:t>African-Eurasian Migratory Waterbirds</w:t>
          </w:r>
        </w:p>
      </w:tc>
      <w:tc>
        <w:tcPr>
          <w:tcW w:w="2409" w:type="dxa"/>
          <w:shd w:val="clear" w:color="auto" w:fill="auto"/>
          <w:tcMar>
            <w:top w:w="0" w:type="dxa"/>
            <w:left w:w="108" w:type="dxa"/>
            <w:bottom w:w="0" w:type="dxa"/>
            <w:right w:w="108" w:type="dxa"/>
          </w:tcMar>
        </w:tcPr>
        <w:p w14:paraId="562686FE" w14:textId="3FAEC30B" w:rsidR="00E84671" w:rsidRDefault="00E84671" w:rsidP="00E84671">
          <w:pPr>
            <w:jc w:val="right"/>
          </w:pPr>
          <w:r>
            <w:rPr>
              <w:i/>
              <w:iCs/>
              <w:sz w:val="20"/>
              <w:szCs w:val="20"/>
            </w:rPr>
            <w:t xml:space="preserve">Doc: </w:t>
          </w:r>
          <w:r>
            <w:rPr>
              <w:bCs/>
              <w:i/>
              <w:iCs/>
              <w:sz w:val="20"/>
              <w:szCs w:val="20"/>
            </w:rPr>
            <w:t>AEWA/MOP 6.</w:t>
          </w:r>
          <w:r w:rsidR="000666D1">
            <w:rPr>
              <w:bCs/>
              <w:i/>
              <w:iCs/>
              <w:sz w:val="20"/>
              <w:szCs w:val="20"/>
            </w:rPr>
            <w:t>2</w:t>
          </w:r>
          <w:r w:rsidR="00C94F2C">
            <w:rPr>
              <w:bCs/>
              <w:i/>
              <w:iCs/>
              <w:sz w:val="20"/>
              <w:szCs w:val="20"/>
            </w:rPr>
            <w:t>5</w:t>
          </w:r>
        </w:p>
        <w:p w14:paraId="1F15A77A" w14:textId="2E7D61C7" w:rsidR="00E84671" w:rsidRDefault="00E84671" w:rsidP="00E84671">
          <w:pPr>
            <w:jc w:val="right"/>
          </w:pPr>
          <w:r>
            <w:rPr>
              <w:i/>
              <w:iCs/>
              <w:sz w:val="20"/>
              <w:szCs w:val="20"/>
            </w:rPr>
            <w:t xml:space="preserve">Agenda item: </w:t>
          </w:r>
          <w:r w:rsidR="000666D1">
            <w:rPr>
              <w:i/>
              <w:iCs/>
              <w:sz w:val="20"/>
              <w:szCs w:val="20"/>
            </w:rPr>
            <w:t>2</w:t>
          </w:r>
          <w:r w:rsidR="00C94F2C">
            <w:rPr>
              <w:i/>
              <w:iCs/>
              <w:sz w:val="20"/>
              <w:szCs w:val="20"/>
            </w:rPr>
            <w:t>3</w:t>
          </w:r>
        </w:p>
        <w:p w14:paraId="1CC6A7B3" w14:textId="77777777" w:rsidR="00E84671" w:rsidRDefault="00E84671" w:rsidP="00E84671">
          <w:pPr>
            <w:jc w:val="right"/>
          </w:pPr>
          <w:r>
            <w:rPr>
              <w:i/>
              <w:iCs/>
              <w:sz w:val="20"/>
              <w:szCs w:val="20"/>
            </w:rPr>
            <w:t xml:space="preserve">Original: </w:t>
          </w:r>
          <w:r>
            <w:rPr>
              <w:bCs/>
              <w:i/>
              <w:iCs/>
              <w:sz w:val="20"/>
              <w:szCs w:val="20"/>
            </w:rPr>
            <w:t>English</w:t>
          </w:r>
        </w:p>
        <w:p w14:paraId="0C1C303C" w14:textId="77777777" w:rsidR="00E84671" w:rsidRDefault="00E84671" w:rsidP="00E84671">
          <w:pPr>
            <w:jc w:val="right"/>
            <w:rPr>
              <w:bCs/>
              <w:i/>
              <w:iCs/>
              <w:sz w:val="20"/>
              <w:szCs w:val="20"/>
            </w:rPr>
          </w:pPr>
        </w:p>
        <w:p w14:paraId="307315BC" w14:textId="0E25BC0A" w:rsidR="00E84671" w:rsidRDefault="00E84671" w:rsidP="00FD0B52">
          <w:pPr>
            <w:jc w:val="right"/>
          </w:pPr>
          <w:r>
            <w:rPr>
              <w:i/>
              <w:iCs/>
              <w:sz w:val="20"/>
              <w:szCs w:val="20"/>
            </w:rPr>
            <w:t xml:space="preserve">Date: </w:t>
          </w:r>
          <w:r w:rsidR="00C94F2C">
            <w:rPr>
              <w:i/>
              <w:iCs/>
              <w:sz w:val="20"/>
              <w:szCs w:val="20"/>
            </w:rPr>
            <w:t>1</w:t>
          </w:r>
          <w:r w:rsidR="00FD0B52">
            <w:rPr>
              <w:i/>
              <w:iCs/>
              <w:sz w:val="20"/>
              <w:szCs w:val="20"/>
            </w:rPr>
            <w:t>4</w:t>
          </w:r>
          <w:r w:rsidR="00C94F2C">
            <w:rPr>
              <w:i/>
              <w:iCs/>
              <w:sz w:val="20"/>
              <w:szCs w:val="20"/>
            </w:rPr>
            <w:t xml:space="preserve"> August 2015</w:t>
          </w:r>
        </w:p>
      </w:tc>
    </w:tr>
    <w:tr w:rsidR="00E84671" w14:paraId="5FB41405" w14:textId="77777777" w:rsidTr="00E84671">
      <w:tc>
        <w:tcPr>
          <w:tcW w:w="9639" w:type="dxa"/>
          <w:gridSpan w:val="3"/>
          <w:shd w:val="clear" w:color="auto" w:fill="auto"/>
          <w:tcMar>
            <w:top w:w="0" w:type="dxa"/>
            <w:left w:w="108" w:type="dxa"/>
            <w:bottom w:w="0" w:type="dxa"/>
            <w:right w:w="108" w:type="dxa"/>
          </w:tcMar>
        </w:tcPr>
        <w:p w14:paraId="3AA8A7AC" w14:textId="77777777" w:rsidR="00E84671" w:rsidRDefault="00E84671" w:rsidP="00E84671">
          <w:pPr>
            <w:jc w:val="center"/>
          </w:pPr>
          <w:r>
            <w:rPr>
              <w:b/>
              <w:bCs/>
              <w:sz w:val="26"/>
              <w:szCs w:val="26"/>
            </w:rPr>
            <w:t>6</w:t>
          </w:r>
          <w:r>
            <w:rPr>
              <w:b/>
              <w:bCs/>
              <w:sz w:val="26"/>
              <w:szCs w:val="26"/>
              <w:vertAlign w:val="superscript"/>
            </w:rPr>
            <w:t>th</w:t>
          </w:r>
          <w:r>
            <w:rPr>
              <w:b/>
              <w:bCs/>
              <w:sz w:val="26"/>
              <w:szCs w:val="26"/>
            </w:rPr>
            <w:t xml:space="preserve"> </w:t>
          </w:r>
          <w:r>
            <w:rPr>
              <w:b/>
              <w:bCs/>
              <w:caps/>
              <w:sz w:val="26"/>
              <w:szCs w:val="26"/>
              <w:lang w:val="en-GB"/>
            </w:rPr>
            <w:t>Session of the Meeting of the Parties</w:t>
          </w:r>
        </w:p>
        <w:p w14:paraId="733552BD" w14:textId="77777777" w:rsidR="00E84671" w:rsidRDefault="00E84671" w:rsidP="008A2B73">
          <w:pPr>
            <w:tabs>
              <w:tab w:val="center" w:pos="4708"/>
              <w:tab w:val="left" w:pos="7548"/>
            </w:tabs>
          </w:pPr>
          <w:r>
            <w:rPr>
              <w:i/>
              <w:iCs/>
            </w:rPr>
            <w:tab/>
            <w:t>9 - 14 November 2015, Bonn, Germany</w:t>
          </w:r>
          <w:r>
            <w:rPr>
              <w:i/>
              <w:iCs/>
            </w:rPr>
            <w:tab/>
          </w:r>
        </w:p>
      </w:tc>
    </w:tr>
    <w:tr w:rsidR="00E84671" w14:paraId="78FF702A" w14:textId="77777777" w:rsidTr="00E84671">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1A70EB4C" w14:textId="77777777" w:rsidR="00E84671" w:rsidRDefault="00E84671" w:rsidP="00E84671">
          <w:pPr>
            <w:jc w:val="center"/>
          </w:pPr>
          <w:r>
            <w:rPr>
              <w:i/>
              <w:lang w:val="en-GB"/>
            </w:rPr>
            <w:t>“Making flyway conservation happen”</w:t>
          </w:r>
        </w:p>
      </w:tc>
    </w:tr>
  </w:tbl>
  <w:p w14:paraId="7A7EE5E1" w14:textId="77777777" w:rsidR="00E84671" w:rsidRDefault="00E84671" w:rsidP="00E84671"/>
  <w:p w14:paraId="7145D4DB" w14:textId="77777777" w:rsidR="00D33A4D" w:rsidRDefault="00D33A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1B5CD" w14:textId="77777777" w:rsidR="00D33A4D" w:rsidRPr="00CB0372" w:rsidRDefault="00D33A4D" w:rsidP="00CB03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EE03C" w14:textId="77777777" w:rsidR="00D33A4D" w:rsidRPr="00D255C4" w:rsidRDefault="00D33A4D" w:rsidP="00D33A4D">
    <w:pPr>
      <w:pStyle w:val="Header"/>
      <w:jc w:val="center"/>
    </w:pPr>
    <w:r w:rsidRPr="00D255C4">
      <w:t xml:space="preserve">DRAFT for consultation with Range States, </w:t>
    </w:r>
    <w:r>
      <w:t>January 2015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6B8D" w14:textId="77777777" w:rsidR="00CB0372" w:rsidRPr="00CB0372" w:rsidRDefault="00CB0372" w:rsidP="00CB037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75BEC" w14:textId="77777777" w:rsidR="00D33A4D" w:rsidRDefault="00D33A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C98BD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45437"/>
    <w:multiLevelType w:val="hybridMultilevel"/>
    <w:tmpl w:val="01B84C82"/>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9652675"/>
    <w:multiLevelType w:val="hybridMultilevel"/>
    <w:tmpl w:val="34700D38"/>
    <w:lvl w:ilvl="0" w:tplc="1C090001">
      <w:start w:val="1"/>
      <w:numFmt w:val="bullet"/>
      <w:lvlText w:val=""/>
      <w:lvlJc w:val="left"/>
      <w:pPr>
        <w:tabs>
          <w:tab w:val="num" w:pos="360"/>
        </w:tabs>
        <w:ind w:left="360" w:hanging="360"/>
      </w:pPr>
      <w:rPr>
        <w:rFonts w:ascii="Symbol" w:hAnsi="Symbol" w:hint="default"/>
      </w:rPr>
    </w:lvl>
    <w:lvl w:ilvl="1" w:tplc="55B43D02">
      <w:start w:val="1"/>
      <w:numFmt w:val="bullet"/>
      <w:lvlText w:val="–"/>
      <w:lvlJc w:val="left"/>
      <w:pPr>
        <w:tabs>
          <w:tab w:val="num" w:pos="1080"/>
        </w:tabs>
        <w:ind w:left="1080" w:hanging="360"/>
      </w:pPr>
      <w:rPr>
        <w:rFonts w:ascii="Arial" w:hAnsi="Arial" w:hint="default"/>
      </w:rPr>
    </w:lvl>
    <w:lvl w:ilvl="2" w:tplc="DF322942" w:tentative="1">
      <w:start w:val="1"/>
      <w:numFmt w:val="bullet"/>
      <w:lvlText w:val="–"/>
      <w:lvlJc w:val="left"/>
      <w:pPr>
        <w:tabs>
          <w:tab w:val="num" w:pos="1800"/>
        </w:tabs>
        <w:ind w:left="1800" w:hanging="360"/>
      </w:pPr>
      <w:rPr>
        <w:rFonts w:ascii="Arial" w:hAnsi="Arial" w:hint="default"/>
      </w:rPr>
    </w:lvl>
    <w:lvl w:ilvl="3" w:tplc="4C20BB0C" w:tentative="1">
      <w:start w:val="1"/>
      <w:numFmt w:val="bullet"/>
      <w:lvlText w:val="–"/>
      <w:lvlJc w:val="left"/>
      <w:pPr>
        <w:tabs>
          <w:tab w:val="num" w:pos="2520"/>
        </w:tabs>
        <w:ind w:left="2520" w:hanging="360"/>
      </w:pPr>
      <w:rPr>
        <w:rFonts w:ascii="Arial" w:hAnsi="Arial" w:hint="default"/>
      </w:rPr>
    </w:lvl>
    <w:lvl w:ilvl="4" w:tplc="4C8E4236" w:tentative="1">
      <w:start w:val="1"/>
      <w:numFmt w:val="bullet"/>
      <w:lvlText w:val="–"/>
      <w:lvlJc w:val="left"/>
      <w:pPr>
        <w:tabs>
          <w:tab w:val="num" w:pos="3240"/>
        </w:tabs>
        <w:ind w:left="3240" w:hanging="360"/>
      </w:pPr>
      <w:rPr>
        <w:rFonts w:ascii="Arial" w:hAnsi="Arial" w:hint="default"/>
      </w:rPr>
    </w:lvl>
    <w:lvl w:ilvl="5" w:tplc="62409976" w:tentative="1">
      <w:start w:val="1"/>
      <w:numFmt w:val="bullet"/>
      <w:lvlText w:val="–"/>
      <w:lvlJc w:val="left"/>
      <w:pPr>
        <w:tabs>
          <w:tab w:val="num" w:pos="3960"/>
        </w:tabs>
        <w:ind w:left="3960" w:hanging="360"/>
      </w:pPr>
      <w:rPr>
        <w:rFonts w:ascii="Arial" w:hAnsi="Arial" w:hint="default"/>
      </w:rPr>
    </w:lvl>
    <w:lvl w:ilvl="6" w:tplc="ED742C72" w:tentative="1">
      <w:start w:val="1"/>
      <w:numFmt w:val="bullet"/>
      <w:lvlText w:val="–"/>
      <w:lvlJc w:val="left"/>
      <w:pPr>
        <w:tabs>
          <w:tab w:val="num" w:pos="4680"/>
        </w:tabs>
        <w:ind w:left="4680" w:hanging="360"/>
      </w:pPr>
      <w:rPr>
        <w:rFonts w:ascii="Arial" w:hAnsi="Arial" w:hint="default"/>
      </w:rPr>
    </w:lvl>
    <w:lvl w:ilvl="7" w:tplc="686437F8" w:tentative="1">
      <w:start w:val="1"/>
      <w:numFmt w:val="bullet"/>
      <w:lvlText w:val="–"/>
      <w:lvlJc w:val="left"/>
      <w:pPr>
        <w:tabs>
          <w:tab w:val="num" w:pos="5400"/>
        </w:tabs>
        <w:ind w:left="5400" w:hanging="360"/>
      </w:pPr>
      <w:rPr>
        <w:rFonts w:ascii="Arial" w:hAnsi="Arial" w:hint="default"/>
      </w:rPr>
    </w:lvl>
    <w:lvl w:ilvl="8" w:tplc="6D9ED55A"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C415E48"/>
    <w:multiLevelType w:val="multilevel"/>
    <w:tmpl w:val="63B212F0"/>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CB93AEB"/>
    <w:multiLevelType w:val="hybridMultilevel"/>
    <w:tmpl w:val="068EF71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113A1077"/>
    <w:multiLevelType w:val="hybridMultilevel"/>
    <w:tmpl w:val="BA60A180"/>
    <w:lvl w:ilvl="0" w:tplc="1C090019">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17028C5"/>
    <w:multiLevelType w:val="hybridMultilevel"/>
    <w:tmpl w:val="B7EA06E4"/>
    <w:lvl w:ilvl="0" w:tplc="5E80CE7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41B7930"/>
    <w:multiLevelType w:val="hybridMultilevel"/>
    <w:tmpl w:val="E08E5EB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57B3F18"/>
    <w:multiLevelType w:val="hybridMultilevel"/>
    <w:tmpl w:val="993ACC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8BE5E85"/>
    <w:multiLevelType w:val="hybridMultilevel"/>
    <w:tmpl w:val="81249F3E"/>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19EB14AC"/>
    <w:multiLevelType w:val="multilevel"/>
    <w:tmpl w:val="F83E2608"/>
    <w:lvl w:ilvl="0">
      <w:start w:val="1"/>
      <w:numFmt w:val="decimal"/>
      <w:lvlText w:val="%1"/>
      <w:lvlJc w:val="left"/>
      <w:pPr>
        <w:tabs>
          <w:tab w:val="num" w:pos="360"/>
        </w:tabs>
        <w:ind w:left="360" w:hanging="360"/>
      </w:pPr>
      <w:rPr>
        <w:rFonts w:hint="default"/>
      </w:rPr>
    </w:lvl>
    <w:lvl w:ilvl="1">
      <w:start w:val="1"/>
      <w:numFmt w:val="none"/>
      <w:lvlText w:val="1.1"/>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1A112C6D"/>
    <w:multiLevelType w:val="hybridMultilevel"/>
    <w:tmpl w:val="87C0440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1B651B70"/>
    <w:multiLevelType w:val="multilevel"/>
    <w:tmpl w:val="37541332"/>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360"/>
        </w:tabs>
        <w:ind w:left="360" w:hanging="360"/>
      </w:pPr>
      <w:rPr>
        <w:rFonts w:hint="default"/>
      </w:rPr>
    </w:lvl>
    <w:lvl w:ilvl="2">
      <w:start w:val="1"/>
      <w:numFmt w:val="decimal"/>
      <w:lvlText w:val="%1.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1C8603E2"/>
    <w:multiLevelType w:val="multilevel"/>
    <w:tmpl w:val="DA60279A"/>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1.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CE2459E"/>
    <w:multiLevelType w:val="hybridMultilevel"/>
    <w:tmpl w:val="1AEC11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1F412D35"/>
    <w:multiLevelType w:val="hybridMultilevel"/>
    <w:tmpl w:val="F4F63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82805"/>
    <w:multiLevelType w:val="hybridMultilevel"/>
    <w:tmpl w:val="1958AE58"/>
    <w:lvl w:ilvl="0" w:tplc="1C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2DF714C"/>
    <w:multiLevelType w:val="hybridMultilevel"/>
    <w:tmpl w:val="792872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36047C4"/>
    <w:multiLevelType w:val="hybridMultilevel"/>
    <w:tmpl w:val="DA360836"/>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238424CE"/>
    <w:multiLevelType w:val="hybridMultilevel"/>
    <w:tmpl w:val="5B96E036"/>
    <w:lvl w:ilvl="0" w:tplc="3014F3FC">
      <w:start w:val="1"/>
      <w:numFmt w:val="bullet"/>
      <w:lvlText w:val="•"/>
      <w:lvlJc w:val="left"/>
      <w:pPr>
        <w:tabs>
          <w:tab w:val="num" w:pos="360"/>
        </w:tabs>
        <w:ind w:left="360" w:hanging="360"/>
      </w:pPr>
      <w:rPr>
        <w:rFonts w:ascii="Arial" w:hAnsi="Arial" w:hint="default"/>
      </w:rPr>
    </w:lvl>
    <w:lvl w:ilvl="1" w:tplc="AB06B092" w:tentative="1">
      <w:start w:val="1"/>
      <w:numFmt w:val="bullet"/>
      <w:lvlText w:val="•"/>
      <w:lvlJc w:val="left"/>
      <w:pPr>
        <w:tabs>
          <w:tab w:val="num" w:pos="1080"/>
        </w:tabs>
        <w:ind w:left="1080" w:hanging="360"/>
      </w:pPr>
      <w:rPr>
        <w:rFonts w:ascii="Arial" w:hAnsi="Arial" w:hint="default"/>
      </w:rPr>
    </w:lvl>
    <w:lvl w:ilvl="2" w:tplc="7632F1EA" w:tentative="1">
      <w:start w:val="1"/>
      <w:numFmt w:val="bullet"/>
      <w:lvlText w:val="•"/>
      <w:lvlJc w:val="left"/>
      <w:pPr>
        <w:tabs>
          <w:tab w:val="num" w:pos="1800"/>
        </w:tabs>
        <w:ind w:left="1800" w:hanging="360"/>
      </w:pPr>
      <w:rPr>
        <w:rFonts w:ascii="Arial" w:hAnsi="Arial" w:hint="default"/>
      </w:rPr>
    </w:lvl>
    <w:lvl w:ilvl="3" w:tplc="4BFEC326" w:tentative="1">
      <w:start w:val="1"/>
      <w:numFmt w:val="bullet"/>
      <w:lvlText w:val="•"/>
      <w:lvlJc w:val="left"/>
      <w:pPr>
        <w:tabs>
          <w:tab w:val="num" w:pos="2520"/>
        </w:tabs>
        <w:ind w:left="2520" w:hanging="360"/>
      </w:pPr>
      <w:rPr>
        <w:rFonts w:ascii="Arial" w:hAnsi="Arial" w:hint="default"/>
      </w:rPr>
    </w:lvl>
    <w:lvl w:ilvl="4" w:tplc="41527B90" w:tentative="1">
      <w:start w:val="1"/>
      <w:numFmt w:val="bullet"/>
      <w:lvlText w:val="•"/>
      <w:lvlJc w:val="left"/>
      <w:pPr>
        <w:tabs>
          <w:tab w:val="num" w:pos="3240"/>
        </w:tabs>
        <w:ind w:left="3240" w:hanging="360"/>
      </w:pPr>
      <w:rPr>
        <w:rFonts w:ascii="Arial" w:hAnsi="Arial" w:hint="default"/>
      </w:rPr>
    </w:lvl>
    <w:lvl w:ilvl="5" w:tplc="CB5E50E8" w:tentative="1">
      <w:start w:val="1"/>
      <w:numFmt w:val="bullet"/>
      <w:lvlText w:val="•"/>
      <w:lvlJc w:val="left"/>
      <w:pPr>
        <w:tabs>
          <w:tab w:val="num" w:pos="3960"/>
        </w:tabs>
        <w:ind w:left="3960" w:hanging="360"/>
      </w:pPr>
      <w:rPr>
        <w:rFonts w:ascii="Arial" w:hAnsi="Arial" w:hint="default"/>
      </w:rPr>
    </w:lvl>
    <w:lvl w:ilvl="6" w:tplc="42622320" w:tentative="1">
      <w:start w:val="1"/>
      <w:numFmt w:val="bullet"/>
      <w:lvlText w:val="•"/>
      <w:lvlJc w:val="left"/>
      <w:pPr>
        <w:tabs>
          <w:tab w:val="num" w:pos="4680"/>
        </w:tabs>
        <w:ind w:left="4680" w:hanging="360"/>
      </w:pPr>
      <w:rPr>
        <w:rFonts w:ascii="Arial" w:hAnsi="Arial" w:hint="default"/>
      </w:rPr>
    </w:lvl>
    <w:lvl w:ilvl="7" w:tplc="CEB8EDD8" w:tentative="1">
      <w:start w:val="1"/>
      <w:numFmt w:val="bullet"/>
      <w:lvlText w:val="•"/>
      <w:lvlJc w:val="left"/>
      <w:pPr>
        <w:tabs>
          <w:tab w:val="num" w:pos="5400"/>
        </w:tabs>
        <w:ind w:left="5400" w:hanging="360"/>
      </w:pPr>
      <w:rPr>
        <w:rFonts w:ascii="Arial" w:hAnsi="Arial" w:hint="default"/>
      </w:rPr>
    </w:lvl>
    <w:lvl w:ilvl="8" w:tplc="FD0E84C0"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2B871B63"/>
    <w:multiLevelType w:val="hybridMultilevel"/>
    <w:tmpl w:val="E4C6080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15:restartNumberingAfterBreak="0">
    <w:nsid w:val="2BDA7A2B"/>
    <w:multiLevelType w:val="hybridMultilevel"/>
    <w:tmpl w:val="792872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D705BC0"/>
    <w:multiLevelType w:val="hybridMultilevel"/>
    <w:tmpl w:val="4F725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FE3DCF"/>
    <w:multiLevelType w:val="hybridMultilevel"/>
    <w:tmpl w:val="D3BED744"/>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33A1552F"/>
    <w:multiLevelType w:val="hybridMultilevel"/>
    <w:tmpl w:val="4568F58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3AF87F95"/>
    <w:multiLevelType w:val="hybridMultilevel"/>
    <w:tmpl w:val="8CD8A132"/>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3E29791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F207236"/>
    <w:multiLevelType w:val="hybridMultilevel"/>
    <w:tmpl w:val="A8708064"/>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402623B2"/>
    <w:multiLevelType w:val="hybridMultilevel"/>
    <w:tmpl w:val="90FA302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439A1EEC"/>
    <w:multiLevelType w:val="hybridMultilevel"/>
    <w:tmpl w:val="F60858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F96762"/>
    <w:multiLevelType w:val="multilevel"/>
    <w:tmpl w:val="EFB6A4A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5A17A70"/>
    <w:multiLevelType w:val="multilevel"/>
    <w:tmpl w:val="B8F41F3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7821C00"/>
    <w:multiLevelType w:val="multilevel"/>
    <w:tmpl w:val="D466C38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9690DEF"/>
    <w:multiLevelType w:val="hybridMultilevel"/>
    <w:tmpl w:val="6A966E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4BFC422A"/>
    <w:multiLevelType w:val="multilevel"/>
    <w:tmpl w:val="03D2037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C924D16"/>
    <w:multiLevelType w:val="multilevel"/>
    <w:tmpl w:val="BFA8458E"/>
    <w:lvl w:ilvl="0">
      <w:start w:val="1"/>
      <w:numFmt w:val="decimal"/>
      <w:lvlText w:val="%1.1.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4EA43D51"/>
    <w:multiLevelType w:val="hybridMultilevel"/>
    <w:tmpl w:val="3078B6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52943D3B"/>
    <w:multiLevelType w:val="hybridMultilevel"/>
    <w:tmpl w:val="7884DB90"/>
    <w:lvl w:ilvl="0" w:tplc="DBB64E74">
      <w:start w:val="1"/>
      <w:numFmt w:val="bullet"/>
      <w:lvlText w:val="•"/>
      <w:lvlJc w:val="left"/>
      <w:pPr>
        <w:tabs>
          <w:tab w:val="num" w:pos="360"/>
        </w:tabs>
        <w:ind w:left="360" w:hanging="360"/>
      </w:pPr>
      <w:rPr>
        <w:rFonts w:ascii="Arial" w:hAnsi="Arial" w:hint="default"/>
      </w:rPr>
    </w:lvl>
    <w:lvl w:ilvl="1" w:tplc="10D2C4EE">
      <w:start w:val="273"/>
      <w:numFmt w:val="bullet"/>
      <w:lvlText w:val="–"/>
      <w:lvlJc w:val="left"/>
      <w:pPr>
        <w:tabs>
          <w:tab w:val="num" w:pos="1080"/>
        </w:tabs>
        <w:ind w:left="1080" w:hanging="360"/>
      </w:pPr>
      <w:rPr>
        <w:rFonts w:ascii="Arial" w:hAnsi="Arial" w:hint="default"/>
      </w:rPr>
    </w:lvl>
    <w:lvl w:ilvl="2" w:tplc="760C095C" w:tentative="1">
      <w:start w:val="1"/>
      <w:numFmt w:val="bullet"/>
      <w:lvlText w:val="•"/>
      <w:lvlJc w:val="left"/>
      <w:pPr>
        <w:tabs>
          <w:tab w:val="num" w:pos="1800"/>
        </w:tabs>
        <w:ind w:left="1800" w:hanging="360"/>
      </w:pPr>
      <w:rPr>
        <w:rFonts w:ascii="Arial" w:hAnsi="Arial" w:hint="default"/>
      </w:rPr>
    </w:lvl>
    <w:lvl w:ilvl="3" w:tplc="8F2E6BA0" w:tentative="1">
      <w:start w:val="1"/>
      <w:numFmt w:val="bullet"/>
      <w:lvlText w:val="•"/>
      <w:lvlJc w:val="left"/>
      <w:pPr>
        <w:tabs>
          <w:tab w:val="num" w:pos="2520"/>
        </w:tabs>
        <w:ind w:left="2520" w:hanging="360"/>
      </w:pPr>
      <w:rPr>
        <w:rFonts w:ascii="Arial" w:hAnsi="Arial" w:hint="default"/>
      </w:rPr>
    </w:lvl>
    <w:lvl w:ilvl="4" w:tplc="53986D0E" w:tentative="1">
      <w:start w:val="1"/>
      <w:numFmt w:val="bullet"/>
      <w:lvlText w:val="•"/>
      <w:lvlJc w:val="left"/>
      <w:pPr>
        <w:tabs>
          <w:tab w:val="num" w:pos="3240"/>
        </w:tabs>
        <w:ind w:left="3240" w:hanging="360"/>
      </w:pPr>
      <w:rPr>
        <w:rFonts w:ascii="Arial" w:hAnsi="Arial" w:hint="default"/>
      </w:rPr>
    </w:lvl>
    <w:lvl w:ilvl="5" w:tplc="11BCDEEE" w:tentative="1">
      <w:start w:val="1"/>
      <w:numFmt w:val="bullet"/>
      <w:lvlText w:val="•"/>
      <w:lvlJc w:val="left"/>
      <w:pPr>
        <w:tabs>
          <w:tab w:val="num" w:pos="3960"/>
        </w:tabs>
        <w:ind w:left="3960" w:hanging="360"/>
      </w:pPr>
      <w:rPr>
        <w:rFonts w:ascii="Arial" w:hAnsi="Arial" w:hint="default"/>
      </w:rPr>
    </w:lvl>
    <w:lvl w:ilvl="6" w:tplc="F8242A20" w:tentative="1">
      <w:start w:val="1"/>
      <w:numFmt w:val="bullet"/>
      <w:lvlText w:val="•"/>
      <w:lvlJc w:val="left"/>
      <w:pPr>
        <w:tabs>
          <w:tab w:val="num" w:pos="4680"/>
        </w:tabs>
        <w:ind w:left="4680" w:hanging="360"/>
      </w:pPr>
      <w:rPr>
        <w:rFonts w:ascii="Arial" w:hAnsi="Arial" w:hint="default"/>
      </w:rPr>
    </w:lvl>
    <w:lvl w:ilvl="7" w:tplc="76EE061C" w:tentative="1">
      <w:start w:val="1"/>
      <w:numFmt w:val="bullet"/>
      <w:lvlText w:val="•"/>
      <w:lvlJc w:val="left"/>
      <w:pPr>
        <w:tabs>
          <w:tab w:val="num" w:pos="5400"/>
        </w:tabs>
        <w:ind w:left="5400" w:hanging="360"/>
      </w:pPr>
      <w:rPr>
        <w:rFonts w:ascii="Arial" w:hAnsi="Arial" w:hint="default"/>
      </w:rPr>
    </w:lvl>
    <w:lvl w:ilvl="8" w:tplc="9C6AF91E"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55542DBD"/>
    <w:multiLevelType w:val="hybridMultilevel"/>
    <w:tmpl w:val="EE142B1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56316D0E"/>
    <w:multiLevelType w:val="multilevel"/>
    <w:tmpl w:val="32566F1E"/>
    <w:lvl w:ilvl="0">
      <w:start w:val="1"/>
      <w:numFmt w:val="decimal"/>
      <w:lvlRestart w:val="0"/>
      <w:pStyle w:val="Heading1"/>
      <w:lvlText w:val="%1"/>
      <w:lvlJc w:val="left"/>
      <w:pPr>
        <w:tabs>
          <w:tab w:val="num" w:pos="360"/>
        </w:tabs>
        <w:ind w:left="0" w:firstLine="0"/>
      </w:pPr>
      <w:rPr>
        <w:rFonts w:ascii="Garamond" w:hAnsi="Garamond" w:hint="default"/>
        <w:b/>
        <w:i w:val="0"/>
        <w:sz w:val="24"/>
      </w:rPr>
    </w:lvl>
    <w:lvl w:ilvl="1">
      <w:start w:val="1"/>
      <w:numFmt w:val="decimal"/>
      <w:pStyle w:val="Heading2"/>
      <w:lvlText w:val="%1.%2"/>
      <w:lvlJc w:val="left"/>
      <w:pPr>
        <w:tabs>
          <w:tab w:val="num" w:pos="720"/>
        </w:tabs>
        <w:ind w:left="360" w:hanging="360"/>
      </w:pPr>
      <w:rPr>
        <w:rFonts w:ascii="Garamond" w:hAnsi="Garamond" w:hint="default"/>
        <w:b/>
        <w:i w:val="0"/>
        <w:sz w:val="24"/>
      </w:rPr>
    </w:lvl>
    <w:lvl w:ilvl="2">
      <w:start w:val="1"/>
      <w:numFmt w:val="decimal"/>
      <w:lvlText w:val="%1.%2.%3"/>
      <w:lvlJc w:val="left"/>
      <w:pPr>
        <w:tabs>
          <w:tab w:val="num" w:pos="1080"/>
        </w:tabs>
        <w:ind w:left="720" w:hanging="360"/>
      </w:pPr>
      <w:rPr>
        <w:rFonts w:ascii="Garamond" w:hAnsi="Garamond" w:hint="default"/>
        <w:b w:val="0"/>
        <w:i w:val="0"/>
        <w:sz w:val="24"/>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0" w15:restartNumberingAfterBreak="0">
    <w:nsid w:val="5AB7736E"/>
    <w:multiLevelType w:val="hybridMultilevel"/>
    <w:tmpl w:val="9514A9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1497153"/>
    <w:multiLevelType w:val="hybridMultilevel"/>
    <w:tmpl w:val="96C4435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666334FE"/>
    <w:multiLevelType w:val="multilevel"/>
    <w:tmpl w:val="7E5ADB1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8AB448B"/>
    <w:multiLevelType w:val="hybridMultilevel"/>
    <w:tmpl w:val="790C5DAE"/>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15:restartNumberingAfterBreak="0">
    <w:nsid w:val="723E7B8B"/>
    <w:multiLevelType w:val="hybridMultilevel"/>
    <w:tmpl w:val="87266768"/>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15:restartNumberingAfterBreak="0">
    <w:nsid w:val="73502749"/>
    <w:multiLevelType w:val="hybridMultilevel"/>
    <w:tmpl w:val="A9E42E8C"/>
    <w:lvl w:ilvl="0" w:tplc="23943D14">
      <w:start w:val="1"/>
      <w:numFmt w:val="bullet"/>
      <w:pStyle w:val="bulletindentbol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BD2CE7"/>
    <w:multiLevelType w:val="multilevel"/>
    <w:tmpl w:val="9684AE6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A5448E1"/>
    <w:multiLevelType w:val="multilevel"/>
    <w:tmpl w:val="B74C4C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7C227F39"/>
    <w:multiLevelType w:val="hybridMultilevel"/>
    <w:tmpl w:val="93C6B59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15:restartNumberingAfterBreak="0">
    <w:nsid w:val="7C576CF9"/>
    <w:multiLevelType w:val="hybridMultilevel"/>
    <w:tmpl w:val="9F1A4F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E6536E1"/>
    <w:multiLevelType w:val="multilevel"/>
    <w:tmpl w:val="B74C4C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7ED90E9D"/>
    <w:multiLevelType w:val="hybridMultilevel"/>
    <w:tmpl w:val="B92A2ACE"/>
    <w:lvl w:ilvl="0" w:tplc="A51CCDCE">
      <w:start w:val="1"/>
      <w:numFmt w:val="bullet"/>
      <w:lvlText w:val="•"/>
      <w:lvlJc w:val="left"/>
      <w:pPr>
        <w:tabs>
          <w:tab w:val="num" w:pos="360"/>
        </w:tabs>
        <w:ind w:left="360" w:hanging="360"/>
      </w:pPr>
      <w:rPr>
        <w:rFonts w:ascii="Arial" w:hAnsi="Arial" w:hint="default"/>
      </w:rPr>
    </w:lvl>
    <w:lvl w:ilvl="1" w:tplc="FBCEBC62" w:tentative="1">
      <w:start w:val="1"/>
      <w:numFmt w:val="bullet"/>
      <w:lvlText w:val="•"/>
      <w:lvlJc w:val="left"/>
      <w:pPr>
        <w:tabs>
          <w:tab w:val="num" w:pos="1080"/>
        </w:tabs>
        <w:ind w:left="1080" w:hanging="360"/>
      </w:pPr>
      <w:rPr>
        <w:rFonts w:ascii="Arial" w:hAnsi="Arial" w:hint="default"/>
      </w:rPr>
    </w:lvl>
    <w:lvl w:ilvl="2" w:tplc="B6822244" w:tentative="1">
      <w:start w:val="1"/>
      <w:numFmt w:val="bullet"/>
      <w:lvlText w:val="•"/>
      <w:lvlJc w:val="left"/>
      <w:pPr>
        <w:tabs>
          <w:tab w:val="num" w:pos="1800"/>
        </w:tabs>
        <w:ind w:left="1800" w:hanging="360"/>
      </w:pPr>
      <w:rPr>
        <w:rFonts w:ascii="Arial" w:hAnsi="Arial" w:hint="default"/>
      </w:rPr>
    </w:lvl>
    <w:lvl w:ilvl="3" w:tplc="EB34B5BC" w:tentative="1">
      <w:start w:val="1"/>
      <w:numFmt w:val="bullet"/>
      <w:lvlText w:val="•"/>
      <w:lvlJc w:val="left"/>
      <w:pPr>
        <w:tabs>
          <w:tab w:val="num" w:pos="2520"/>
        </w:tabs>
        <w:ind w:left="2520" w:hanging="360"/>
      </w:pPr>
      <w:rPr>
        <w:rFonts w:ascii="Arial" w:hAnsi="Arial" w:hint="default"/>
      </w:rPr>
    </w:lvl>
    <w:lvl w:ilvl="4" w:tplc="93349BB4" w:tentative="1">
      <w:start w:val="1"/>
      <w:numFmt w:val="bullet"/>
      <w:lvlText w:val="•"/>
      <w:lvlJc w:val="left"/>
      <w:pPr>
        <w:tabs>
          <w:tab w:val="num" w:pos="3240"/>
        </w:tabs>
        <w:ind w:left="3240" w:hanging="360"/>
      </w:pPr>
      <w:rPr>
        <w:rFonts w:ascii="Arial" w:hAnsi="Arial" w:hint="default"/>
      </w:rPr>
    </w:lvl>
    <w:lvl w:ilvl="5" w:tplc="DCE4ACEA" w:tentative="1">
      <w:start w:val="1"/>
      <w:numFmt w:val="bullet"/>
      <w:lvlText w:val="•"/>
      <w:lvlJc w:val="left"/>
      <w:pPr>
        <w:tabs>
          <w:tab w:val="num" w:pos="3960"/>
        </w:tabs>
        <w:ind w:left="3960" w:hanging="360"/>
      </w:pPr>
      <w:rPr>
        <w:rFonts w:ascii="Arial" w:hAnsi="Arial" w:hint="default"/>
      </w:rPr>
    </w:lvl>
    <w:lvl w:ilvl="6" w:tplc="365A691C" w:tentative="1">
      <w:start w:val="1"/>
      <w:numFmt w:val="bullet"/>
      <w:lvlText w:val="•"/>
      <w:lvlJc w:val="left"/>
      <w:pPr>
        <w:tabs>
          <w:tab w:val="num" w:pos="4680"/>
        </w:tabs>
        <w:ind w:left="4680" w:hanging="360"/>
      </w:pPr>
      <w:rPr>
        <w:rFonts w:ascii="Arial" w:hAnsi="Arial" w:hint="default"/>
      </w:rPr>
    </w:lvl>
    <w:lvl w:ilvl="7" w:tplc="D3004658" w:tentative="1">
      <w:start w:val="1"/>
      <w:numFmt w:val="bullet"/>
      <w:lvlText w:val="•"/>
      <w:lvlJc w:val="left"/>
      <w:pPr>
        <w:tabs>
          <w:tab w:val="num" w:pos="5400"/>
        </w:tabs>
        <w:ind w:left="5400" w:hanging="360"/>
      </w:pPr>
      <w:rPr>
        <w:rFonts w:ascii="Arial" w:hAnsi="Arial" w:hint="default"/>
      </w:rPr>
    </w:lvl>
    <w:lvl w:ilvl="8" w:tplc="F970D4C6" w:tentative="1">
      <w:start w:val="1"/>
      <w:numFmt w:val="bullet"/>
      <w:lvlText w:val="•"/>
      <w:lvlJc w:val="left"/>
      <w:pPr>
        <w:tabs>
          <w:tab w:val="num" w:pos="6120"/>
        </w:tabs>
        <w:ind w:left="6120" w:hanging="360"/>
      </w:pPr>
      <w:rPr>
        <w:rFonts w:ascii="Arial" w:hAnsi="Arial" w:hint="default"/>
      </w:rPr>
    </w:lvl>
  </w:abstractNum>
  <w:num w:numId="1">
    <w:abstractNumId w:val="39"/>
  </w:num>
  <w:num w:numId="2">
    <w:abstractNumId w:val="22"/>
  </w:num>
  <w:num w:numId="3">
    <w:abstractNumId w:val="40"/>
  </w:num>
  <w:num w:numId="4">
    <w:abstractNumId w:val="49"/>
  </w:num>
  <w:num w:numId="5">
    <w:abstractNumId w:val="6"/>
  </w:num>
  <w:num w:numId="6">
    <w:abstractNumId w:val="50"/>
  </w:num>
  <w:num w:numId="7">
    <w:abstractNumId w:val="10"/>
  </w:num>
  <w:num w:numId="8">
    <w:abstractNumId w:val="47"/>
  </w:num>
  <w:num w:numId="9">
    <w:abstractNumId w:val="13"/>
  </w:num>
  <w:num w:numId="10">
    <w:abstractNumId w:val="12"/>
  </w:num>
  <w:num w:numId="11">
    <w:abstractNumId w:val="28"/>
  </w:num>
  <w:num w:numId="12">
    <w:abstractNumId w:val="8"/>
  </w:num>
  <w:num w:numId="13">
    <w:abstractNumId w:val="51"/>
  </w:num>
  <w:num w:numId="14">
    <w:abstractNumId w:val="19"/>
  </w:num>
  <w:num w:numId="15">
    <w:abstractNumId w:val="41"/>
  </w:num>
  <w:num w:numId="16">
    <w:abstractNumId w:val="1"/>
  </w:num>
  <w:num w:numId="17">
    <w:abstractNumId w:val="37"/>
  </w:num>
  <w:num w:numId="18">
    <w:abstractNumId w:val="2"/>
  </w:num>
  <w:num w:numId="19">
    <w:abstractNumId w:val="14"/>
  </w:num>
  <w:num w:numId="20">
    <w:abstractNumId w:val="20"/>
  </w:num>
  <w:num w:numId="21">
    <w:abstractNumId w:val="3"/>
  </w:num>
  <w:num w:numId="22">
    <w:abstractNumId w:val="30"/>
  </w:num>
  <w:num w:numId="23">
    <w:abstractNumId w:val="46"/>
  </w:num>
  <w:num w:numId="24">
    <w:abstractNumId w:val="34"/>
  </w:num>
  <w:num w:numId="25">
    <w:abstractNumId w:val="32"/>
  </w:num>
  <w:num w:numId="26">
    <w:abstractNumId w:val="42"/>
  </w:num>
  <w:num w:numId="27">
    <w:abstractNumId w:val="38"/>
  </w:num>
  <w:num w:numId="28">
    <w:abstractNumId w:val="7"/>
  </w:num>
  <w:num w:numId="29">
    <w:abstractNumId w:val="48"/>
  </w:num>
  <w:num w:numId="30">
    <w:abstractNumId w:val="44"/>
  </w:num>
  <w:num w:numId="31">
    <w:abstractNumId w:val="9"/>
  </w:num>
  <w:num w:numId="32">
    <w:abstractNumId w:val="17"/>
  </w:num>
  <w:num w:numId="33">
    <w:abstractNumId w:val="29"/>
  </w:num>
  <w:num w:numId="34">
    <w:abstractNumId w:val="45"/>
  </w:num>
  <w:num w:numId="35">
    <w:abstractNumId w:val="15"/>
  </w:num>
  <w:num w:numId="36">
    <w:abstractNumId w:val="21"/>
  </w:num>
  <w:num w:numId="37">
    <w:abstractNumId w:val="23"/>
  </w:num>
  <w:num w:numId="38">
    <w:abstractNumId w:val="27"/>
  </w:num>
  <w:num w:numId="39">
    <w:abstractNumId w:val="18"/>
  </w:num>
  <w:num w:numId="40">
    <w:abstractNumId w:val="25"/>
  </w:num>
  <w:num w:numId="41">
    <w:abstractNumId w:val="43"/>
  </w:num>
  <w:num w:numId="42">
    <w:abstractNumId w:val="26"/>
  </w:num>
  <w:num w:numId="43">
    <w:abstractNumId w:val="36"/>
  </w:num>
  <w:num w:numId="44">
    <w:abstractNumId w:val="11"/>
  </w:num>
  <w:num w:numId="45">
    <w:abstractNumId w:val="33"/>
  </w:num>
  <w:num w:numId="46">
    <w:abstractNumId w:val="0"/>
  </w:num>
  <w:num w:numId="47">
    <w:abstractNumId w:val="16"/>
  </w:num>
  <w:num w:numId="48">
    <w:abstractNumId w:val="24"/>
  </w:num>
  <w:num w:numId="49">
    <w:abstractNumId w:val="5"/>
  </w:num>
  <w:num w:numId="50">
    <w:abstractNumId w:val="4"/>
  </w:num>
  <w:num w:numId="51">
    <w:abstractNumId w:val="35"/>
  </w:num>
  <w:num w:numId="5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FA1"/>
    <w:rsid w:val="00001541"/>
    <w:rsid w:val="00016E7B"/>
    <w:rsid w:val="00060494"/>
    <w:rsid w:val="0006129C"/>
    <w:rsid w:val="000666D1"/>
    <w:rsid w:val="000977BB"/>
    <w:rsid w:val="000A5A47"/>
    <w:rsid w:val="000D4F56"/>
    <w:rsid w:val="000E153E"/>
    <w:rsid w:val="000E5469"/>
    <w:rsid w:val="001024AC"/>
    <w:rsid w:val="00104B6D"/>
    <w:rsid w:val="00104C13"/>
    <w:rsid w:val="0010660A"/>
    <w:rsid w:val="00145E99"/>
    <w:rsid w:val="00147B09"/>
    <w:rsid w:val="001524B5"/>
    <w:rsid w:val="00167D59"/>
    <w:rsid w:val="00182DCC"/>
    <w:rsid w:val="00186687"/>
    <w:rsid w:val="00196E67"/>
    <w:rsid w:val="001A00B6"/>
    <w:rsid w:val="001A5742"/>
    <w:rsid w:val="001B186D"/>
    <w:rsid w:val="001D13CD"/>
    <w:rsid w:val="001D21F7"/>
    <w:rsid w:val="001D6804"/>
    <w:rsid w:val="001E72CB"/>
    <w:rsid w:val="001F1D9A"/>
    <w:rsid w:val="00207325"/>
    <w:rsid w:val="002364D1"/>
    <w:rsid w:val="00286103"/>
    <w:rsid w:val="002A32DC"/>
    <w:rsid w:val="002A3D00"/>
    <w:rsid w:val="002C522F"/>
    <w:rsid w:val="002C5768"/>
    <w:rsid w:val="002D1CC3"/>
    <w:rsid w:val="002E384D"/>
    <w:rsid w:val="002E4C1F"/>
    <w:rsid w:val="002E6092"/>
    <w:rsid w:val="002F0141"/>
    <w:rsid w:val="002F14AE"/>
    <w:rsid w:val="002F7147"/>
    <w:rsid w:val="00303606"/>
    <w:rsid w:val="003072A9"/>
    <w:rsid w:val="00312BA0"/>
    <w:rsid w:val="003209C2"/>
    <w:rsid w:val="003412DF"/>
    <w:rsid w:val="00346E7F"/>
    <w:rsid w:val="00353767"/>
    <w:rsid w:val="00365117"/>
    <w:rsid w:val="003715F6"/>
    <w:rsid w:val="00377DF9"/>
    <w:rsid w:val="00383FCF"/>
    <w:rsid w:val="003A596F"/>
    <w:rsid w:val="003B2918"/>
    <w:rsid w:val="003B4398"/>
    <w:rsid w:val="003C320A"/>
    <w:rsid w:val="003E0DB9"/>
    <w:rsid w:val="00402787"/>
    <w:rsid w:val="004055E3"/>
    <w:rsid w:val="00407D1C"/>
    <w:rsid w:val="004313BF"/>
    <w:rsid w:val="004370A6"/>
    <w:rsid w:val="00440D5E"/>
    <w:rsid w:val="004547BB"/>
    <w:rsid w:val="004623B2"/>
    <w:rsid w:val="00467A03"/>
    <w:rsid w:val="0048183F"/>
    <w:rsid w:val="00497689"/>
    <w:rsid w:val="004B4641"/>
    <w:rsid w:val="004B57A6"/>
    <w:rsid w:val="004B75C0"/>
    <w:rsid w:val="004F4E6A"/>
    <w:rsid w:val="004F71B1"/>
    <w:rsid w:val="00517C62"/>
    <w:rsid w:val="005426DD"/>
    <w:rsid w:val="0055784C"/>
    <w:rsid w:val="00567628"/>
    <w:rsid w:val="00575367"/>
    <w:rsid w:val="005866A2"/>
    <w:rsid w:val="00592A8C"/>
    <w:rsid w:val="005970C7"/>
    <w:rsid w:val="005B0796"/>
    <w:rsid w:val="005C7F7C"/>
    <w:rsid w:val="005D54ED"/>
    <w:rsid w:val="005E62BD"/>
    <w:rsid w:val="005E77B2"/>
    <w:rsid w:val="005F1012"/>
    <w:rsid w:val="005F11C9"/>
    <w:rsid w:val="006075EE"/>
    <w:rsid w:val="006122CD"/>
    <w:rsid w:val="006308A2"/>
    <w:rsid w:val="00652900"/>
    <w:rsid w:val="00657A1D"/>
    <w:rsid w:val="0069010A"/>
    <w:rsid w:val="006A369B"/>
    <w:rsid w:val="006A4A6F"/>
    <w:rsid w:val="006B6B98"/>
    <w:rsid w:val="006C0E5D"/>
    <w:rsid w:val="006F3285"/>
    <w:rsid w:val="0070257F"/>
    <w:rsid w:val="00702AA0"/>
    <w:rsid w:val="00703647"/>
    <w:rsid w:val="007040C0"/>
    <w:rsid w:val="0070448A"/>
    <w:rsid w:val="00704B4A"/>
    <w:rsid w:val="007372B1"/>
    <w:rsid w:val="0074524A"/>
    <w:rsid w:val="00786AF1"/>
    <w:rsid w:val="0079698D"/>
    <w:rsid w:val="007A5F30"/>
    <w:rsid w:val="007C0034"/>
    <w:rsid w:val="007E054A"/>
    <w:rsid w:val="007E1121"/>
    <w:rsid w:val="007E5503"/>
    <w:rsid w:val="008115B4"/>
    <w:rsid w:val="0082215E"/>
    <w:rsid w:val="008235E1"/>
    <w:rsid w:val="008241FA"/>
    <w:rsid w:val="00825000"/>
    <w:rsid w:val="008650A4"/>
    <w:rsid w:val="0087707B"/>
    <w:rsid w:val="008851A9"/>
    <w:rsid w:val="008A2B73"/>
    <w:rsid w:val="008B3285"/>
    <w:rsid w:val="008C6F88"/>
    <w:rsid w:val="008D305B"/>
    <w:rsid w:val="008F0DEA"/>
    <w:rsid w:val="008F4E75"/>
    <w:rsid w:val="00903E6E"/>
    <w:rsid w:val="00905844"/>
    <w:rsid w:val="009164F2"/>
    <w:rsid w:val="00942798"/>
    <w:rsid w:val="00954FD8"/>
    <w:rsid w:val="00960705"/>
    <w:rsid w:val="0096757D"/>
    <w:rsid w:val="0096780E"/>
    <w:rsid w:val="00990AB9"/>
    <w:rsid w:val="00991A11"/>
    <w:rsid w:val="00991E66"/>
    <w:rsid w:val="009B18AB"/>
    <w:rsid w:val="009E320C"/>
    <w:rsid w:val="009F6DE5"/>
    <w:rsid w:val="00A13B54"/>
    <w:rsid w:val="00A36A12"/>
    <w:rsid w:val="00A41B26"/>
    <w:rsid w:val="00A43C8F"/>
    <w:rsid w:val="00A61241"/>
    <w:rsid w:val="00A832D8"/>
    <w:rsid w:val="00A84DF2"/>
    <w:rsid w:val="00A86EF9"/>
    <w:rsid w:val="00AC55DC"/>
    <w:rsid w:val="00AD596C"/>
    <w:rsid w:val="00B00A61"/>
    <w:rsid w:val="00B04408"/>
    <w:rsid w:val="00B30BE0"/>
    <w:rsid w:val="00B37692"/>
    <w:rsid w:val="00B37E95"/>
    <w:rsid w:val="00B56DEB"/>
    <w:rsid w:val="00B607DF"/>
    <w:rsid w:val="00B61FA1"/>
    <w:rsid w:val="00B71F68"/>
    <w:rsid w:val="00BA790F"/>
    <w:rsid w:val="00BB1D6B"/>
    <w:rsid w:val="00BB60C5"/>
    <w:rsid w:val="00BB7DD5"/>
    <w:rsid w:val="00BD17AE"/>
    <w:rsid w:val="00C01720"/>
    <w:rsid w:val="00C10107"/>
    <w:rsid w:val="00C31A30"/>
    <w:rsid w:val="00C37179"/>
    <w:rsid w:val="00C5537F"/>
    <w:rsid w:val="00C645F5"/>
    <w:rsid w:val="00C72EF1"/>
    <w:rsid w:val="00C83EC9"/>
    <w:rsid w:val="00C851CC"/>
    <w:rsid w:val="00C94F2C"/>
    <w:rsid w:val="00CA5132"/>
    <w:rsid w:val="00CB0372"/>
    <w:rsid w:val="00CB1CAA"/>
    <w:rsid w:val="00CC3F9D"/>
    <w:rsid w:val="00CC509F"/>
    <w:rsid w:val="00CF5F07"/>
    <w:rsid w:val="00CF739E"/>
    <w:rsid w:val="00D33A4D"/>
    <w:rsid w:val="00D34AE2"/>
    <w:rsid w:val="00D50E2A"/>
    <w:rsid w:val="00D5242E"/>
    <w:rsid w:val="00D7615D"/>
    <w:rsid w:val="00D801A7"/>
    <w:rsid w:val="00DA2E04"/>
    <w:rsid w:val="00DB6FF8"/>
    <w:rsid w:val="00DC4D6C"/>
    <w:rsid w:val="00DD35F0"/>
    <w:rsid w:val="00DE6C76"/>
    <w:rsid w:val="00DF26A5"/>
    <w:rsid w:val="00DF4618"/>
    <w:rsid w:val="00E02643"/>
    <w:rsid w:val="00E043A4"/>
    <w:rsid w:val="00E14E9C"/>
    <w:rsid w:val="00E55F1B"/>
    <w:rsid w:val="00E719DA"/>
    <w:rsid w:val="00E762B8"/>
    <w:rsid w:val="00E84671"/>
    <w:rsid w:val="00E965A8"/>
    <w:rsid w:val="00EA1BA4"/>
    <w:rsid w:val="00EA354E"/>
    <w:rsid w:val="00EB38A4"/>
    <w:rsid w:val="00EE02FE"/>
    <w:rsid w:val="00F01C2F"/>
    <w:rsid w:val="00F30ED7"/>
    <w:rsid w:val="00F627E9"/>
    <w:rsid w:val="00F81B26"/>
    <w:rsid w:val="00F85886"/>
    <w:rsid w:val="00FC7AB1"/>
    <w:rsid w:val="00FD0B52"/>
    <w:rsid w:val="00FE4106"/>
    <w:rsid w:val="00FF1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metricconverter"/>
  <w:shapeDefaults>
    <o:shapedefaults v:ext="edit" spidmax="19457"/>
    <o:shapelayout v:ext="edit">
      <o:idmap v:ext="edit" data="1"/>
    </o:shapelayout>
  </w:shapeDefaults>
  <w:decimalSymbol w:val="."/>
  <w:listSeparator w:val=","/>
  <w14:docId w14:val="301347A2"/>
  <w15:docId w15:val="{10B7DAF6-AC4E-494C-B39A-BBE53B2A2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57F"/>
    <w:rPr>
      <w:sz w:val="24"/>
      <w:szCs w:val="24"/>
      <w:lang w:val="en-US" w:eastAsia="en-US"/>
    </w:rPr>
  </w:style>
  <w:style w:type="paragraph" w:styleId="Heading1">
    <w:name w:val="heading 1"/>
    <w:basedOn w:val="Normal"/>
    <w:next w:val="Normal"/>
    <w:link w:val="Heading1Char"/>
    <w:uiPriority w:val="9"/>
    <w:qFormat/>
    <w:rsid w:val="008F0DEA"/>
    <w:pPr>
      <w:keepNext/>
      <w:numPr>
        <w:numId w:val="1"/>
      </w:numPr>
      <w:outlineLvl w:val="0"/>
    </w:pPr>
    <w:rPr>
      <w:b/>
      <w:bCs/>
      <w:lang w:val="en-GB"/>
    </w:rPr>
  </w:style>
  <w:style w:type="paragraph" w:styleId="Heading2">
    <w:name w:val="heading 2"/>
    <w:basedOn w:val="Normal"/>
    <w:next w:val="Normal"/>
    <w:link w:val="Heading2Char"/>
    <w:uiPriority w:val="9"/>
    <w:qFormat/>
    <w:rsid w:val="00EA354E"/>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uiPriority w:val="9"/>
    <w:qFormat/>
    <w:rsid w:val="00D33A4D"/>
    <w:pPr>
      <w:keepNext/>
      <w:outlineLvl w:val="2"/>
    </w:pPr>
    <w:rPr>
      <w:b/>
      <w:szCs w:val="20"/>
      <w:lang w:val="en-GB"/>
    </w:rPr>
  </w:style>
  <w:style w:type="paragraph" w:styleId="Heading4">
    <w:name w:val="heading 4"/>
    <w:basedOn w:val="Normal"/>
    <w:next w:val="Normal"/>
    <w:link w:val="Heading4Char"/>
    <w:uiPriority w:val="9"/>
    <w:semiHidden/>
    <w:unhideWhenUsed/>
    <w:qFormat/>
    <w:rsid w:val="00D33A4D"/>
    <w:pPr>
      <w:keepNext/>
      <w:keepLines/>
      <w:spacing w:before="200"/>
      <w:ind w:left="864" w:hanging="864"/>
      <w:jc w:val="both"/>
      <w:outlineLvl w:val="3"/>
    </w:pPr>
    <w:rPr>
      <w:rFonts w:ascii="Cambria" w:hAnsi="Cambria"/>
      <w:b/>
      <w:bCs/>
      <w:i/>
      <w:iCs/>
      <w:color w:val="4F81BD"/>
      <w:sz w:val="22"/>
      <w:szCs w:val="22"/>
    </w:rPr>
  </w:style>
  <w:style w:type="paragraph" w:styleId="Heading5">
    <w:name w:val="heading 5"/>
    <w:basedOn w:val="Normal"/>
    <w:next w:val="Normal"/>
    <w:link w:val="Heading5Char"/>
    <w:uiPriority w:val="9"/>
    <w:semiHidden/>
    <w:unhideWhenUsed/>
    <w:qFormat/>
    <w:rsid w:val="00D33A4D"/>
    <w:pPr>
      <w:keepNext/>
      <w:keepLines/>
      <w:spacing w:before="200"/>
      <w:ind w:left="1008" w:hanging="1008"/>
      <w:jc w:val="both"/>
      <w:outlineLvl w:val="4"/>
    </w:pPr>
    <w:rPr>
      <w:rFonts w:ascii="Cambria" w:hAnsi="Cambria"/>
      <w:color w:val="243F60"/>
      <w:sz w:val="22"/>
      <w:szCs w:val="22"/>
    </w:rPr>
  </w:style>
  <w:style w:type="paragraph" w:styleId="Heading6">
    <w:name w:val="heading 6"/>
    <w:basedOn w:val="Normal"/>
    <w:next w:val="Normal"/>
    <w:link w:val="Heading6Char"/>
    <w:uiPriority w:val="9"/>
    <w:semiHidden/>
    <w:unhideWhenUsed/>
    <w:qFormat/>
    <w:rsid w:val="00D33A4D"/>
    <w:pPr>
      <w:keepNext/>
      <w:keepLines/>
      <w:spacing w:before="200"/>
      <w:ind w:left="1152" w:hanging="1152"/>
      <w:jc w:val="both"/>
      <w:outlineLvl w:val="5"/>
    </w:pPr>
    <w:rPr>
      <w:rFonts w:ascii="Cambria" w:hAnsi="Cambria"/>
      <w:i/>
      <w:iCs/>
      <w:color w:val="243F60"/>
      <w:sz w:val="22"/>
      <w:szCs w:val="22"/>
    </w:rPr>
  </w:style>
  <w:style w:type="paragraph" w:styleId="Heading7">
    <w:name w:val="heading 7"/>
    <w:basedOn w:val="Normal"/>
    <w:next w:val="Normal"/>
    <w:link w:val="Heading7Char"/>
    <w:uiPriority w:val="9"/>
    <w:semiHidden/>
    <w:unhideWhenUsed/>
    <w:qFormat/>
    <w:rsid w:val="00D33A4D"/>
    <w:pPr>
      <w:keepNext/>
      <w:keepLines/>
      <w:spacing w:before="200"/>
      <w:ind w:left="1296" w:hanging="1296"/>
      <w:jc w:val="both"/>
      <w:outlineLvl w:val="6"/>
    </w:pPr>
    <w:rPr>
      <w:rFonts w:ascii="Cambria" w:hAnsi="Cambria"/>
      <w:i/>
      <w:iCs/>
      <w:color w:val="404040"/>
      <w:sz w:val="22"/>
      <w:szCs w:val="22"/>
    </w:rPr>
  </w:style>
  <w:style w:type="paragraph" w:styleId="Heading8">
    <w:name w:val="heading 8"/>
    <w:basedOn w:val="Normal"/>
    <w:next w:val="Normal"/>
    <w:link w:val="Heading8Char"/>
    <w:uiPriority w:val="9"/>
    <w:semiHidden/>
    <w:unhideWhenUsed/>
    <w:qFormat/>
    <w:rsid w:val="00D33A4D"/>
    <w:pPr>
      <w:keepNext/>
      <w:keepLines/>
      <w:spacing w:before="200"/>
      <w:ind w:left="1440" w:hanging="1440"/>
      <w:jc w:val="both"/>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D33A4D"/>
    <w:pPr>
      <w:keepNext/>
      <w:keepLines/>
      <w:spacing w:before="200"/>
      <w:ind w:left="1584" w:hanging="1584"/>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33A4D"/>
    <w:rPr>
      <w:b/>
      <w:bCs/>
      <w:sz w:val="24"/>
      <w:szCs w:val="24"/>
      <w:lang w:eastAsia="en-US"/>
    </w:rPr>
  </w:style>
  <w:style w:type="character" w:customStyle="1" w:styleId="Heading2Char">
    <w:name w:val="Heading 2 Char"/>
    <w:link w:val="Heading2"/>
    <w:uiPriority w:val="9"/>
    <w:rsid w:val="00EA354E"/>
    <w:rPr>
      <w:b/>
      <w:bCs/>
      <w:i/>
      <w:iCs/>
      <w:sz w:val="28"/>
      <w:szCs w:val="28"/>
      <w:lang w:val="en-US" w:eastAsia="en-US"/>
    </w:rPr>
  </w:style>
  <w:style w:type="character" w:customStyle="1" w:styleId="Heading3Char">
    <w:name w:val="Heading 3 Char"/>
    <w:link w:val="Heading3"/>
    <w:uiPriority w:val="9"/>
    <w:rsid w:val="00D33A4D"/>
    <w:rPr>
      <w:b/>
      <w:sz w:val="24"/>
      <w:lang w:val="en-GB"/>
    </w:rPr>
  </w:style>
  <w:style w:type="character" w:customStyle="1" w:styleId="Heading4Char">
    <w:name w:val="Heading 4 Char"/>
    <w:link w:val="Heading4"/>
    <w:uiPriority w:val="9"/>
    <w:semiHidden/>
    <w:rsid w:val="00D33A4D"/>
    <w:rPr>
      <w:rFonts w:ascii="Cambria" w:hAnsi="Cambria"/>
      <w:b/>
      <w:bCs/>
      <w:i/>
      <w:iCs/>
      <w:color w:val="4F81BD"/>
      <w:sz w:val="22"/>
      <w:szCs w:val="22"/>
    </w:rPr>
  </w:style>
  <w:style w:type="character" w:customStyle="1" w:styleId="Heading5Char">
    <w:name w:val="Heading 5 Char"/>
    <w:link w:val="Heading5"/>
    <w:uiPriority w:val="9"/>
    <w:semiHidden/>
    <w:rsid w:val="00D33A4D"/>
    <w:rPr>
      <w:rFonts w:ascii="Cambria" w:hAnsi="Cambria"/>
      <w:color w:val="243F60"/>
      <w:sz w:val="22"/>
      <w:szCs w:val="22"/>
    </w:rPr>
  </w:style>
  <w:style w:type="character" w:customStyle="1" w:styleId="Heading6Char">
    <w:name w:val="Heading 6 Char"/>
    <w:link w:val="Heading6"/>
    <w:uiPriority w:val="9"/>
    <w:semiHidden/>
    <w:rsid w:val="00D33A4D"/>
    <w:rPr>
      <w:rFonts w:ascii="Cambria" w:hAnsi="Cambria"/>
      <w:i/>
      <w:iCs/>
      <w:color w:val="243F60"/>
      <w:sz w:val="22"/>
      <w:szCs w:val="22"/>
    </w:rPr>
  </w:style>
  <w:style w:type="character" w:customStyle="1" w:styleId="Heading7Char">
    <w:name w:val="Heading 7 Char"/>
    <w:link w:val="Heading7"/>
    <w:uiPriority w:val="9"/>
    <w:semiHidden/>
    <w:rsid w:val="00D33A4D"/>
    <w:rPr>
      <w:rFonts w:ascii="Cambria" w:hAnsi="Cambria"/>
      <w:i/>
      <w:iCs/>
      <w:color w:val="404040"/>
      <w:sz w:val="22"/>
      <w:szCs w:val="22"/>
    </w:rPr>
  </w:style>
  <w:style w:type="character" w:customStyle="1" w:styleId="Heading8Char">
    <w:name w:val="Heading 8 Char"/>
    <w:link w:val="Heading8"/>
    <w:uiPriority w:val="9"/>
    <w:semiHidden/>
    <w:rsid w:val="00D33A4D"/>
    <w:rPr>
      <w:rFonts w:ascii="Cambria" w:hAnsi="Cambria"/>
      <w:color w:val="404040"/>
    </w:rPr>
  </w:style>
  <w:style w:type="character" w:customStyle="1" w:styleId="Heading9Char">
    <w:name w:val="Heading 9 Char"/>
    <w:link w:val="Heading9"/>
    <w:uiPriority w:val="9"/>
    <w:semiHidden/>
    <w:rsid w:val="00D33A4D"/>
    <w:rPr>
      <w:rFonts w:ascii="Cambria" w:hAnsi="Cambria"/>
      <w:i/>
      <w:iCs/>
      <w:color w:val="404040"/>
    </w:rPr>
  </w:style>
  <w:style w:type="paragraph" w:styleId="Header">
    <w:name w:val="header"/>
    <w:basedOn w:val="Normal"/>
    <w:uiPriority w:val="99"/>
    <w:rsid w:val="00F627E9"/>
    <w:pPr>
      <w:tabs>
        <w:tab w:val="center" w:pos="4320"/>
        <w:tab w:val="right" w:pos="8640"/>
      </w:tabs>
    </w:pPr>
  </w:style>
  <w:style w:type="paragraph" w:styleId="Footer">
    <w:name w:val="footer"/>
    <w:basedOn w:val="Normal"/>
    <w:link w:val="FooterChar"/>
    <w:uiPriority w:val="99"/>
    <w:rsid w:val="00F627E9"/>
    <w:pPr>
      <w:tabs>
        <w:tab w:val="center" w:pos="4320"/>
        <w:tab w:val="right" w:pos="8640"/>
      </w:tabs>
    </w:pPr>
  </w:style>
  <w:style w:type="character" w:customStyle="1" w:styleId="FooterChar">
    <w:name w:val="Footer Char"/>
    <w:link w:val="Footer"/>
    <w:uiPriority w:val="99"/>
    <w:rsid w:val="007C0034"/>
    <w:rPr>
      <w:sz w:val="24"/>
      <w:szCs w:val="24"/>
    </w:rPr>
  </w:style>
  <w:style w:type="paragraph" w:styleId="BodyText2">
    <w:name w:val="Body Text 2"/>
    <w:basedOn w:val="Normal"/>
    <w:link w:val="BodyText2Char"/>
    <w:rsid w:val="00F627E9"/>
    <w:rPr>
      <w:lang w:val="en-GB"/>
    </w:rPr>
  </w:style>
  <w:style w:type="character" w:customStyle="1" w:styleId="BodyText2Char">
    <w:name w:val="Body Text 2 Char"/>
    <w:link w:val="BodyText2"/>
    <w:rsid w:val="00D33A4D"/>
    <w:rPr>
      <w:sz w:val="24"/>
      <w:szCs w:val="24"/>
      <w:lang w:val="en-GB"/>
    </w:rPr>
  </w:style>
  <w:style w:type="table" w:styleId="TableGrid">
    <w:name w:val="Table Grid"/>
    <w:basedOn w:val="TableNormal"/>
    <w:uiPriority w:val="59"/>
    <w:rsid w:val="008F0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8F0DEA"/>
    <w:rPr>
      <w:sz w:val="20"/>
      <w:szCs w:val="20"/>
    </w:rPr>
  </w:style>
  <w:style w:type="character" w:customStyle="1" w:styleId="FootnoteTextChar">
    <w:name w:val="Footnote Text Char"/>
    <w:basedOn w:val="DefaultParagraphFont"/>
    <w:link w:val="FootnoteText"/>
    <w:semiHidden/>
    <w:rsid w:val="00D33A4D"/>
  </w:style>
  <w:style w:type="character" w:styleId="FootnoteReference">
    <w:name w:val="footnote reference"/>
    <w:semiHidden/>
    <w:rsid w:val="008F0DEA"/>
    <w:rPr>
      <w:vertAlign w:val="superscript"/>
    </w:rPr>
  </w:style>
  <w:style w:type="character" w:styleId="PageNumber">
    <w:name w:val="page number"/>
    <w:basedOn w:val="DefaultParagraphFont"/>
    <w:rsid w:val="008F0DEA"/>
  </w:style>
  <w:style w:type="paragraph" w:styleId="BalloonText">
    <w:name w:val="Balloon Text"/>
    <w:basedOn w:val="Normal"/>
    <w:link w:val="BalloonTextChar"/>
    <w:uiPriority w:val="99"/>
    <w:rsid w:val="00B61FA1"/>
    <w:rPr>
      <w:rFonts w:ascii="Tahoma" w:hAnsi="Tahoma" w:cs="Tahoma"/>
      <w:sz w:val="16"/>
      <w:szCs w:val="16"/>
    </w:rPr>
  </w:style>
  <w:style w:type="character" w:customStyle="1" w:styleId="BalloonTextChar">
    <w:name w:val="Balloon Text Char"/>
    <w:link w:val="BalloonText"/>
    <w:uiPriority w:val="99"/>
    <w:rsid w:val="00B61FA1"/>
    <w:rPr>
      <w:rFonts w:ascii="Tahoma" w:hAnsi="Tahoma" w:cs="Tahoma"/>
      <w:sz w:val="16"/>
      <w:szCs w:val="16"/>
    </w:rPr>
  </w:style>
  <w:style w:type="paragraph" w:styleId="ListParagraph">
    <w:name w:val="List Paragraph"/>
    <w:basedOn w:val="Normal"/>
    <w:link w:val="ListParagraphChar"/>
    <w:uiPriority w:val="34"/>
    <w:qFormat/>
    <w:rsid w:val="0070257F"/>
    <w:pPr>
      <w:ind w:left="720"/>
    </w:pPr>
  </w:style>
  <w:style w:type="character" w:customStyle="1" w:styleId="ListParagraphChar">
    <w:name w:val="List Paragraph Char"/>
    <w:link w:val="ListParagraph"/>
    <w:uiPriority w:val="34"/>
    <w:rsid w:val="00D33A4D"/>
    <w:rPr>
      <w:sz w:val="24"/>
      <w:szCs w:val="24"/>
    </w:rPr>
  </w:style>
  <w:style w:type="character" w:styleId="Hyperlink">
    <w:name w:val="Hyperlink"/>
    <w:uiPriority w:val="99"/>
    <w:rsid w:val="000E5469"/>
    <w:rPr>
      <w:color w:val="0000FF"/>
      <w:u w:val="single"/>
    </w:rPr>
  </w:style>
  <w:style w:type="character" w:customStyle="1" w:styleId="HeaderChar">
    <w:name w:val="Header Char"/>
    <w:uiPriority w:val="99"/>
    <w:rsid w:val="00D33A4D"/>
    <w:rPr>
      <w:rFonts w:ascii="Times New Roman" w:eastAsia="Times New Roman" w:hAnsi="Times New Roman" w:cs="Times New Roman"/>
      <w:sz w:val="24"/>
      <w:szCs w:val="24"/>
    </w:rPr>
  </w:style>
  <w:style w:type="character" w:styleId="Strong">
    <w:name w:val="Strong"/>
    <w:qFormat/>
    <w:rsid w:val="00D33A4D"/>
    <w:rPr>
      <w:b/>
      <w:bCs/>
    </w:rPr>
  </w:style>
  <w:style w:type="character" w:styleId="CommentReference">
    <w:name w:val="annotation reference"/>
    <w:uiPriority w:val="99"/>
    <w:semiHidden/>
    <w:rsid w:val="00D33A4D"/>
    <w:rPr>
      <w:sz w:val="16"/>
      <w:szCs w:val="16"/>
    </w:rPr>
  </w:style>
  <w:style w:type="paragraph" w:styleId="CommentText">
    <w:name w:val="annotation text"/>
    <w:basedOn w:val="Normal"/>
    <w:link w:val="CommentTextChar"/>
    <w:uiPriority w:val="99"/>
    <w:semiHidden/>
    <w:rsid w:val="00D33A4D"/>
    <w:rPr>
      <w:sz w:val="20"/>
      <w:szCs w:val="20"/>
      <w:lang w:val="en-GB"/>
    </w:rPr>
  </w:style>
  <w:style w:type="character" w:customStyle="1" w:styleId="CommentTextChar">
    <w:name w:val="Comment Text Char"/>
    <w:link w:val="CommentText"/>
    <w:uiPriority w:val="99"/>
    <w:semiHidden/>
    <w:rsid w:val="00D33A4D"/>
    <w:rPr>
      <w:lang w:val="en-GB"/>
    </w:rPr>
  </w:style>
  <w:style w:type="character" w:customStyle="1" w:styleId="CommentSubjectChar">
    <w:name w:val="Comment Subject Char"/>
    <w:link w:val="CommentSubject"/>
    <w:uiPriority w:val="99"/>
    <w:semiHidden/>
    <w:rsid w:val="00D33A4D"/>
    <w:rPr>
      <w:b/>
      <w:bCs/>
      <w:lang w:val="en-GB"/>
    </w:rPr>
  </w:style>
  <w:style w:type="paragraph" w:styleId="CommentSubject">
    <w:name w:val="annotation subject"/>
    <w:basedOn w:val="CommentText"/>
    <w:next w:val="CommentText"/>
    <w:link w:val="CommentSubjectChar"/>
    <w:uiPriority w:val="99"/>
    <w:semiHidden/>
    <w:rsid w:val="00D33A4D"/>
    <w:rPr>
      <w:b/>
      <w:bCs/>
    </w:rPr>
  </w:style>
  <w:style w:type="paragraph" w:styleId="TOC3">
    <w:name w:val="toc 3"/>
    <w:basedOn w:val="Normal"/>
    <w:next w:val="Normal"/>
    <w:autoRedefine/>
    <w:uiPriority w:val="39"/>
    <w:rsid w:val="00D33A4D"/>
    <w:pPr>
      <w:tabs>
        <w:tab w:val="right" w:leader="dot" w:pos="8212"/>
      </w:tabs>
      <w:ind w:firstLine="284"/>
    </w:pPr>
    <w:rPr>
      <w:rFonts w:ascii="Book Antiqua" w:hAnsi="Book Antiqua"/>
      <w:bCs/>
      <w:noProof/>
      <w:lang w:val="en-GB"/>
    </w:rPr>
  </w:style>
  <w:style w:type="paragraph" w:customStyle="1" w:styleId="Tableheading">
    <w:name w:val="Table heading"/>
    <w:basedOn w:val="Normal"/>
    <w:rsid w:val="00D33A4D"/>
    <w:pPr>
      <w:ind w:left="710"/>
    </w:pPr>
    <w:rPr>
      <w:i/>
      <w:szCs w:val="20"/>
      <w:lang w:val="en-GB"/>
    </w:rPr>
  </w:style>
  <w:style w:type="paragraph" w:customStyle="1" w:styleId="BodyText21">
    <w:name w:val="Body Text 21"/>
    <w:rsid w:val="00D33A4D"/>
    <w:pPr>
      <w:widowControl w:val="0"/>
      <w:ind w:left="567"/>
    </w:pPr>
    <w:rPr>
      <w:lang w:eastAsia="ru-RU"/>
    </w:rPr>
  </w:style>
  <w:style w:type="paragraph" w:styleId="BodyText">
    <w:name w:val="Body Text"/>
    <w:basedOn w:val="Normal"/>
    <w:link w:val="BodyTextChar"/>
    <w:rsid w:val="00D33A4D"/>
    <w:pPr>
      <w:overflowPunct w:val="0"/>
      <w:autoSpaceDE w:val="0"/>
      <w:autoSpaceDN w:val="0"/>
      <w:adjustRightInd w:val="0"/>
      <w:textAlignment w:val="baseline"/>
    </w:pPr>
    <w:rPr>
      <w:szCs w:val="20"/>
    </w:rPr>
  </w:style>
  <w:style w:type="character" w:customStyle="1" w:styleId="BodyTextChar">
    <w:name w:val="Body Text Char"/>
    <w:link w:val="BodyText"/>
    <w:rsid w:val="00D33A4D"/>
    <w:rPr>
      <w:sz w:val="24"/>
    </w:rPr>
  </w:style>
  <w:style w:type="paragraph" w:styleId="NormalWeb">
    <w:name w:val="Normal (Web)"/>
    <w:basedOn w:val="Normal"/>
    <w:uiPriority w:val="99"/>
    <w:rsid w:val="00D33A4D"/>
    <w:pPr>
      <w:spacing w:before="120" w:after="216"/>
    </w:pPr>
    <w:rPr>
      <w:lang w:val="en-GB" w:eastAsia="en-GB"/>
    </w:rPr>
  </w:style>
  <w:style w:type="character" w:styleId="Emphasis">
    <w:name w:val="Emphasis"/>
    <w:uiPriority w:val="20"/>
    <w:qFormat/>
    <w:rsid w:val="00D33A4D"/>
    <w:rPr>
      <w:b/>
      <w:bCs/>
      <w:i w:val="0"/>
      <w:iCs w:val="0"/>
    </w:rPr>
  </w:style>
  <w:style w:type="paragraph" w:styleId="TOC1">
    <w:name w:val="toc 1"/>
    <w:basedOn w:val="Normal"/>
    <w:next w:val="Normal"/>
    <w:autoRedefine/>
    <w:uiPriority w:val="39"/>
    <w:rsid w:val="00D33A4D"/>
    <w:rPr>
      <w:lang w:val="en-GB"/>
    </w:rPr>
  </w:style>
  <w:style w:type="paragraph" w:styleId="TOC2">
    <w:name w:val="toc 2"/>
    <w:basedOn w:val="Normal"/>
    <w:next w:val="Normal"/>
    <w:autoRedefine/>
    <w:uiPriority w:val="39"/>
    <w:rsid w:val="00D33A4D"/>
    <w:pPr>
      <w:ind w:left="240"/>
    </w:pPr>
    <w:rPr>
      <w:lang w:val="en-GB"/>
    </w:rPr>
  </w:style>
  <w:style w:type="character" w:customStyle="1" w:styleId="gegevens">
    <w:name w:val="gegevens"/>
    <w:rsid w:val="00D33A4D"/>
  </w:style>
  <w:style w:type="paragraph" w:customStyle="1" w:styleId="Default">
    <w:name w:val="Default"/>
    <w:rsid w:val="00D33A4D"/>
    <w:pPr>
      <w:autoSpaceDE w:val="0"/>
      <w:autoSpaceDN w:val="0"/>
      <w:adjustRightInd w:val="0"/>
    </w:pPr>
    <w:rPr>
      <w:color w:val="000000"/>
      <w:sz w:val="24"/>
      <w:szCs w:val="24"/>
    </w:rPr>
  </w:style>
  <w:style w:type="character" w:customStyle="1" w:styleId="apple-converted-space">
    <w:name w:val="apple-converted-space"/>
    <w:rsid w:val="00D33A4D"/>
  </w:style>
  <w:style w:type="paragraph" w:styleId="Caption">
    <w:name w:val="caption"/>
    <w:basedOn w:val="Normal"/>
    <w:next w:val="Normal"/>
    <w:uiPriority w:val="35"/>
    <w:qFormat/>
    <w:rsid w:val="00D33A4D"/>
    <w:pPr>
      <w:spacing w:after="200"/>
      <w:jc w:val="both"/>
    </w:pPr>
    <w:rPr>
      <w:rFonts w:ascii="Arial Narrow" w:eastAsia="Calibri" w:hAnsi="Arial Narrow"/>
      <w:b/>
      <w:bCs/>
      <w:sz w:val="20"/>
      <w:szCs w:val="20"/>
    </w:rPr>
  </w:style>
  <w:style w:type="paragraph" w:customStyle="1" w:styleId="Normalindent">
    <w:name w:val="Normal_indent"/>
    <w:basedOn w:val="Normal"/>
    <w:link w:val="NormalindentChar"/>
    <w:qFormat/>
    <w:rsid w:val="00D33A4D"/>
    <w:pPr>
      <w:spacing w:after="240"/>
      <w:ind w:left="567"/>
      <w:jc w:val="both"/>
    </w:pPr>
    <w:rPr>
      <w:rFonts w:ascii="Arial Narrow" w:eastAsia="Calibri" w:hAnsi="Arial Narrow"/>
      <w:i/>
      <w:sz w:val="22"/>
      <w:szCs w:val="22"/>
    </w:rPr>
  </w:style>
  <w:style w:type="character" w:customStyle="1" w:styleId="NormalindentChar">
    <w:name w:val="Normal_indent Char"/>
    <w:link w:val="Normalindent"/>
    <w:rsid w:val="00D33A4D"/>
    <w:rPr>
      <w:rFonts w:ascii="Arial Narrow" w:eastAsia="Calibri" w:hAnsi="Arial Narrow"/>
      <w:i/>
      <w:sz w:val="22"/>
      <w:szCs w:val="22"/>
    </w:rPr>
  </w:style>
  <w:style w:type="paragraph" w:customStyle="1" w:styleId="bulletindentbold">
    <w:name w:val="bullet_indent_bold"/>
    <w:link w:val="bulletindentboldChar"/>
    <w:qFormat/>
    <w:rsid w:val="00D33A4D"/>
    <w:pPr>
      <w:numPr>
        <w:numId w:val="34"/>
      </w:numPr>
      <w:ind w:left="567" w:hanging="283"/>
      <w:contextualSpacing/>
      <w:jc w:val="both"/>
    </w:pPr>
    <w:rPr>
      <w:rFonts w:ascii="Arial Narrow" w:eastAsia="Calibri" w:hAnsi="Arial Narrow"/>
      <w:b/>
      <w:sz w:val="22"/>
      <w:szCs w:val="22"/>
      <w:lang w:val="en-US" w:eastAsia="en-US"/>
    </w:rPr>
  </w:style>
  <w:style w:type="character" w:customStyle="1" w:styleId="bulletindentboldChar">
    <w:name w:val="bullet_indent_bold Char"/>
    <w:link w:val="bulletindentbold"/>
    <w:rsid w:val="00D33A4D"/>
    <w:rPr>
      <w:rFonts w:ascii="Arial Narrow" w:eastAsia="Calibri" w:hAnsi="Arial Narrow"/>
      <w:b/>
      <w:sz w:val="22"/>
      <w:szCs w:val="22"/>
      <w:lang w:val="en-US" w:eastAsia="en-US"/>
    </w:rPr>
  </w:style>
  <w:style w:type="character" w:customStyle="1" w:styleId="ColorfulList-Accent1Char">
    <w:name w:val="Colorful List - Accent 1 Char"/>
    <w:uiPriority w:val="34"/>
    <w:rsid w:val="00D33A4D"/>
    <w:rPr>
      <w:sz w:val="24"/>
      <w:szCs w:val="24"/>
    </w:rPr>
  </w:style>
  <w:style w:type="paragraph" w:styleId="ListBullet">
    <w:name w:val="List Bullet"/>
    <w:basedOn w:val="Normal"/>
    <w:autoRedefine/>
    <w:rsid w:val="00D33A4D"/>
    <w:pPr>
      <w:numPr>
        <w:numId w:val="46"/>
      </w:numPr>
    </w:pPr>
    <w:rPr>
      <w:rFonts w:ascii="Garamond" w:hAnsi="Garamond"/>
      <w:szCs w:val="22"/>
      <w:lang w:val="en-GB"/>
    </w:rPr>
  </w:style>
  <w:style w:type="paragraph" w:customStyle="1" w:styleId="yiv6791934208msonormal">
    <w:name w:val="yiv6791934208msonormal"/>
    <w:basedOn w:val="Normal"/>
    <w:rsid w:val="00D33A4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37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dereliev-photography.com" TargetMode="External"/><Relationship Id="rId26" Type="http://schemas.openxmlformats.org/officeDocument/2006/relationships/hyperlink" Target="http://www.birdlife.org/" TargetMode="External"/><Relationship Id="rId39" Type="http://schemas.openxmlformats.org/officeDocument/2006/relationships/header" Target="header5.xml"/><Relationship Id="rId21" Type="http://schemas.openxmlformats.org/officeDocument/2006/relationships/image" Target="media/image8.jpeg"/><Relationship Id="rId34" Type="http://schemas.openxmlformats.org/officeDocument/2006/relationships/chart" Target="charts/chart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kerrynm@ewt.org.za" TargetMode="External"/><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chart" Target="charts/chart7.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chart" Target="charts/chart1.xml"/><Relationship Id="rId35" Type="http://schemas.openxmlformats.org/officeDocument/2006/relationships/chart" Target="charts/chart6.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mailto:kerryn@savingcranes.org" TargetMode="External"/><Relationship Id="rId25" Type="http://schemas.openxmlformats.org/officeDocument/2006/relationships/hyperlink" Target="http://www.iucnredlist.org" TargetMode="External"/><Relationship Id="rId33" Type="http://schemas.openxmlformats.org/officeDocument/2006/relationships/chart" Target="charts/chart4.xml"/><Relationship Id="rId38" Type="http://schemas.openxmlformats.org/officeDocument/2006/relationships/chart" Target="charts/chart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harrietd.EWT\Documents\EWT\EWT%20programmes\ACCP\GCC%20SSAP\Vortex%20models\KZN%20population%20trend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arrietd.EWT\Documents\EWT\EWT%20programmes\ACCP\GCC%20SSAP\Vortex%20models\KZN%20population%20trend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arrietd.EWT\Documents\EWT\EWT%20programmes\ACCP\GCC%20SSAP\Vortex%20models\Outputs\Demographic%20Sensitivity%20Analys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arrietd.EWT\Documents\EWT\EWT%20programmes\ACCP\GCC%20SSAP\Vortex%20models\Outputs\Demographic%20Sensitivity%20Analyse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arrietd.EWT\Documents\EWT\EWT%20programmes\ACCP\GCC%20SSAP\Vortex%20models\Outputs\Demographic%20Sensitivity%20Analyse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harrietd.EWT\Documents\EWT\EWT%20programmes\ACCP\GCC%20SSAP\Vortex%20models\Outputs\Demographic%20Sensitivity%20Analys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harrietd.EWT\Documents\EWT\EWT%20programmes\ACCP\GCC%20SSAP\Vortex%20models\Outputs\Demographic%20Sensitivity%20Analyse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harrietd.EWT\Documents\EWT\EWT%20programmes\ACCP\GCC%20SSAP\Vortex%20models\Scenario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harrietd.EWT\Documents\EWT\EWT%20programmes\ACCP\GCC%20SSAP\Vortex%20models\Scenario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Sheet1!$C$3</c:f>
              <c:strCache>
                <c:ptCount val="1"/>
                <c:pt idx="0">
                  <c:v>Count</c:v>
                </c:pt>
              </c:strCache>
            </c:strRef>
          </c:tx>
          <c:spPr>
            <a:ln w="19050">
              <a:solidFill>
                <a:sysClr val="windowText" lastClr="000000"/>
              </a:solidFill>
            </a:ln>
          </c:spPr>
          <c:marker>
            <c:symbol val="circle"/>
            <c:size val="4"/>
            <c:spPr>
              <a:solidFill>
                <a:schemeClr val="tx1"/>
              </a:solidFill>
              <a:ln w="19050">
                <a:solidFill>
                  <a:schemeClr val="tx1"/>
                </a:solidFill>
              </a:ln>
            </c:spPr>
          </c:marker>
          <c:dLbls>
            <c:spPr>
              <a:noFill/>
              <a:ln>
                <a:noFill/>
              </a:ln>
              <a:effectLst/>
            </c:spPr>
            <c:txPr>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Sheet1!$B$4:$B$15</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Sheet1!$C$4:$C$15</c:f>
              <c:numCache>
                <c:formatCode>General</c:formatCode>
                <c:ptCount val="12"/>
                <c:pt idx="0">
                  <c:v>1950</c:v>
                </c:pt>
                <c:pt idx="1">
                  <c:v>1932</c:v>
                </c:pt>
                <c:pt idx="2">
                  <c:v>2128</c:v>
                </c:pt>
                <c:pt idx="3">
                  <c:v>1929</c:v>
                </c:pt>
                <c:pt idx="4">
                  <c:v>2293</c:v>
                </c:pt>
                <c:pt idx="5">
                  <c:v>2098</c:v>
                </c:pt>
                <c:pt idx="6">
                  <c:v>2718</c:v>
                </c:pt>
                <c:pt idx="7">
                  <c:v>2637</c:v>
                </c:pt>
                <c:pt idx="8">
                  <c:v>2592</c:v>
                </c:pt>
                <c:pt idx="9">
                  <c:v>2997</c:v>
                </c:pt>
                <c:pt idx="10">
                  <c:v>2851</c:v>
                </c:pt>
                <c:pt idx="11">
                  <c:v>3400</c:v>
                </c:pt>
              </c:numCache>
            </c:numRef>
          </c:val>
          <c:smooth val="0"/>
        </c:ser>
        <c:dLbls>
          <c:showLegendKey val="0"/>
          <c:showVal val="0"/>
          <c:showCatName val="0"/>
          <c:showSerName val="0"/>
          <c:showPercent val="0"/>
          <c:showBubbleSize val="0"/>
        </c:dLbls>
        <c:marker val="1"/>
        <c:smooth val="0"/>
        <c:axId val="153190064"/>
        <c:axId val="153191184"/>
      </c:lineChart>
      <c:catAx>
        <c:axId val="153190064"/>
        <c:scaling>
          <c:orientation val="minMax"/>
        </c:scaling>
        <c:delete val="0"/>
        <c:axPos val="b"/>
        <c:title>
          <c:tx>
            <c:rich>
              <a:bodyPr/>
              <a:lstStyle/>
              <a:p>
                <a:pPr>
                  <a:defRPr/>
                </a:pPr>
                <a:r>
                  <a:rPr lang="en-US"/>
                  <a:t>Year</a:t>
                </a:r>
              </a:p>
            </c:rich>
          </c:tx>
          <c:layout>
            <c:manualLayout>
              <c:xMode val="edge"/>
              <c:yMode val="edge"/>
              <c:x val="0.52446016149736396"/>
              <c:y val="0.90965249866567421"/>
            </c:manualLayout>
          </c:layout>
          <c:overlay val="0"/>
        </c:title>
        <c:numFmt formatCode="General" sourceLinked="1"/>
        <c:majorTickMark val="out"/>
        <c:minorTickMark val="none"/>
        <c:tickLblPos val="nextTo"/>
        <c:txPr>
          <a:bodyPr rot="-5400000" vert="horz"/>
          <a:lstStyle/>
          <a:p>
            <a:pPr>
              <a:defRPr/>
            </a:pPr>
            <a:endParaRPr lang="en-US"/>
          </a:p>
        </c:txPr>
        <c:crossAx val="153191184"/>
        <c:crosses val="autoZero"/>
        <c:auto val="1"/>
        <c:lblAlgn val="ctr"/>
        <c:lblOffset val="100"/>
        <c:noMultiLvlLbl val="0"/>
      </c:catAx>
      <c:valAx>
        <c:axId val="153191184"/>
        <c:scaling>
          <c:orientation val="minMax"/>
        </c:scaling>
        <c:delete val="0"/>
        <c:axPos val="l"/>
        <c:majorGridlines/>
        <c:title>
          <c:tx>
            <c:rich>
              <a:bodyPr rot="-5400000" vert="horz"/>
              <a:lstStyle/>
              <a:p>
                <a:pPr>
                  <a:defRPr/>
                </a:pPr>
                <a:r>
                  <a:rPr lang="en-US"/>
                  <a:t>Population size</a:t>
                </a:r>
              </a:p>
            </c:rich>
          </c:tx>
          <c:layout>
            <c:manualLayout>
              <c:xMode val="edge"/>
              <c:yMode val="edge"/>
              <c:x val="1.1241218627761441E-2"/>
              <c:y val="0.22508876965783231"/>
            </c:manualLayout>
          </c:layout>
          <c:overlay val="0"/>
        </c:title>
        <c:numFmt formatCode="General" sourceLinked="1"/>
        <c:majorTickMark val="out"/>
        <c:minorTickMark val="none"/>
        <c:tickLblPos val="nextTo"/>
        <c:crossAx val="153190064"/>
        <c:crosses val="autoZero"/>
        <c:crossBetween val="between"/>
        <c:majorUnit val="1000"/>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98735823159721"/>
          <c:y val="6.3218390804597721E-2"/>
          <c:w val="0.80137349803751601"/>
          <c:h val="0.6160435333514358"/>
        </c:manualLayout>
      </c:layout>
      <c:lineChart>
        <c:grouping val="standard"/>
        <c:varyColors val="0"/>
        <c:ser>
          <c:idx val="1"/>
          <c:order val="0"/>
          <c:tx>
            <c:v>KZN_Base</c:v>
          </c:tx>
          <c:spPr>
            <a:ln w="19050">
              <a:solidFill>
                <a:schemeClr val="tx1"/>
              </a:solidFill>
              <a:prstDash val="dash"/>
            </a:ln>
          </c:spPr>
          <c:marker>
            <c:symbol val="none"/>
          </c:marker>
          <c:errBars>
            <c:errDir val="y"/>
            <c:errBarType val="both"/>
            <c:errValType val="cust"/>
            <c:noEndCap val="0"/>
            <c:plus>
              <c:numRef>
                <c:f>Sheet1!$G$4:$G$15</c:f>
                <c:numCache>
                  <c:formatCode>General</c:formatCode>
                  <c:ptCount val="12"/>
                  <c:pt idx="0">
                    <c:v>0</c:v>
                  </c:pt>
                  <c:pt idx="1">
                    <c:v>201.88000000000008</c:v>
                  </c:pt>
                  <c:pt idx="2">
                    <c:v>292.27</c:v>
                  </c:pt>
                  <c:pt idx="3">
                    <c:v>331.21999999999986</c:v>
                  </c:pt>
                  <c:pt idx="4">
                    <c:v>408.01</c:v>
                  </c:pt>
                  <c:pt idx="5">
                    <c:v>446.97999999999985</c:v>
                  </c:pt>
                  <c:pt idx="6">
                    <c:v>508.33</c:v>
                  </c:pt>
                  <c:pt idx="7">
                    <c:v>552.08000000000004</c:v>
                  </c:pt>
                  <c:pt idx="8">
                    <c:v>649.13</c:v>
                  </c:pt>
                  <c:pt idx="9">
                    <c:v>702</c:v>
                  </c:pt>
                  <c:pt idx="10">
                    <c:v>754.43999999999971</c:v>
                  </c:pt>
                  <c:pt idx="11">
                    <c:v>684.52</c:v>
                  </c:pt>
                </c:numCache>
              </c:numRef>
            </c:plus>
            <c:minus>
              <c:numRef>
                <c:f>Sheet1!$G$4:$G$15</c:f>
                <c:numCache>
                  <c:formatCode>General</c:formatCode>
                  <c:ptCount val="12"/>
                  <c:pt idx="0">
                    <c:v>0</c:v>
                  </c:pt>
                  <c:pt idx="1">
                    <c:v>201.88000000000008</c:v>
                  </c:pt>
                  <c:pt idx="2">
                    <c:v>292.27</c:v>
                  </c:pt>
                  <c:pt idx="3">
                    <c:v>331.21999999999986</c:v>
                  </c:pt>
                  <c:pt idx="4">
                    <c:v>408.01</c:v>
                  </c:pt>
                  <c:pt idx="5">
                    <c:v>446.97999999999985</c:v>
                  </c:pt>
                  <c:pt idx="6">
                    <c:v>508.33</c:v>
                  </c:pt>
                  <c:pt idx="7">
                    <c:v>552.08000000000004</c:v>
                  </c:pt>
                  <c:pt idx="8">
                    <c:v>649.13</c:v>
                  </c:pt>
                  <c:pt idx="9">
                    <c:v>702</c:v>
                  </c:pt>
                  <c:pt idx="10">
                    <c:v>754.43999999999971</c:v>
                  </c:pt>
                  <c:pt idx="11">
                    <c:v>684.52</c:v>
                  </c:pt>
                </c:numCache>
              </c:numRef>
            </c:minus>
          </c:errBars>
          <c:cat>
            <c:strRef>
              <c:f>Sheet1!$A$4:$A$15</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Sheet1!$F$4:$F$15</c:f>
              <c:numCache>
                <c:formatCode>General</c:formatCode>
                <c:ptCount val="12"/>
                <c:pt idx="0">
                  <c:v>1950</c:v>
                </c:pt>
                <c:pt idx="1">
                  <c:v>2148.4</c:v>
                </c:pt>
                <c:pt idx="2">
                  <c:v>2283.06</c:v>
                </c:pt>
                <c:pt idx="3">
                  <c:v>2443.7399999999998</c:v>
                </c:pt>
                <c:pt idx="4">
                  <c:v>2564.1799999999998</c:v>
                </c:pt>
                <c:pt idx="5">
                  <c:v>2659.18</c:v>
                </c:pt>
                <c:pt idx="6">
                  <c:v>2805.24</c:v>
                </c:pt>
                <c:pt idx="7">
                  <c:v>2925.96</c:v>
                </c:pt>
                <c:pt idx="8">
                  <c:v>3111.88</c:v>
                </c:pt>
                <c:pt idx="9">
                  <c:v>3272.36</c:v>
                </c:pt>
                <c:pt idx="10">
                  <c:v>3454.22</c:v>
                </c:pt>
                <c:pt idx="11">
                  <c:v>3609.1</c:v>
                </c:pt>
              </c:numCache>
            </c:numRef>
          </c:val>
          <c:smooth val="0"/>
        </c:ser>
        <c:ser>
          <c:idx val="0"/>
          <c:order val="1"/>
          <c:tx>
            <c:v>KZN aerial counts</c:v>
          </c:tx>
          <c:spPr>
            <a:ln w="19050">
              <a:solidFill>
                <a:schemeClr val="tx1"/>
              </a:solidFill>
            </a:ln>
          </c:spPr>
          <c:marker>
            <c:symbol val="none"/>
          </c:marker>
          <c:cat>
            <c:strRef>
              <c:f>Sheet1!$A$4:$A$15</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Sheet1!$C$4:$C$15</c:f>
              <c:numCache>
                <c:formatCode>General</c:formatCode>
                <c:ptCount val="12"/>
                <c:pt idx="0">
                  <c:v>1950</c:v>
                </c:pt>
                <c:pt idx="1">
                  <c:v>1932</c:v>
                </c:pt>
                <c:pt idx="2">
                  <c:v>2128</c:v>
                </c:pt>
                <c:pt idx="3">
                  <c:v>1929</c:v>
                </c:pt>
                <c:pt idx="4">
                  <c:v>2293</c:v>
                </c:pt>
                <c:pt idx="5">
                  <c:v>2098</c:v>
                </c:pt>
                <c:pt idx="6">
                  <c:v>2718</c:v>
                </c:pt>
                <c:pt idx="7">
                  <c:v>2637</c:v>
                </c:pt>
                <c:pt idx="8">
                  <c:v>2592</c:v>
                </c:pt>
                <c:pt idx="9">
                  <c:v>2997</c:v>
                </c:pt>
                <c:pt idx="10">
                  <c:v>2851</c:v>
                </c:pt>
                <c:pt idx="11">
                  <c:v>3400</c:v>
                </c:pt>
              </c:numCache>
            </c:numRef>
          </c:val>
          <c:smooth val="0"/>
        </c:ser>
        <c:dLbls>
          <c:showLegendKey val="0"/>
          <c:showVal val="0"/>
          <c:showCatName val="0"/>
          <c:showSerName val="0"/>
          <c:showPercent val="0"/>
          <c:showBubbleSize val="0"/>
        </c:dLbls>
        <c:smooth val="0"/>
        <c:axId val="153193984"/>
        <c:axId val="153194544"/>
      </c:lineChart>
      <c:catAx>
        <c:axId val="153193984"/>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153194544"/>
        <c:crosses val="autoZero"/>
        <c:auto val="1"/>
        <c:lblAlgn val="ctr"/>
        <c:lblOffset val="100"/>
        <c:noMultiLvlLbl val="0"/>
      </c:catAx>
      <c:valAx>
        <c:axId val="153194544"/>
        <c:scaling>
          <c:orientation val="minMax"/>
        </c:scaling>
        <c:delete val="0"/>
        <c:axPos val="l"/>
        <c:majorGridlines/>
        <c:title>
          <c:tx>
            <c:rich>
              <a:bodyPr rot="-5400000" vert="horz"/>
              <a:lstStyle/>
              <a:p>
                <a:pPr>
                  <a:defRPr/>
                </a:pPr>
                <a:r>
                  <a:rPr lang="en-US"/>
                  <a:t>Population size</a:t>
                </a:r>
              </a:p>
            </c:rich>
          </c:tx>
          <c:layout>
            <c:manualLayout>
              <c:xMode val="edge"/>
              <c:yMode val="edge"/>
              <c:x val="7.4035987319442872E-3"/>
              <c:y val="0.22499251702377088"/>
            </c:manualLayout>
          </c:layout>
          <c:overlay val="0"/>
        </c:title>
        <c:numFmt formatCode="General" sourceLinked="1"/>
        <c:majorTickMark val="out"/>
        <c:minorTickMark val="none"/>
        <c:tickLblPos val="nextTo"/>
        <c:crossAx val="153193984"/>
        <c:crosses val="autoZero"/>
        <c:crossBetween val="between"/>
        <c:majorUnit val="1000"/>
      </c:valAx>
    </c:plotArea>
    <c:legend>
      <c:legendPos val="b"/>
      <c:layout/>
      <c:overlay val="0"/>
    </c:legend>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79283902457844"/>
          <c:y val="2.8018803418803452E-2"/>
          <c:w val="0.75446642861541269"/>
          <c:h val="0.56894401709402043"/>
        </c:manualLayout>
      </c:layout>
      <c:lineChart>
        <c:grouping val="standard"/>
        <c:varyColors val="0"/>
        <c:ser>
          <c:idx val="0"/>
          <c:order val="0"/>
          <c:tx>
            <c:strRef>
              <c:f>'DSA (N-extant)'!$C$3</c:f>
              <c:strCache>
                <c:ptCount val="1"/>
                <c:pt idx="0">
                  <c:v>Base</c:v>
                </c:pt>
              </c:strCache>
            </c:strRef>
          </c:tx>
          <c:spPr>
            <a:ln w="12700">
              <a:solidFill>
                <a:sysClr val="windowText" lastClr="000000"/>
              </a:solidFill>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(N-extant)'!$D$3:$BB$3</c:f>
              <c:numCache>
                <c:formatCode>General</c:formatCode>
                <c:ptCount val="51"/>
                <c:pt idx="0">
                  <c:v>1950</c:v>
                </c:pt>
                <c:pt idx="1">
                  <c:v>2120.63</c:v>
                </c:pt>
                <c:pt idx="2">
                  <c:v>2282.9100000000012</c:v>
                </c:pt>
                <c:pt idx="3">
                  <c:v>2451.64</c:v>
                </c:pt>
                <c:pt idx="4">
                  <c:v>2587.25</c:v>
                </c:pt>
                <c:pt idx="5">
                  <c:v>2710.3700000000022</c:v>
                </c:pt>
                <c:pt idx="6">
                  <c:v>2848.71</c:v>
                </c:pt>
                <c:pt idx="7">
                  <c:v>3021.4300000000012</c:v>
                </c:pt>
                <c:pt idx="8">
                  <c:v>3196.9500000000012</c:v>
                </c:pt>
                <c:pt idx="9">
                  <c:v>3372.75</c:v>
                </c:pt>
                <c:pt idx="10">
                  <c:v>3566.56</c:v>
                </c:pt>
                <c:pt idx="11">
                  <c:v>3742.3</c:v>
                </c:pt>
                <c:pt idx="12">
                  <c:v>3966.2</c:v>
                </c:pt>
                <c:pt idx="13">
                  <c:v>4160.45</c:v>
                </c:pt>
                <c:pt idx="14">
                  <c:v>4320.84</c:v>
                </c:pt>
                <c:pt idx="15">
                  <c:v>4498.63</c:v>
                </c:pt>
                <c:pt idx="16">
                  <c:v>4669.4800000000005</c:v>
                </c:pt>
                <c:pt idx="17">
                  <c:v>4797.57</c:v>
                </c:pt>
                <c:pt idx="18">
                  <c:v>4996.53</c:v>
                </c:pt>
                <c:pt idx="19">
                  <c:v>5102.68</c:v>
                </c:pt>
                <c:pt idx="20">
                  <c:v>5213.1100000000024</c:v>
                </c:pt>
                <c:pt idx="21">
                  <c:v>5303.1500000000024</c:v>
                </c:pt>
                <c:pt idx="22">
                  <c:v>5347.73</c:v>
                </c:pt>
                <c:pt idx="23">
                  <c:v>5389.31</c:v>
                </c:pt>
                <c:pt idx="24">
                  <c:v>5461.4299999999994</c:v>
                </c:pt>
                <c:pt idx="25">
                  <c:v>5487.28</c:v>
                </c:pt>
                <c:pt idx="26">
                  <c:v>5576.98</c:v>
                </c:pt>
                <c:pt idx="27">
                  <c:v>5638.78</c:v>
                </c:pt>
                <c:pt idx="28">
                  <c:v>5659.02</c:v>
                </c:pt>
                <c:pt idx="29">
                  <c:v>5660.46</c:v>
                </c:pt>
                <c:pt idx="30">
                  <c:v>5724.29</c:v>
                </c:pt>
                <c:pt idx="31">
                  <c:v>5711.28</c:v>
                </c:pt>
                <c:pt idx="32">
                  <c:v>5654.39</c:v>
                </c:pt>
                <c:pt idx="33">
                  <c:v>5638.7</c:v>
                </c:pt>
                <c:pt idx="34">
                  <c:v>5682.35</c:v>
                </c:pt>
                <c:pt idx="35">
                  <c:v>5707.35</c:v>
                </c:pt>
                <c:pt idx="36">
                  <c:v>5648.24</c:v>
                </c:pt>
                <c:pt idx="37">
                  <c:v>5689.6</c:v>
                </c:pt>
                <c:pt idx="38">
                  <c:v>5641.6200000000044</c:v>
                </c:pt>
                <c:pt idx="39">
                  <c:v>5673.31</c:v>
                </c:pt>
                <c:pt idx="40">
                  <c:v>5683.59</c:v>
                </c:pt>
                <c:pt idx="41">
                  <c:v>5698.84</c:v>
                </c:pt>
                <c:pt idx="42">
                  <c:v>5727.89</c:v>
                </c:pt>
                <c:pt idx="43">
                  <c:v>5778.71</c:v>
                </c:pt>
                <c:pt idx="44">
                  <c:v>5778.22</c:v>
                </c:pt>
                <c:pt idx="45">
                  <c:v>5767.1500000000024</c:v>
                </c:pt>
                <c:pt idx="46">
                  <c:v>5752.1200000000044</c:v>
                </c:pt>
                <c:pt idx="47">
                  <c:v>5736.72</c:v>
                </c:pt>
                <c:pt idx="48">
                  <c:v>5694.89</c:v>
                </c:pt>
                <c:pt idx="49">
                  <c:v>5703.22</c:v>
                </c:pt>
                <c:pt idx="50">
                  <c:v>5681.46</c:v>
                </c:pt>
              </c:numCache>
            </c:numRef>
          </c:val>
          <c:smooth val="0"/>
        </c:ser>
        <c:ser>
          <c:idx val="1"/>
          <c:order val="1"/>
          <c:tx>
            <c:strRef>
              <c:f>'DSA (N-extant)'!$C$4</c:f>
              <c:strCache>
                <c:ptCount val="1"/>
                <c:pt idx="0">
                  <c:v>K=4000</c:v>
                </c:pt>
              </c:strCache>
            </c:strRef>
          </c:tx>
          <c:spPr>
            <a:ln w="12700">
              <a:solidFill>
                <a:sysClr val="windowText" lastClr="000000"/>
              </a:solidFill>
              <a:prstDash val="lg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(N-extant)'!$D$4:$BB$4</c:f>
              <c:numCache>
                <c:formatCode>General</c:formatCode>
                <c:ptCount val="51"/>
                <c:pt idx="0">
                  <c:v>1950</c:v>
                </c:pt>
                <c:pt idx="1">
                  <c:v>2128.3000000000002</c:v>
                </c:pt>
                <c:pt idx="2">
                  <c:v>2258.54</c:v>
                </c:pt>
                <c:pt idx="3">
                  <c:v>2397.2399999999998</c:v>
                </c:pt>
                <c:pt idx="4">
                  <c:v>2527.3100000000022</c:v>
                </c:pt>
                <c:pt idx="5">
                  <c:v>2605.75</c:v>
                </c:pt>
                <c:pt idx="6">
                  <c:v>2750.18</c:v>
                </c:pt>
                <c:pt idx="7">
                  <c:v>2845.59</c:v>
                </c:pt>
                <c:pt idx="8">
                  <c:v>2991.07</c:v>
                </c:pt>
                <c:pt idx="9">
                  <c:v>3126.9500000000012</c:v>
                </c:pt>
                <c:pt idx="10">
                  <c:v>3205.05</c:v>
                </c:pt>
                <c:pt idx="11">
                  <c:v>3295.09</c:v>
                </c:pt>
                <c:pt idx="12">
                  <c:v>3404.9700000000012</c:v>
                </c:pt>
                <c:pt idx="13">
                  <c:v>3517.75</c:v>
                </c:pt>
                <c:pt idx="14">
                  <c:v>3564.55</c:v>
                </c:pt>
                <c:pt idx="15">
                  <c:v>3646.53</c:v>
                </c:pt>
                <c:pt idx="16">
                  <c:v>3688.92</c:v>
                </c:pt>
                <c:pt idx="17">
                  <c:v>3746.19</c:v>
                </c:pt>
                <c:pt idx="18">
                  <c:v>3781.38</c:v>
                </c:pt>
                <c:pt idx="19">
                  <c:v>3759.15</c:v>
                </c:pt>
                <c:pt idx="20">
                  <c:v>3793.65</c:v>
                </c:pt>
                <c:pt idx="21">
                  <c:v>3791.12</c:v>
                </c:pt>
                <c:pt idx="22">
                  <c:v>3799.86</c:v>
                </c:pt>
                <c:pt idx="23">
                  <c:v>3803.4100000000012</c:v>
                </c:pt>
                <c:pt idx="24">
                  <c:v>3806.4</c:v>
                </c:pt>
                <c:pt idx="25">
                  <c:v>3792.25</c:v>
                </c:pt>
                <c:pt idx="26">
                  <c:v>3827.19</c:v>
                </c:pt>
                <c:pt idx="27">
                  <c:v>3835.92</c:v>
                </c:pt>
                <c:pt idx="28">
                  <c:v>3828.73</c:v>
                </c:pt>
                <c:pt idx="29">
                  <c:v>3814.74</c:v>
                </c:pt>
                <c:pt idx="30">
                  <c:v>3802.6</c:v>
                </c:pt>
                <c:pt idx="31">
                  <c:v>3833.24</c:v>
                </c:pt>
                <c:pt idx="32">
                  <c:v>3827.7599999999998</c:v>
                </c:pt>
                <c:pt idx="33">
                  <c:v>3829.9700000000012</c:v>
                </c:pt>
                <c:pt idx="34">
                  <c:v>3823.09</c:v>
                </c:pt>
                <c:pt idx="35">
                  <c:v>3831.4</c:v>
                </c:pt>
                <c:pt idx="36">
                  <c:v>3803.69</c:v>
                </c:pt>
                <c:pt idx="37">
                  <c:v>3840.67</c:v>
                </c:pt>
                <c:pt idx="38">
                  <c:v>3812.7599999999998</c:v>
                </c:pt>
                <c:pt idx="39">
                  <c:v>3813.4100000000012</c:v>
                </c:pt>
                <c:pt idx="40">
                  <c:v>3793.4300000000012</c:v>
                </c:pt>
                <c:pt idx="41">
                  <c:v>3804.34</c:v>
                </c:pt>
                <c:pt idx="42">
                  <c:v>3816</c:v>
                </c:pt>
                <c:pt idx="43">
                  <c:v>3824.8500000000022</c:v>
                </c:pt>
                <c:pt idx="44">
                  <c:v>3800.71</c:v>
                </c:pt>
                <c:pt idx="45">
                  <c:v>3790.48</c:v>
                </c:pt>
                <c:pt idx="46">
                  <c:v>3770.8900000000012</c:v>
                </c:pt>
                <c:pt idx="47">
                  <c:v>3754.66</c:v>
                </c:pt>
                <c:pt idx="48">
                  <c:v>3778.16</c:v>
                </c:pt>
                <c:pt idx="49">
                  <c:v>3787.9700000000012</c:v>
                </c:pt>
                <c:pt idx="50">
                  <c:v>3736.63</c:v>
                </c:pt>
              </c:numCache>
            </c:numRef>
          </c:val>
          <c:smooth val="0"/>
        </c:ser>
        <c:ser>
          <c:idx val="2"/>
          <c:order val="2"/>
          <c:tx>
            <c:strRef>
              <c:f>'DSA (N-extant)'!$C$5</c:f>
              <c:strCache>
                <c:ptCount val="1"/>
                <c:pt idx="0">
                  <c:v>K=8000</c:v>
                </c:pt>
              </c:strCache>
            </c:strRef>
          </c:tx>
          <c:spPr>
            <a:ln w="12700">
              <a:solidFill>
                <a:sysClr val="windowText" lastClr="000000"/>
              </a:solidFill>
              <a:prstDash val="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(N-extant)'!$D$5:$BB$5</c:f>
              <c:numCache>
                <c:formatCode>General</c:formatCode>
                <c:ptCount val="51"/>
                <c:pt idx="0">
                  <c:v>1950</c:v>
                </c:pt>
                <c:pt idx="1">
                  <c:v>2125.14</c:v>
                </c:pt>
                <c:pt idx="2">
                  <c:v>2295.19</c:v>
                </c:pt>
                <c:pt idx="3">
                  <c:v>2437.2799999999997</c:v>
                </c:pt>
                <c:pt idx="4">
                  <c:v>2588.06</c:v>
                </c:pt>
                <c:pt idx="5">
                  <c:v>2729.27</c:v>
                </c:pt>
                <c:pt idx="6">
                  <c:v>2866.6</c:v>
                </c:pt>
                <c:pt idx="7">
                  <c:v>3065.77</c:v>
                </c:pt>
                <c:pt idx="8">
                  <c:v>3238.17</c:v>
                </c:pt>
                <c:pt idx="9">
                  <c:v>3477.21</c:v>
                </c:pt>
                <c:pt idx="10">
                  <c:v>3668.8700000000022</c:v>
                </c:pt>
                <c:pt idx="11">
                  <c:v>3889.92</c:v>
                </c:pt>
                <c:pt idx="12">
                  <c:v>4110.67</c:v>
                </c:pt>
                <c:pt idx="13">
                  <c:v>4376.07</c:v>
                </c:pt>
                <c:pt idx="14">
                  <c:v>4606.1000000000004</c:v>
                </c:pt>
                <c:pt idx="15">
                  <c:v>4871.8100000000004</c:v>
                </c:pt>
                <c:pt idx="16">
                  <c:v>5112.28</c:v>
                </c:pt>
                <c:pt idx="17">
                  <c:v>5405.7699999999995</c:v>
                </c:pt>
                <c:pt idx="18">
                  <c:v>5717.91</c:v>
                </c:pt>
                <c:pt idx="19">
                  <c:v>5879.57</c:v>
                </c:pt>
                <c:pt idx="20">
                  <c:v>6139.78</c:v>
                </c:pt>
                <c:pt idx="21">
                  <c:v>6269.8600000000024</c:v>
                </c:pt>
                <c:pt idx="22">
                  <c:v>6477.18</c:v>
                </c:pt>
                <c:pt idx="23">
                  <c:v>6662.6600000000044</c:v>
                </c:pt>
                <c:pt idx="24">
                  <c:v>6855.6</c:v>
                </c:pt>
                <c:pt idx="25">
                  <c:v>7023.26</c:v>
                </c:pt>
                <c:pt idx="26">
                  <c:v>7133.2</c:v>
                </c:pt>
                <c:pt idx="27">
                  <c:v>7250.63</c:v>
                </c:pt>
                <c:pt idx="28">
                  <c:v>7347.79</c:v>
                </c:pt>
                <c:pt idx="29">
                  <c:v>7326.5</c:v>
                </c:pt>
                <c:pt idx="30">
                  <c:v>7428.1600000000044</c:v>
                </c:pt>
                <c:pt idx="31">
                  <c:v>7451.94</c:v>
                </c:pt>
                <c:pt idx="32">
                  <c:v>7535.53</c:v>
                </c:pt>
                <c:pt idx="33">
                  <c:v>7520.79</c:v>
                </c:pt>
                <c:pt idx="34">
                  <c:v>7561.26</c:v>
                </c:pt>
                <c:pt idx="35">
                  <c:v>7566.59</c:v>
                </c:pt>
                <c:pt idx="36">
                  <c:v>7541.95</c:v>
                </c:pt>
                <c:pt idx="37">
                  <c:v>7558.23</c:v>
                </c:pt>
                <c:pt idx="38">
                  <c:v>7582.09</c:v>
                </c:pt>
                <c:pt idx="39">
                  <c:v>7600.49</c:v>
                </c:pt>
                <c:pt idx="40">
                  <c:v>7568.75</c:v>
                </c:pt>
                <c:pt idx="41">
                  <c:v>7580.09</c:v>
                </c:pt>
                <c:pt idx="42">
                  <c:v>7547.1900000000014</c:v>
                </c:pt>
                <c:pt idx="43">
                  <c:v>7561.18</c:v>
                </c:pt>
                <c:pt idx="44">
                  <c:v>7588.83</c:v>
                </c:pt>
                <c:pt idx="45">
                  <c:v>7567.14</c:v>
                </c:pt>
                <c:pt idx="46">
                  <c:v>7518.3</c:v>
                </c:pt>
                <c:pt idx="47">
                  <c:v>7609.67</c:v>
                </c:pt>
                <c:pt idx="48">
                  <c:v>7584.1900000000014</c:v>
                </c:pt>
                <c:pt idx="49">
                  <c:v>7652.91</c:v>
                </c:pt>
                <c:pt idx="50">
                  <c:v>7602.25</c:v>
                </c:pt>
              </c:numCache>
            </c:numRef>
          </c:val>
          <c:smooth val="0"/>
        </c:ser>
        <c:ser>
          <c:idx val="3"/>
          <c:order val="3"/>
          <c:tx>
            <c:strRef>
              <c:f>'DSA (N-extant)'!$C$6</c:f>
              <c:strCache>
                <c:ptCount val="1"/>
                <c:pt idx="0">
                  <c:v>SD in K=600</c:v>
                </c:pt>
              </c:strCache>
            </c:strRef>
          </c:tx>
          <c:spPr>
            <a:ln w="12700">
              <a:solidFill>
                <a:sysClr val="windowText" lastClr="000000"/>
              </a:solidFill>
              <a:prstDash val="sys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(N-extant)'!$D$6:$BB$6</c:f>
              <c:numCache>
                <c:formatCode>General</c:formatCode>
                <c:ptCount val="51"/>
                <c:pt idx="0">
                  <c:v>1950</c:v>
                </c:pt>
                <c:pt idx="1">
                  <c:v>2184.4299999999998</c:v>
                </c:pt>
                <c:pt idx="2">
                  <c:v>2373.3700000000022</c:v>
                </c:pt>
                <c:pt idx="3">
                  <c:v>2521.3200000000002</c:v>
                </c:pt>
                <c:pt idx="4">
                  <c:v>2660.52</c:v>
                </c:pt>
                <c:pt idx="5">
                  <c:v>2776.3500000000022</c:v>
                </c:pt>
                <c:pt idx="6">
                  <c:v>2907.04</c:v>
                </c:pt>
                <c:pt idx="7">
                  <c:v>3080.84</c:v>
                </c:pt>
                <c:pt idx="8">
                  <c:v>3270.58</c:v>
                </c:pt>
                <c:pt idx="9">
                  <c:v>3400.9300000000012</c:v>
                </c:pt>
                <c:pt idx="10">
                  <c:v>3561.7</c:v>
                </c:pt>
                <c:pt idx="11">
                  <c:v>3741.15</c:v>
                </c:pt>
                <c:pt idx="12">
                  <c:v>3948.46</c:v>
                </c:pt>
                <c:pt idx="13">
                  <c:v>4106.92</c:v>
                </c:pt>
                <c:pt idx="14">
                  <c:v>4265.3600000000024</c:v>
                </c:pt>
                <c:pt idx="15">
                  <c:v>4421.67</c:v>
                </c:pt>
                <c:pt idx="16">
                  <c:v>4580.6200000000044</c:v>
                </c:pt>
                <c:pt idx="17">
                  <c:v>4678.46</c:v>
                </c:pt>
                <c:pt idx="18">
                  <c:v>4773.9299999999994</c:v>
                </c:pt>
                <c:pt idx="19">
                  <c:v>4867.9800000000005</c:v>
                </c:pt>
                <c:pt idx="20">
                  <c:v>4973.1900000000014</c:v>
                </c:pt>
                <c:pt idx="21">
                  <c:v>5044.96</c:v>
                </c:pt>
                <c:pt idx="22">
                  <c:v>5051.4399999999996</c:v>
                </c:pt>
                <c:pt idx="23">
                  <c:v>5077.96</c:v>
                </c:pt>
                <c:pt idx="24">
                  <c:v>5092.3100000000004</c:v>
                </c:pt>
                <c:pt idx="25">
                  <c:v>5177.4699999999993</c:v>
                </c:pt>
                <c:pt idx="26">
                  <c:v>5198.92</c:v>
                </c:pt>
                <c:pt idx="27">
                  <c:v>5201.84</c:v>
                </c:pt>
                <c:pt idx="28">
                  <c:v>5252.1</c:v>
                </c:pt>
                <c:pt idx="29">
                  <c:v>5247.39</c:v>
                </c:pt>
                <c:pt idx="30">
                  <c:v>5273.4</c:v>
                </c:pt>
                <c:pt idx="31">
                  <c:v>5229.76</c:v>
                </c:pt>
                <c:pt idx="32">
                  <c:v>5261.78</c:v>
                </c:pt>
                <c:pt idx="33">
                  <c:v>5271.26</c:v>
                </c:pt>
                <c:pt idx="34">
                  <c:v>5222.95</c:v>
                </c:pt>
                <c:pt idx="35">
                  <c:v>5250</c:v>
                </c:pt>
                <c:pt idx="36">
                  <c:v>5215.0200000000004</c:v>
                </c:pt>
                <c:pt idx="37">
                  <c:v>5226.6000000000004</c:v>
                </c:pt>
                <c:pt idx="38">
                  <c:v>5242.5</c:v>
                </c:pt>
                <c:pt idx="39">
                  <c:v>5218.4000000000005</c:v>
                </c:pt>
                <c:pt idx="40">
                  <c:v>5164.46</c:v>
                </c:pt>
                <c:pt idx="41">
                  <c:v>5197.4299999999994</c:v>
                </c:pt>
                <c:pt idx="42">
                  <c:v>5261.99</c:v>
                </c:pt>
                <c:pt idx="43">
                  <c:v>5254.08</c:v>
                </c:pt>
                <c:pt idx="44">
                  <c:v>5261.3</c:v>
                </c:pt>
                <c:pt idx="45">
                  <c:v>5251.33</c:v>
                </c:pt>
                <c:pt idx="46">
                  <c:v>5275.1</c:v>
                </c:pt>
                <c:pt idx="47">
                  <c:v>5307.83</c:v>
                </c:pt>
                <c:pt idx="48">
                  <c:v>5292.46</c:v>
                </c:pt>
                <c:pt idx="49">
                  <c:v>5306.23</c:v>
                </c:pt>
                <c:pt idx="50">
                  <c:v>5298.1500000000024</c:v>
                </c:pt>
              </c:numCache>
            </c:numRef>
          </c:val>
          <c:smooth val="0"/>
        </c:ser>
        <c:ser>
          <c:idx val="4"/>
          <c:order val="4"/>
          <c:tx>
            <c:strRef>
              <c:f>'DSA (N-extant)'!$C$7</c:f>
              <c:strCache>
                <c:ptCount val="1"/>
                <c:pt idx="0">
                  <c:v>SD in K=1200</c:v>
                </c:pt>
              </c:strCache>
            </c:strRef>
          </c:tx>
          <c:spPr>
            <a:ln w="12700">
              <a:solidFill>
                <a:sysClr val="windowText" lastClr="000000"/>
              </a:solidFill>
              <a:prstDash val="sysDot"/>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(N-extant)'!$D$7:$BB$7</c:f>
              <c:numCache>
                <c:formatCode>General</c:formatCode>
                <c:ptCount val="51"/>
                <c:pt idx="0">
                  <c:v>1950</c:v>
                </c:pt>
                <c:pt idx="1">
                  <c:v>2141.3900000000012</c:v>
                </c:pt>
                <c:pt idx="2">
                  <c:v>2306.63</c:v>
                </c:pt>
                <c:pt idx="3">
                  <c:v>2467.8500000000022</c:v>
                </c:pt>
                <c:pt idx="4">
                  <c:v>2610.21</c:v>
                </c:pt>
                <c:pt idx="5">
                  <c:v>2731.73</c:v>
                </c:pt>
                <c:pt idx="6">
                  <c:v>2874.4100000000012</c:v>
                </c:pt>
                <c:pt idx="7">
                  <c:v>2981.62</c:v>
                </c:pt>
                <c:pt idx="8">
                  <c:v>3144.8500000000022</c:v>
                </c:pt>
                <c:pt idx="9">
                  <c:v>3321.29</c:v>
                </c:pt>
                <c:pt idx="10">
                  <c:v>3457.4900000000002</c:v>
                </c:pt>
                <c:pt idx="11">
                  <c:v>3660.7599999999998</c:v>
                </c:pt>
                <c:pt idx="12">
                  <c:v>3779.2599999999998</c:v>
                </c:pt>
                <c:pt idx="13">
                  <c:v>3930.14</c:v>
                </c:pt>
                <c:pt idx="14">
                  <c:v>4083.29</c:v>
                </c:pt>
                <c:pt idx="15">
                  <c:v>4163.5600000000004</c:v>
                </c:pt>
                <c:pt idx="16">
                  <c:v>4255.99</c:v>
                </c:pt>
                <c:pt idx="17">
                  <c:v>4330.08</c:v>
                </c:pt>
                <c:pt idx="18">
                  <c:v>4381.75</c:v>
                </c:pt>
                <c:pt idx="19">
                  <c:v>4426.3</c:v>
                </c:pt>
                <c:pt idx="20">
                  <c:v>4494.8900000000003</c:v>
                </c:pt>
                <c:pt idx="21">
                  <c:v>4390.68</c:v>
                </c:pt>
                <c:pt idx="22">
                  <c:v>4465.3100000000004</c:v>
                </c:pt>
                <c:pt idx="23">
                  <c:v>4532.17</c:v>
                </c:pt>
                <c:pt idx="24">
                  <c:v>4512.53</c:v>
                </c:pt>
                <c:pt idx="25">
                  <c:v>4462.33</c:v>
                </c:pt>
                <c:pt idx="26">
                  <c:v>4499.4699999999993</c:v>
                </c:pt>
                <c:pt idx="27">
                  <c:v>4483.7</c:v>
                </c:pt>
                <c:pt idx="28">
                  <c:v>4527.37</c:v>
                </c:pt>
                <c:pt idx="29">
                  <c:v>4555.57</c:v>
                </c:pt>
                <c:pt idx="30">
                  <c:v>4562.74</c:v>
                </c:pt>
                <c:pt idx="31">
                  <c:v>4558.05</c:v>
                </c:pt>
                <c:pt idx="32">
                  <c:v>4588.55</c:v>
                </c:pt>
                <c:pt idx="33">
                  <c:v>4569.99</c:v>
                </c:pt>
                <c:pt idx="34">
                  <c:v>4540.0200000000004</c:v>
                </c:pt>
                <c:pt idx="35">
                  <c:v>4561.79</c:v>
                </c:pt>
                <c:pt idx="36">
                  <c:v>4639.38</c:v>
                </c:pt>
                <c:pt idx="37">
                  <c:v>4659.29</c:v>
                </c:pt>
                <c:pt idx="38">
                  <c:v>4645.4000000000005</c:v>
                </c:pt>
                <c:pt idx="39">
                  <c:v>4646.8</c:v>
                </c:pt>
                <c:pt idx="40">
                  <c:v>4649.7</c:v>
                </c:pt>
                <c:pt idx="41">
                  <c:v>4628.9399999999996</c:v>
                </c:pt>
                <c:pt idx="42">
                  <c:v>4615.74</c:v>
                </c:pt>
                <c:pt idx="43">
                  <c:v>4577.33</c:v>
                </c:pt>
                <c:pt idx="44">
                  <c:v>4521.71</c:v>
                </c:pt>
                <c:pt idx="45">
                  <c:v>4553.99</c:v>
                </c:pt>
                <c:pt idx="46">
                  <c:v>4561.3500000000004</c:v>
                </c:pt>
                <c:pt idx="47">
                  <c:v>4569.8</c:v>
                </c:pt>
                <c:pt idx="48">
                  <c:v>4604.42</c:v>
                </c:pt>
                <c:pt idx="49">
                  <c:v>4608.68</c:v>
                </c:pt>
                <c:pt idx="50">
                  <c:v>4664.37</c:v>
                </c:pt>
              </c:numCache>
            </c:numRef>
          </c:val>
          <c:smooth val="0"/>
        </c:ser>
        <c:dLbls>
          <c:showLegendKey val="0"/>
          <c:showVal val="0"/>
          <c:showCatName val="0"/>
          <c:showSerName val="0"/>
          <c:showPercent val="0"/>
          <c:showBubbleSize val="0"/>
        </c:dLbls>
        <c:smooth val="0"/>
        <c:axId val="223962224"/>
        <c:axId val="223962784"/>
      </c:lineChart>
      <c:catAx>
        <c:axId val="223962224"/>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223962784"/>
        <c:crosses val="autoZero"/>
        <c:auto val="1"/>
        <c:lblAlgn val="ctr"/>
        <c:lblOffset val="100"/>
        <c:tickLblSkip val="10"/>
        <c:tickMarkSkip val="10"/>
        <c:noMultiLvlLbl val="0"/>
      </c:catAx>
      <c:valAx>
        <c:axId val="223962784"/>
        <c:scaling>
          <c:orientation val="minMax"/>
          <c:max val="8000"/>
        </c:scaling>
        <c:delete val="0"/>
        <c:axPos val="l"/>
        <c:majorGridlines/>
        <c:title>
          <c:tx>
            <c:rich>
              <a:bodyPr rot="-5400000" vert="horz"/>
              <a:lstStyle/>
              <a:p>
                <a:pPr>
                  <a:defRPr/>
                </a:pPr>
                <a:r>
                  <a:rPr lang="en-US"/>
                  <a:t>N-extant</a:t>
                </a:r>
              </a:p>
            </c:rich>
          </c:tx>
          <c:layout>
            <c:manualLayout>
              <c:xMode val="edge"/>
              <c:yMode val="edge"/>
              <c:x val="1.0985535325434522E-3"/>
              <c:y val="0.30285852670925817"/>
            </c:manualLayout>
          </c:layout>
          <c:overlay val="0"/>
        </c:title>
        <c:numFmt formatCode="General" sourceLinked="1"/>
        <c:majorTickMark val="out"/>
        <c:minorTickMark val="none"/>
        <c:tickLblPos val="nextTo"/>
        <c:crossAx val="223962224"/>
        <c:crosses val="autoZero"/>
        <c:crossBetween val="midCat"/>
        <c:majorUnit val="2000"/>
      </c:valAx>
      <c:spPr>
        <a:noFill/>
      </c:spPr>
    </c:plotArea>
    <c:legend>
      <c:legendPos val="b"/>
      <c:layout>
        <c:manualLayout>
          <c:xMode val="edge"/>
          <c:yMode val="edge"/>
          <c:x val="0.20156333347924124"/>
          <c:y val="0.77014871794872108"/>
          <c:w val="0.78658109087617745"/>
          <c:h val="0.19719444444444501"/>
        </c:manualLayout>
      </c:layout>
      <c:overlay val="0"/>
      <c:txPr>
        <a:bodyPr/>
        <a:lstStyle/>
        <a:p>
          <a:pPr>
            <a:defRPr sz="800"/>
          </a:pPr>
          <a:endParaRPr lang="en-US"/>
        </a:p>
      </c:txPr>
    </c:legend>
    <c:plotVisOnly val="1"/>
    <c:dispBlanksAs val="gap"/>
    <c:showDLblsOverMax val="0"/>
  </c:chart>
  <c:spPr>
    <a:noFill/>
  </c:spPr>
  <c:txPr>
    <a:bodyPr/>
    <a:lstStyle/>
    <a:p>
      <a:pPr>
        <a:defRPr sz="90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097018246550971"/>
          <c:y val="2.8018803418803452E-2"/>
          <c:w val="0.75143561786085356"/>
          <c:h val="0.56880256410256358"/>
        </c:manualLayout>
      </c:layout>
      <c:lineChart>
        <c:grouping val="standard"/>
        <c:varyColors val="0"/>
        <c:ser>
          <c:idx val="0"/>
          <c:order val="0"/>
          <c:tx>
            <c:strRef>
              <c:f>'DSA (N-extant)'!$C$3</c:f>
              <c:strCache>
                <c:ptCount val="1"/>
                <c:pt idx="0">
                  <c:v>Base</c:v>
                </c:pt>
              </c:strCache>
            </c:strRef>
          </c:tx>
          <c:spPr>
            <a:ln w="12700">
              <a:solidFill>
                <a:sysClr val="windowText" lastClr="000000"/>
              </a:solidFill>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(N-extant)'!$D$3:$BB$3</c:f>
              <c:numCache>
                <c:formatCode>General</c:formatCode>
                <c:ptCount val="51"/>
                <c:pt idx="0">
                  <c:v>1950</c:v>
                </c:pt>
                <c:pt idx="1">
                  <c:v>2120.63</c:v>
                </c:pt>
                <c:pt idx="2">
                  <c:v>2282.9100000000012</c:v>
                </c:pt>
                <c:pt idx="3">
                  <c:v>2451.64</c:v>
                </c:pt>
                <c:pt idx="4">
                  <c:v>2587.25</c:v>
                </c:pt>
                <c:pt idx="5">
                  <c:v>2710.3700000000022</c:v>
                </c:pt>
                <c:pt idx="6">
                  <c:v>2848.71</c:v>
                </c:pt>
                <c:pt idx="7">
                  <c:v>3021.4300000000012</c:v>
                </c:pt>
                <c:pt idx="8">
                  <c:v>3196.9500000000012</c:v>
                </c:pt>
                <c:pt idx="9">
                  <c:v>3372.75</c:v>
                </c:pt>
                <c:pt idx="10">
                  <c:v>3566.56</c:v>
                </c:pt>
                <c:pt idx="11">
                  <c:v>3742.3</c:v>
                </c:pt>
                <c:pt idx="12">
                  <c:v>3966.2</c:v>
                </c:pt>
                <c:pt idx="13">
                  <c:v>4160.45</c:v>
                </c:pt>
                <c:pt idx="14">
                  <c:v>4320.84</c:v>
                </c:pt>
                <c:pt idx="15">
                  <c:v>4498.63</c:v>
                </c:pt>
                <c:pt idx="16">
                  <c:v>4669.4800000000005</c:v>
                </c:pt>
                <c:pt idx="17">
                  <c:v>4797.57</c:v>
                </c:pt>
                <c:pt idx="18">
                  <c:v>4996.53</c:v>
                </c:pt>
                <c:pt idx="19">
                  <c:v>5102.68</c:v>
                </c:pt>
                <c:pt idx="20">
                  <c:v>5213.1100000000024</c:v>
                </c:pt>
                <c:pt idx="21">
                  <c:v>5303.1500000000024</c:v>
                </c:pt>
                <c:pt idx="22">
                  <c:v>5347.73</c:v>
                </c:pt>
                <c:pt idx="23">
                  <c:v>5389.31</c:v>
                </c:pt>
                <c:pt idx="24">
                  <c:v>5461.4299999999994</c:v>
                </c:pt>
                <c:pt idx="25">
                  <c:v>5487.28</c:v>
                </c:pt>
                <c:pt idx="26">
                  <c:v>5576.98</c:v>
                </c:pt>
                <c:pt idx="27">
                  <c:v>5638.78</c:v>
                </c:pt>
                <c:pt idx="28">
                  <c:v>5659.02</c:v>
                </c:pt>
                <c:pt idx="29">
                  <c:v>5660.46</c:v>
                </c:pt>
                <c:pt idx="30">
                  <c:v>5724.29</c:v>
                </c:pt>
                <c:pt idx="31">
                  <c:v>5711.28</c:v>
                </c:pt>
                <c:pt idx="32">
                  <c:v>5654.39</c:v>
                </c:pt>
                <c:pt idx="33">
                  <c:v>5638.7</c:v>
                </c:pt>
                <c:pt idx="34">
                  <c:v>5682.35</c:v>
                </c:pt>
                <c:pt idx="35">
                  <c:v>5707.35</c:v>
                </c:pt>
                <c:pt idx="36">
                  <c:v>5648.24</c:v>
                </c:pt>
                <c:pt idx="37">
                  <c:v>5689.6</c:v>
                </c:pt>
                <c:pt idx="38">
                  <c:v>5641.6200000000044</c:v>
                </c:pt>
                <c:pt idx="39">
                  <c:v>5673.31</c:v>
                </c:pt>
                <c:pt idx="40">
                  <c:v>5683.59</c:v>
                </c:pt>
                <c:pt idx="41">
                  <c:v>5698.84</c:v>
                </c:pt>
                <c:pt idx="42">
                  <c:v>5727.89</c:v>
                </c:pt>
                <c:pt idx="43">
                  <c:v>5778.71</c:v>
                </c:pt>
                <c:pt idx="44">
                  <c:v>5778.22</c:v>
                </c:pt>
                <c:pt idx="45">
                  <c:v>5767.1500000000024</c:v>
                </c:pt>
                <c:pt idx="46">
                  <c:v>5752.1200000000044</c:v>
                </c:pt>
                <c:pt idx="47">
                  <c:v>5736.72</c:v>
                </c:pt>
                <c:pt idx="48">
                  <c:v>5694.89</c:v>
                </c:pt>
                <c:pt idx="49">
                  <c:v>5703.22</c:v>
                </c:pt>
                <c:pt idx="50">
                  <c:v>5681.46</c:v>
                </c:pt>
              </c:numCache>
            </c:numRef>
          </c:val>
          <c:smooth val="0"/>
        </c:ser>
        <c:ser>
          <c:idx val="1"/>
          <c:order val="1"/>
          <c:tx>
            <c:strRef>
              <c:f>'DSA (N-extant)'!$C$8</c:f>
              <c:strCache>
                <c:ptCount val="1"/>
                <c:pt idx="0">
                  <c:v>1st reprod=4</c:v>
                </c:pt>
              </c:strCache>
            </c:strRef>
          </c:tx>
          <c:spPr>
            <a:ln w="12700">
              <a:solidFill>
                <a:sysClr val="windowText" lastClr="000000"/>
              </a:solidFill>
              <a:prstDash val="lg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(N-extant)'!$D$8:$BB$8</c:f>
              <c:numCache>
                <c:formatCode>General</c:formatCode>
                <c:ptCount val="51"/>
                <c:pt idx="0">
                  <c:v>1950</c:v>
                </c:pt>
                <c:pt idx="1">
                  <c:v>2152.7599999999998</c:v>
                </c:pt>
                <c:pt idx="2">
                  <c:v>2333.04</c:v>
                </c:pt>
                <c:pt idx="3">
                  <c:v>2513.7799999999997</c:v>
                </c:pt>
                <c:pt idx="4">
                  <c:v>2649.6</c:v>
                </c:pt>
                <c:pt idx="5">
                  <c:v>2882.88</c:v>
                </c:pt>
                <c:pt idx="6">
                  <c:v>3057.46</c:v>
                </c:pt>
                <c:pt idx="7">
                  <c:v>3319.27</c:v>
                </c:pt>
                <c:pt idx="8">
                  <c:v>3549.3300000000022</c:v>
                </c:pt>
                <c:pt idx="9">
                  <c:v>3774.4900000000002</c:v>
                </c:pt>
                <c:pt idx="10">
                  <c:v>4033</c:v>
                </c:pt>
                <c:pt idx="11">
                  <c:v>4326.6400000000003</c:v>
                </c:pt>
                <c:pt idx="12">
                  <c:v>4559.9399999999996</c:v>
                </c:pt>
                <c:pt idx="13">
                  <c:v>4801.1400000000003</c:v>
                </c:pt>
                <c:pt idx="14">
                  <c:v>4968.13</c:v>
                </c:pt>
                <c:pt idx="15">
                  <c:v>5145.3200000000024</c:v>
                </c:pt>
                <c:pt idx="16">
                  <c:v>5322.02</c:v>
                </c:pt>
                <c:pt idx="17">
                  <c:v>5436.8200000000024</c:v>
                </c:pt>
                <c:pt idx="18">
                  <c:v>5539.98</c:v>
                </c:pt>
                <c:pt idx="19">
                  <c:v>5569.75</c:v>
                </c:pt>
                <c:pt idx="20">
                  <c:v>5626.9299999999994</c:v>
                </c:pt>
                <c:pt idx="21">
                  <c:v>5697.29</c:v>
                </c:pt>
                <c:pt idx="22">
                  <c:v>5761.6900000000014</c:v>
                </c:pt>
                <c:pt idx="23">
                  <c:v>5744.94</c:v>
                </c:pt>
                <c:pt idx="24">
                  <c:v>5767.14</c:v>
                </c:pt>
                <c:pt idx="25">
                  <c:v>5797.95</c:v>
                </c:pt>
                <c:pt idx="26">
                  <c:v>5788.44</c:v>
                </c:pt>
                <c:pt idx="27">
                  <c:v>5748.3</c:v>
                </c:pt>
                <c:pt idx="28">
                  <c:v>5798.4</c:v>
                </c:pt>
                <c:pt idx="29">
                  <c:v>5850.37</c:v>
                </c:pt>
                <c:pt idx="30">
                  <c:v>5814.6</c:v>
                </c:pt>
                <c:pt idx="31">
                  <c:v>5790.1100000000024</c:v>
                </c:pt>
                <c:pt idx="32">
                  <c:v>5810.53</c:v>
                </c:pt>
                <c:pt idx="33">
                  <c:v>5784.3200000000024</c:v>
                </c:pt>
                <c:pt idx="34">
                  <c:v>5786.4299999999994</c:v>
                </c:pt>
                <c:pt idx="35">
                  <c:v>5765.92</c:v>
                </c:pt>
                <c:pt idx="36">
                  <c:v>5783.6500000000024</c:v>
                </c:pt>
                <c:pt idx="37">
                  <c:v>5794.83</c:v>
                </c:pt>
                <c:pt idx="38">
                  <c:v>5799.06</c:v>
                </c:pt>
                <c:pt idx="39">
                  <c:v>5743.35</c:v>
                </c:pt>
                <c:pt idx="40">
                  <c:v>5793.73</c:v>
                </c:pt>
                <c:pt idx="41">
                  <c:v>5783.83</c:v>
                </c:pt>
                <c:pt idx="42">
                  <c:v>5857.1200000000044</c:v>
                </c:pt>
                <c:pt idx="43">
                  <c:v>5864.9299999999994</c:v>
                </c:pt>
                <c:pt idx="44">
                  <c:v>5825.57</c:v>
                </c:pt>
                <c:pt idx="45">
                  <c:v>5799.85</c:v>
                </c:pt>
                <c:pt idx="46">
                  <c:v>5835.9299999999994</c:v>
                </c:pt>
                <c:pt idx="47">
                  <c:v>5807.89</c:v>
                </c:pt>
                <c:pt idx="48">
                  <c:v>5852.75</c:v>
                </c:pt>
                <c:pt idx="49">
                  <c:v>5834.55</c:v>
                </c:pt>
                <c:pt idx="50">
                  <c:v>5843.84</c:v>
                </c:pt>
              </c:numCache>
            </c:numRef>
          </c:val>
          <c:smooth val="0"/>
        </c:ser>
        <c:ser>
          <c:idx val="2"/>
          <c:order val="2"/>
          <c:tx>
            <c:strRef>
              <c:f>'DSA (N-extant)'!$C$9</c:f>
              <c:strCache>
                <c:ptCount val="1"/>
                <c:pt idx="0">
                  <c:v>1st reprod=6</c:v>
                </c:pt>
              </c:strCache>
            </c:strRef>
          </c:tx>
          <c:spPr>
            <a:ln w="12700">
              <a:solidFill>
                <a:sysClr val="windowText" lastClr="000000"/>
              </a:solidFill>
              <a:prstDash val="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(N-extant)'!$D$9:$BB$9</c:f>
              <c:numCache>
                <c:formatCode>General</c:formatCode>
                <c:ptCount val="51"/>
                <c:pt idx="0">
                  <c:v>1950</c:v>
                </c:pt>
                <c:pt idx="1">
                  <c:v>2067.13</c:v>
                </c:pt>
                <c:pt idx="2">
                  <c:v>2184.6799999999998</c:v>
                </c:pt>
                <c:pt idx="3">
                  <c:v>2298.1999999999998</c:v>
                </c:pt>
                <c:pt idx="4">
                  <c:v>2416.6799999999998</c:v>
                </c:pt>
                <c:pt idx="5">
                  <c:v>2492.69</c:v>
                </c:pt>
                <c:pt idx="6">
                  <c:v>2562.48</c:v>
                </c:pt>
                <c:pt idx="7">
                  <c:v>2688.3100000000022</c:v>
                </c:pt>
                <c:pt idx="8">
                  <c:v>2800.92</c:v>
                </c:pt>
                <c:pt idx="9">
                  <c:v>2886.9500000000012</c:v>
                </c:pt>
                <c:pt idx="10">
                  <c:v>2999.01</c:v>
                </c:pt>
                <c:pt idx="11">
                  <c:v>3167.29</c:v>
                </c:pt>
                <c:pt idx="12">
                  <c:v>3356.3300000000022</c:v>
                </c:pt>
                <c:pt idx="13">
                  <c:v>3530.2799999999997</c:v>
                </c:pt>
                <c:pt idx="14">
                  <c:v>3675.24</c:v>
                </c:pt>
                <c:pt idx="15">
                  <c:v>3793.05</c:v>
                </c:pt>
                <c:pt idx="16">
                  <c:v>3881.38</c:v>
                </c:pt>
                <c:pt idx="17">
                  <c:v>4019.23</c:v>
                </c:pt>
                <c:pt idx="18">
                  <c:v>4202.1500000000024</c:v>
                </c:pt>
                <c:pt idx="19">
                  <c:v>4319.7300000000005</c:v>
                </c:pt>
                <c:pt idx="20">
                  <c:v>4519.7</c:v>
                </c:pt>
                <c:pt idx="21">
                  <c:v>4680.5600000000004</c:v>
                </c:pt>
                <c:pt idx="22">
                  <c:v>4840.8</c:v>
                </c:pt>
                <c:pt idx="23">
                  <c:v>4870.4000000000005</c:v>
                </c:pt>
                <c:pt idx="24">
                  <c:v>4978.9699999999993</c:v>
                </c:pt>
                <c:pt idx="25">
                  <c:v>5094.3200000000024</c:v>
                </c:pt>
                <c:pt idx="26">
                  <c:v>5184.71</c:v>
                </c:pt>
                <c:pt idx="27">
                  <c:v>5206.95</c:v>
                </c:pt>
                <c:pt idx="28">
                  <c:v>5301.1200000000044</c:v>
                </c:pt>
                <c:pt idx="29">
                  <c:v>5336.6</c:v>
                </c:pt>
                <c:pt idx="30">
                  <c:v>5393.9699999999993</c:v>
                </c:pt>
                <c:pt idx="31">
                  <c:v>5461.51</c:v>
                </c:pt>
                <c:pt idx="32">
                  <c:v>5444.55</c:v>
                </c:pt>
                <c:pt idx="33">
                  <c:v>5460.8600000000024</c:v>
                </c:pt>
                <c:pt idx="34">
                  <c:v>5503.21</c:v>
                </c:pt>
                <c:pt idx="35">
                  <c:v>5519.9299999999994</c:v>
                </c:pt>
                <c:pt idx="36">
                  <c:v>5531.6</c:v>
                </c:pt>
                <c:pt idx="37">
                  <c:v>5550.4699999999993</c:v>
                </c:pt>
                <c:pt idx="38">
                  <c:v>5537.98</c:v>
                </c:pt>
                <c:pt idx="39">
                  <c:v>5502.2699999999995</c:v>
                </c:pt>
                <c:pt idx="40">
                  <c:v>5487.68</c:v>
                </c:pt>
                <c:pt idx="41">
                  <c:v>5521.1900000000014</c:v>
                </c:pt>
                <c:pt idx="42">
                  <c:v>5545.98</c:v>
                </c:pt>
                <c:pt idx="43">
                  <c:v>5568.94</c:v>
                </c:pt>
                <c:pt idx="44">
                  <c:v>5553.24</c:v>
                </c:pt>
                <c:pt idx="45">
                  <c:v>5559.88</c:v>
                </c:pt>
                <c:pt idx="46">
                  <c:v>5605.64</c:v>
                </c:pt>
                <c:pt idx="47">
                  <c:v>5560.1100000000024</c:v>
                </c:pt>
                <c:pt idx="48">
                  <c:v>5557.06</c:v>
                </c:pt>
                <c:pt idx="49">
                  <c:v>5498.28</c:v>
                </c:pt>
                <c:pt idx="50">
                  <c:v>5561.06</c:v>
                </c:pt>
              </c:numCache>
            </c:numRef>
          </c:val>
          <c:smooth val="0"/>
        </c:ser>
        <c:ser>
          <c:idx val="3"/>
          <c:order val="3"/>
          <c:tx>
            <c:strRef>
              <c:f>'DSA (N-extant)'!$C$10</c:f>
              <c:strCache>
                <c:ptCount val="1"/>
                <c:pt idx="0">
                  <c:v>Max age = 15</c:v>
                </c:pt>
              </c:strCache>
            </c:strRef>
          </c:tx>
          <c:spPr>
            <a:ln w="12700">
              <a:solidFill>
                <a:sysClr val="windowText" lastClr="000000"/>
              </a:solidFill>
              <a:prstDash val="sys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(N-extant)'!$D$10:$BB$10</c:f>
              <c:numCache>
                <c:formatCode>General</c:formatCode>
                <c:ptCount val="51"/>
                <c:pt idx="0">
                  <c:v>1950</c:v>
                </c:pt>
                <c:pt idx="1">
                  <c:v>2069.44</c:v>
                </c:pt>
                <c:pt idx="2">
                  <c:v>2160.1999999999998</c:v>
                </c:pt>
                <c:pt idx="3">
                  <c:v>2261.16</c:v>
                </c:pt>
                <c:pt idx="4">
                  <c:v>2331.13</c:v>
                </c:pt>
                <c:pt idx="5">
                  <c:v>2427.61</c:v>
                </c:pt>
                <c:pt idx="6">
                  <c:v>2523.13</c:v>
                </c:pt>
                <c:pt idx="7">
                  <c:v>2564.1999999999998</c:v>
                </c:pt>
                <c:pt idx="8">
                  <c:v>2708.3</c:v>
                </c:pt>
                <c:pt idx="9">
                  <c:v>2829.69</c:v>
                </c:pt>
                <c:pt idx="10">
                  <c:v>2969.98</c:v>
                </c:pt>
                <c:pt idx="11">
                  <c:v>3103.4</c:v>
                </c:pt>
                <c:pt idx="12">
                  <c:v>3250.32</c:v>
                </c:pt>
                <c:pt idx="13">
                  <c:v>3362.56</c:v>
                </c:pt>
                <c:pt idx="14">
                  <c:v>3499.8700000000022</c:v>
                </c:pt>
                <c:pt idx="15">
                  <c:v>3669.62</c:v>
                </c:pt>
                <c:pt idx="16">
                  <c:v>3762.73</c:v>
                </c:pt>
                <c:pt idx="17">
                  <c:v>3855.58</c:v>
                </c:pt>
                <c:pt idx="18">
                  <c:v>3955.73</c:v>
                </c:pt>
                <c:pt idx="19">
                  <c:v>4116.9800000000005</c:v>
                </c:pt>
                <c:pt idx="20">
                  <c:v>4250.63</c:v>
                </c:pt>
                <c:pt idx="21">
                  <c:v>4353.1500000000024</c:v>
                </c:pt>
                <c:pt idx="22">
                  <c:v>4486.6000000000004</c:v>
                </c:pt>
                <c:pt idx="23">
                  <c:v>4546.6500000000024</c:v>
                </c:pt>
                <c:pt idx="24">
                  <c:v>4663.03</c:v>
                </c:pt>
                <c:pt idx="25">
                  <c:v>4812.3500000000004</c:v>
                </c:pt>
                <c:pt idx="26">
                  <c:v>4878.9000000000005</c:v>
                </c:pt>
                <c:pt idx="27">
                  <c:v>4845.1500000000024</c:v>
                </c:pt>
                <c:pt idx="28">
                  <c:v>4913.79</c:v>
                </c:pt>
                <c:pt idx="29">
                  <c:v>4970.5600000000004</c:v>
                </c:pt>
                <c:pt idx="30">
                  <c:v>5034.88</c:v>
                </c:pt>
                <c:pt idx="31">
                  <c:v>5063.42</c:v>
                </c:pt>
                <c:pt idx="32">
                  <c:v>5059.0200000000004</c:v>
                </c:pt>
                <c:pt idx="33">
                  <c:v>5135.5</c:v>
                </c:pt>
                <c:pt idx="34">
                  <c:v>5212.83</c:v>
                </c:pt>
                <c:pt idx="35">
                  <c:v>5250.18</c:v>
                </c:pt>
                <c:pt idx="36">
                  <c:v>5262.55</c:v>
                </c:pt>
                <c:pt idx="37">
                  <c:v>5269.5</c:v>
                </c:pt>
                <c:pt idx="38">
                  <c:v>5341.17</c:v>
                </c:pt>
                <c:pt idx="39">
                  <c:v>5416.6600000000044</c:v>
                </c:pt>
                <c:pt idx="40">
                  <c:v>5417.28</c:v>
                </c:pt>
                <c:pt idx="41">
                  <c:v>5416.89</c:v>
                </c:pt>
                <c:pt idx="42">
                  <c:v>5448.59</c:v>
                </c:pt>
                <c:pt idx="43">
                  <c:v>5435.31</c:v>
                </c:pt>
                <c:pt idx="44">
                  <c:v>5465.89</c:v>
                </c:pt>
                <c:pt idx="45">
                  <c:v>5488.9</c:v>
                </c:pt>
                <c:pt idx="46">
                  <c:v>5510.94</c:v>
                </c:pt>
                <c:pt idx="47">
                  <c:v>5493.6500000000024</c:v>
                </c:pt>
                <c:pt idx="48">
                  <c:v>5459.3</c:v>
                </c:pt>
                <c:pt idx="49">
                  <c:v>5397.03</c:v>
                </c:pt>
                <c:pt idx="50">
                  <c:v>5391.87</c:v>
                </c:pt>
              </c:numCache>
            </c:numRef>
          </c:val>
          <c:smooth val="0"/>
        </c:ser>
        <c:ser>
          <c:idx val="4"/>
          <c:order val="4"/>
          <c:tx>
            <c:strRef>
              <c:f>'DSA (N-extant)'!$C$11</c:f>
              <c:strCache>
                <c:ptCount val="1"/>
                <c:pt idx="0">
                  <c:v>Max age = 25</c:v>
                </c:pt>
              </c:strCache>
            </c:strRef>
          </c:tx>
          <c:spPr>
            <a:ln w="12700">
              <a:solidFill>
                <a:sysClr val="windowText" lastClr="000000"/>
              </a:solidFill>
              <a:prstDash val="sysDot"/>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(N-extant)'!$D$11:$BB$11</c:f>
              <c:numCache>
                <c:formatCode>General</c:formatCode>
                <c:ptCount val="51"/>
                <c:pt idx="0">
                  <c:v>1950</c:v>
                </c:pt>
                <c:pt idx="1">
                  <c:v>2140.12</c:v>
                </c:pt>
                <c:pt idx="2">
                  <c:v>2336.11</c:v>
                </c:pt>
                <c:pt idx="3">
                  <c:v>2469.11</c:v>
                </c:pt>
                <c:pt idx="4">
                  <c:v>2617.6799999999998</c:v>
                </c:pt>
                <c:pt idx="5">
                  <c:v>2782.04</c:v>
                </c:pt>
                <c:pt idx="6">
                  <c:v>2972.16</c:v>
                </c:pt>
                <c:pt idx="7">
                  <c:v>3221.68</c:v>
                </c:pt>
                <c:pt idx="8">
                  <c:v>3436.34</c:v>
                </c:pt>
                <c:pt idx="9">
                  <c:v>3657.9</c:v>
                </c:pt>
                <c:pt idx="10">
                  <c:v>3842.6</c:v>
                </c:pt>
                <c:pt idx="11">
                  <c:v>4046.23</c:v>
                </c:pt>
                <c:pt idx="12">
                  <c:v>4238.68</c:v>
                </c:pt>
                <c:pt idx="13">
                  <c:v>4466.6000000000004</c:v>
                </c:pt>
                <c:pt idx="14">
                  <c:v>4646.9000000000005</c:v>
                </c:pt>
                <c:pt idx="15">
                  <c:v>4845.6900000000014</c:v>
                </c:pt>
                <c:pt idx="16">
                  <c:v>5001.1200000000044</c:v>
                </c:pt>
                <c:pt idx="17">
                  <c:v>5152.3900000000003</c:v>
                </c:pt>
                <c:pt idx="18">
                  <c:v>5222.58</c:v>
                </c:pt>
                <c:pt idx="19">
                  <c:v>5355.85</c:v>
                </c:pt>
                <c:pt idx="20">
                  <c:v>5402.79</c:v>
                </c:pt>
                <c:pt idx="21">
                  <c:v>5486.79</c:v>
                </c:pt>
                <c:pt idx="22">
                  <c:v>5524.67</c:v>
                </c:pt>
                <c:pt idx="23">
                  <c:v>5583.78</c:v>
                </c:pt>
                <c:pt idx="24">
                  <c:v>5659.1900000000014</c:v>
                </c:pt>
                <c:pt idx="25">
                  <c:v>5698.39</c:v>
                </c:pt>
                <c:pt idx="26">
                  <c:v>5700.5</c:v>
                </c:pt>
                <c:pt idx="27">
                  <c:v>5703.6100000000024</c:v>
                </c:pt>
                <c:pt idx="28">
                  <c:v>5738.85</c:v>
                </c:pt>
                <c:pt idx="29">
                  <c:v>5775.6</c:v>
                </c:pt>
                <c:pt idx="30">
                  <c:v>5788.05</c:v>
                </c:pt>
                <c:pt idx="31">
                  <c:v>5786.52</c:v>
                </c:pt>
                <c:pt idx="32">
                  <c:v>5808.84</c:v>
                </c:pt>
                <c:pt idx="33">
                  <c:v>5748.67</c:v>
                </c:pt>
                <c:pt idx="34">
                  <c:v>5766.07</c:v>
                </c:pt>
                <c:pt idx="35">
                  <c:v>5760.18</c:v>
                </c:pt>
                <c:pt idx="36">
                  <c:v>5747.84</c:v>
                </c:pt>
                <c:pt idx="37">
                  <c:v>5775.85</c:v>
                </c:pt>
                <c:pt idx="38">
                  <c:v>5787.1600000000044</c:v>
                </c:pt>
                <c:pt idx="39">
                  <c:v>5802.63</c:v>
                </c:pt>
                <c:pt idx="40">
                  <c:v>5803.26</c:v>
                </c:pt>
                <c:pt idx="41">
                  <c:v>5768.9</c:v>
                </c:pt>
                <c:pt idx="42">
                  <c:v>5752.05</c:v>
                </c:pt>
                <c:pt idx="43">
                  <c:v>5803.49</c:v>
                </c:pt>
                <c:pt idx="44">
                  <c:v>5782.89</c:v>
                </c:pt>
                <c:pt idx="45">
                  <c:v>5793.83</c:v>
                </c:pt>
                <c:pt idx="46">
                  <c:v>5850.4</c:v>
                </c:pt>
                <c:pt idx="47">
                  <c:v>5822.9299999999994</c:v>
                </c:pt>
                <c:pt idx="48">
                  <c:v>5785.81</c:v>
                </c:pt>
                <c:pt idx="49">
                  <c:v>5752.72</c:v>
                </c:pt>
                <c:pt idx="50">
                  <c:v>5808.3</c:v>
                </c:pt>
              </c:numCache>
            </c:numRef>
          </c:val>
          <c:smooth val="0"/>
        </c:ser>
        <c:ser>
          <c:idx val="5"/>
          <c:order val="5"/>
          <c:tx>
            <c:strRef>
              <c:f>'DSA (N-extant)'!$C$12</c:f>
              <c:strCache>
                <c:ptCount val="1"/>
                <c:pt idx="0">
                  <c:v>Prop males = 55</c:v>
                </c:pt>
              </c:strCache>
            </c:strRef>
          </c:tx>
          <c:spPr>
            <a:ln w="12700">
              <a:solidFill>
                <a:sysClr val="window" lastClr="FFFFFF">
                  <a:lumMod val="65000"/>
                </a:sysClr>
              </a:solidFill>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(N-extant)'!$D$12:$BB$12</c:f>
              <c:numCache>
                <c:formatCode>General</c:formatCode>
                <c:ptCount val="51"/>
                <c:pt idx="0">
                  <c:v>1950</c:v>
                </c:pt>
                <c:pt idx="1">
                  <c:v>2088.42</c:v>
                </c:pt>
                <c:pt idx="2">
                  <c:v>2225.2399999999998</c:v>
                </c:pt>
                <c:pt idx="3">
                  <c:v>2363.17</c:v>
                </c:pt>
                <c:pt idx="4">
                  <c:v>2480.42</c:v>
                </c:pt>
                <c:pt idx="5">
                  <c:v>2544.3900000000012</c:v>
                </c:pt>
                <c:pt idx="6">
                  <c:v>2647.14</c:v>
                </c:pt>
                <c:pt idx="7">
                  <c:v>2761.23</c:v>
                </c:pt>
                <c:pt idx="8">
                  <c:v>2917</c:v>
                </c:pt>
                <c:pt idx="9">
                  <c:v>3052.7599999999998</c:v>
                </c:pt>
                <c:pt idx="10">
                  <c:v>3220.3</c:v>
                </c:pt>
                <c:pt idx="11">
                  <c:v>3349.2799999999997</c:v>
                </c:pt>
                <c:pt idx="12">
                  <c:v>3461.86</c:v>
                </c:pt>
                <c:pt idx="13">
                  <c:v>3583.84</c:v>
                </c:pt>
                <c:pt idx="14">
                  <c:v>3725.09</c:v>
                </c:pt>
                <c:pt idx="15">
                  <c:v>3831.61</c:v>
                </c:pt>
                <c:pt idx="16">
                  <c:v>4005.4100000000012</c:v>
                </c:pt>
                <c:pt idx="17">
                  <c:v>4113.58</c:v>
                </c:pt>
                <c:pt idx="18">
                  <c:v>4277.34</c:v>
                </c:pt>
                <c:pt idx="19">
                  <c:v>4452.17</c:v>
                </c:pt>
                <c:pt idx="20">
                  <c:v>4601.6200000000044</c:v>
                </c:pt>
                <c:pt idx="21">
                  <c:v>4707.24</c:v>
                </c:pt>
                <c:pt idx="22">
                  <c:v>4797.1100000000024</c:v>
                </c:pt>
                <c:pt idx="23">
                  <c:v>4894.6900000000014</c:v>
                </c:pt>
                <c:pt idx="24">
                  <c:v>4989.7300000000005</c:v>
                </c:pt>
                <c:pt idx="25">
                  <c:v>5061.88</c:v>
                </c:pt>
                <c:pt idx="26">
                  <c:v>5150.8600000000024</c:v>
                </c:pt>
                <c:pt idx="27">
                  <c:v>5203.63</c:v>
                </c:pt>
                <c:pt idx="28">
                  <c:v>5284.46</c:v>
                </c:pt>
                <c:pt idx="29">
                  <c:v>5363.37</c:v>
                </c:pt>
                <c:pt idx="30">
                  <c:v>5436.3600000000024</c:v>
                </c:pt>
                <c:pt idx="31">
                  <c:v>5454.09</c:v>
                </c:pt>
                <c:pt idx="32">
                  <c:v>5508.83</c:v>
                </c:pt>
                <c:pt idx="33">
                  <c:v>5523.29</c:v>
                </c:pt>
                <c:pt idx="34">
                  <c:v>5534.68</c:v>
                </c:pt>
                <c:pt idx="35">
                  <c:v>5594.23</c:v>
                </c:pt>
                <c:pt idx="36">
                  <c:v>5563.74</c:v>
                </c:pt>
                <c:pt idx="37">
                  <c:v>5545.51</c:v>
                </c:pt>
                <c:pt idx="38">
                  <c:v>5585.3600000000024</c:v>
                </c:pt>
                <c:pt idx="39">
                  <c:v>5598.37</c:v>
                </c:pt>
                <c:pt idx="40">
                  <c:v>5590.6900000000014</c:v>
                </c:pt>
                <c:pt idx="41">
                  <c:v>5586.89</c:v>
                </c:pt>
                <c:pt idx="42">
                  <c:v>5629.88</c:v>
                </c:pt>
                <c:pt idx="43">
                  <c:v>5585.02</c:v>
                </c:pt>
                <c:pt idx="44">
                  <c:v>5599.79</c:v>
                </c:pt>
                <c:pt idx="45">
                  <c:v>5602.14</c:v>
                </c:pt>
                <c:pt idx="46">
                  <c:v>5606.39</c:v>
                </c:pt>
                <c:pt idx="47">
                  <c:v>5619.9</c:v>
                </c:pt>
                <c:pt idx="48">
                  <c:v>5624.84</c:v>
                </c:pt>
                <c:pt idx="49">
                  <c:v>5603.39</c:v>
                </c:pt>
                <c:pt idx="50">
                  <c:v>5544.02</c:v>
                </c:pt>
              </c:numCache>
            </c:numRef>
          </c:val>
          <c:smooth val="0"/>
        </c:ser>
        <c:ser>
          <c:idx val="6"/>
          <c:order val="6"/>
          <c:tx>
            <c:strRef>
              <c:f>'DSA (N-extant)'!$C$13</c:f>
              <c:strCache>
                <c:ptCount val="1"/>
                <c:pt idx="0">
                  <c:v>Prop males = 45</c:v>
                </c:pt>
              </c:strCache>
            </c:strRef>
          </c:tx>
          <c:spPr>
            <a:ln w="12700">
              <a:solidFill>
                <a:sysClr val="window" lastClr="FFFFFF">
                  <a:lumMod val="65000"/>
                </a:sysClr>
              </a:solidFill>
              <a:prstDash val="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(N-extant)'!$D$13:$BB$13</c:f>
              <c:numCache>
                <c:formatCode>General</c:formatCode>
                <c:ptCount val="51"/>
                <c:pt idx="0">
                  <c:v>1950</c:v>
                </c:pt>
                <c:pt idx="1">
                  <c:v>2145.5300000000002</c:v>
                </c:pt>
                <c:pt idx="2">
                  <c:v>2276.9299999999998</c:v>
                </c:pt>
                <c:pt idx="3">
                  <c:v>2418</c:v>
                </c:pt>
                <c:pt idx="4">
                  <c:v>2546.3300000000022</c:v>
                </c:pt>
                <c:pt idx="5">
                  <c:v>2647.59</c:v>
                </c:pt>
                <c:pt idx="6">
                  <c:v>2790.56</c:v>
                </c:pt>
                <c:pt idx="7">
                  <c:v>2924.77</c:v>
                </c:pt>
                <c:pt idx="8">
                  <c:v>3092.55</c:v>
                </c:pt>
                <c:pt idx="9">
                  <c:v>3246.18</c:v>
                </c:pt>
                <c:pt idx="10">
                  <c:v>3390.4</c:v>
                </c:pt>
                <c:pt idx="11">
                  <c:v>3619.11</c:v>
                </c:pt>
                <c:pt idx="12">
                  <c:v>3807.14</c:v>
                </c:pt>
                <c:pt idx="13">
                  <c:v>3993.94</c:v>
                </c:pt>
                <c:pt idx="14">
                  <c:v>4220.1100000000024</c:v>
                </c:pt>
                <c:pt idx="15">
                  <c:v>4395.5200000000004</c:v>
                </c:pt>
                <c:pt idx="16">
                  <c:v>4572.76</c:v>
                </c:pt>
                <c:pt idx="17">
                  <c:v>4740.22</c:v>
                </c:pt>
                <c:pt idx="18">
                  <c:v>4946.3600000000024</c:v>
                </c:pt>
                <c:pt idx="19">
                  <c:v>5094.71</c:v>
                </c:pt>
                <c:pt idx="20">
                  <c:v>5260.45</c:v>
                </c:pt>
                <c:pt idx="21">
                  <c:v>5308.02</c:v>
                </c:pt>
                <c:pt idx="22">
                  <c:v>5411.28</c:v>
                </c:pt>
                <c:pt idx="23">
                  <c:v>5488.59</c:v>
                </c:pt>
                <c:pt idx="24">
                  <c:v>5523.38</c:v>
                </c:pt>
                <c:pt idx="25">
                  <c:v>5621.7</c:v>
                </c:pt>
                <c:pt idx="26">
                  <c:v>5701.14</c:v>
                </c:pt>
                <c:pt idx="27">
                  <c:v>5745.8600000000024</c:v>
                </c:pt>
                <c:pt idx="28">
                  <c:v>5772.29</c:v>
                </c:pt>
                <c:pt idx="29">
                  <c:v>5711.03</c:v>
                </c:pt>
                <c:pt idx="30">
                  <c:v>5724.2699999999995</c:v>
                </c:pt>
                <c:pt idx="31">
                  <c:v>5742.4299999999994</c:v>
                </c:pt>
                <c:pt idx="32">
                  <c:v>5823.1900000000014</c:v>
                </c:pt>
                <c:pt idx="33">
                  <c:v>5815.3</c:v>
                </c:pt>
                <c:pt idx="34">
                  <c:v>5765.75</c:v>
                </c:pt>
                <c:pt idx="35">
                  <c:v>5770.17</c:v>
                </c:pt>
                <c:pt idx="36">
                  <c:v>5737.76</c:v>
                </c:pt>
                <c:pt idx="37">
                  <c:v>5737.46</c:v>
                </c:pt>
                <c:pt idx="38">
                  <c:v>5807.92</c:v>
                </c:pt>
                <c:pt idx="39">
                  <c:v>5733.55</c:v>
                </c:pt>
                <c:pt idx="40">
                  <c:v>5774.25</c:v>
                </c:pt>
                <c:pt idx="41">
                  <c:v>5762.05</c:v>
                </c:pt>
                <c:pt idx="42">
                  <c:v>5767.9699999999993</c:v>
                </c:pt>
                <c:pt idx="43">
                  <c:v>5758.4699999999993</c:v>
                </c:pt>
                <c:pt idx="44">
                  <c:v>5788.87</c:v>
                </c:pt>
                <c:pt idx="45">
                  <c:v>5760.55</c:v>
                </c:pt>
                <c:pt idx="46">
                  <c:v>5758</c:v>
                </c:pt>
                <c:pt idx="47">
                  <c:v>5760.23</c:v>
                </c:pt>
                <c:pt idx="48">
                  <c:v>5759.53</c:v>
                </c:pt>
                <c:pt idx="49">
                  <c:v>5762.1</c:v>
                </c:pt>
                <c:pt idx="50">
                  <c:v>5750.22</c:v>
                </c:pt>
              </c:numCache>
            </c:numRef>
          </c:val>
          <c:smooth val="0"/>
        </c:ser>
        <c:dLbls>
          <c:showLegendKey val="0"/>
          <c:showVal val="0"/>
          <c:showCatName val="0"/>
          <c:showSerName val="0"/>
          <c:showPercent val="0"/>
          <c:showBubbleSize val="0"/>
        </c:dLbls>
        <c:smooth val="0"/>
        <c:axId val="223968384"/>
        <c:axId val="224942624"/>
      </c:lineChart>
      <c:catAx>
        <c:axId val="223968384"/>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224942624"/>
        <c:crosses val="autoZero"/>
        <c:auto val="1"/>
        <c:lblAlgn val="ctr"/>
        <c:lblOffset val="100"/>
        <c:tickLblSkip val="10"/>
        <c:tickMarkSkip val="10"/>
        <c:noMultiLvlLbl val="0"/>
      </c:catAx>
      <c:valAx>
        <c:axId val="224942624"/>
        <c:scaling>
          <c:orientation val="minMax"/>
          <c:max val="6000"/>
        </c:scaling>
        <c:delete val="0"/>
        <c:axPos val="l"/>
        <c:majorGridlines/>
        <c:title>
          <c:tx>
            <c:rich>
              <a:bodyPr rot="-5400000" vert="horz"/>
              <a:lstStyle/>
              <a:p>
                <a:pPr>
                  <a:defRPr/>
                </a:pPr>
                <a:r>
                  <a:rPr lang="en-US"/>
                  <a:t>N-extant</a:t>
                </a:r>
              </a:p>
            </c:rich>
          </c:tx>
          <c:layout>
            <c:manualLayout>
              <c:xMode val="edge"/>
              <c:yMode val="edge"/>
              <c:x val="1.0985535325434524E-3"/>
              <c:y val="0.30285852670925828"/>
            </c:manualLayout>
          </c:layout>
          <c:overlay val="0"/>
        </c:title>
        <c:numFmt formatCode="General" sourceLinked="1"/>
        <c:majorTickMark val="out"/>
        <c:minorTickMark val="none"/>
        <c:tickLblPos val="nextTo"/>
        <c:crossAx val="223968384"/>
        <c:crosses val="autoZero"/>
        <c:crossBetween val="midCat"/>
        <c:majorUnit val="2000"/>
      </c:valAx>
      <c:spPr>
        <a:noFill/>
      </c:spPr>
    </c:plotArea>
    <c:legend>
      <c:legendPos val="b"/>
      <c:layout>
        <c:manualLayout>
          <c:xMode val="edge"/>
          <c:yMode val="edge"/>
          <c:x val="0.19457943925233698"/>
          <c:y val="0.7684568376068398"/>
          <c:w val="0.80542056074766"/>
          <c:h val="0.19897905982905981"/>
        </c:manualLayout>
      </c:layout>
      <c:overlay val="0"/>
      <c:txPr>
        <a:bodyPr/>
        <a:lstStyle/>
        <a:p>
          <a:pPr>
            <a:defRPr sz="800"/>
          </a:pPr>
          <a:endParaRPr lang="en-US"/>
        </a:p>
      </c:txPr>
    </c:legend>
    <c:plotVisOnly val="1"/>
    <c:dispBlanksAs val="gap"/>
    <c:showDLblsOverMax val="0"/>
  </c:chart>
  <c:spPr>
    <a:noFill/>
  </c:spPr>
  <c:txPr>
    <a:bodyPr/>
    <a:lstStyle/>
    <a:p>
      <a:pPr>
        <a:defRPr sz="9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097018246550971"/>
          <c:y val="2.8018803418803452E-2"/>
          <c:w val="0.75143561786085356"/>
          <c:h val="0.5733311965811988"/>
        </c:manualLayout>
      </c:layout>
      <c:lineChart>
        <c:grouping val="standard"/>
        <c:varyColors val="0"/>
        <c:ser>
          <c:idx val="0"/>
          <c:order val="0"/>
          <c:tx>
            <c:strRef>
              <c:f>'DSA (N-extant)'!$C$3</c:f>
              <c:strCache>
                <c:ptCount val="1"/>
                <c:pt idx="0">
                  <c:v>Base</c:v>
                </c:pt>
              </c:strCache>
            </c:strRef>
          </c:tx>
          <c:spPr>
            <a:ln w="12700">
              <a:solidFill>
                <a:sysClr val="windowText" lastClr="000000"/>
              </a:solidFill>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(N-extant)'!$D$3:$BB$3</c:f>
              <c:numCache>
                <c:formatCode>General</c:formatCode>
                <c:ptCount val="51"/>
                <c:pt idx="0">
                  <c:v>1950</c:v>
                </c:pt>
                <c:pt idx="1">
                  <c:v>2120.63</c:v>
                </c:pt>
                <c:pt idx="2">
                  <c:v>2282.9100000000012</c:v>
                </c:pt>
                <c:pt idx="3">
                  <c:v>2451.64</c:v>
                </c:pt>
                <c:pt idx="4">
                  <c:v>2587.25</c:v>
                </c:pt>
                <c:pt idx="5">
                  <c:v>2710.3700000000022</c:v>
                </c:pt>
                <c:pt idx="6">
                  <c:v>2848.71</c:v>
                </c:pt>
                <c:pt idx="7">
                  <c:v>3021.4300000000012</c:v>
                </c:pt>
                <c:pt idx="8">
                  <c:v>3196.9500000000012</c:v>
                </c:pt>
                <c:pt idx="9">
                  <c:v>3372.75</c:v>
                </c:pt>
                <c:pt idx="10">
                  <c:v>3566.56</c:v>
                </c:pt>
                <c:pt idx="11">
                  <c:v>3742.3</c:v>
                </c:pt>
                <c:pt idx="12">
                  <c:v>3966.2</c:v>
                </c:pt>
                <c:pt idx="13">
                  <c:v>4160.45</c:v>
                </c:pt>
                <c:pt idx="14">
                  <c:v>4320.84</c:v>
                </c:pt>
                <c:pt idx="15">
                  <c:v>4498.63</c:v>
                </c:pt>
                <c:pt idx="16">
                  <c:v>4669.4800000000005</c:v>
                </c:pt>
                <c:pt idx="17">
                  <c:v>4797.57</c:v>
                </c:pt>
                <c:pt idx="18">
                  <c:v>4996.53</c:v>
                </c:pt>
                <c:pt idx="19">
                  <c:v>5102.68</c:v>
                </c:pt>
                <c:pt idx="20">
                  <c:v>5213.1100000000024</c:v>
                </c:pt>
                <c:pt idx="21">
                  <c:v>5303.1500000000024</c:v>
                </c:pt>
                <c:pt idx="22">
                  <c:v>5347.73</c:v>
                </c:pt>
                <c:pt idx="23">
                  <c:v>5389.31</c:v>
                </c:pt>
                <c:pt idx="24">
                  <c:v>5461.4299999999994</c:v>
                </c:pt>
                <c:pt idx="25">
                  <c:v>5487.28</c:v>
                </c:pt>
                <c:pt idx="26">
                  <c:v>5576.98</c:v>
                </c:pt>
                <c:pt idx="27">
                  <c:v>5638.78</c:v>
                </c:pt>
                <c:pt idx="28">
                  <c:v>5659.02</c:v>
                </c:pt>
                <c:pt idx="29">
                  <c:v>5660.46</c:v>
                </c:pt>
                <c:pt idx="30">
                  <c:v>5724.29</c:v>
                </c:pt>
                <c:pt idx="31">
                  <c:v>5711.28</c:v>
                </c:pt>
                <c:pt idx="32">
                  <c:v>5654.39</c:v>
                </c:pt>
                <c:pt idx="33">
                  <c:v>5638.7</c:v>
                </c:pt>
                <c:pt idx="34">
                  <c:v>5682.35</c:v>
                </c:pt>
                <c:pt idx="35">
                  <c:v>5707.35</c:v>
                </c:pt>
                <c:pt idx="36">
                  <c:v>5648.24</c:v>
                </c:pt>
                <c:pt idx="37">
                  <c:v>5689.6</c:v>
                </c:pt>
                <c:pt idx="38">
                  <c:v>5641.6200000000044</c:v>
                </c:pt>
                <c:pt idx="39">
                  <c:v>5673.31</c:v>
                </c:pt>
                <c:pt idx="40">
                  <c:v>5683.59</c:v>
                </c:pt>
                <c:pt idx="41">
                  <c:v>5698.84</c:v>
                </c:pt>
                <c:pt idx="42">
                  <c:v>5727.89</c:v>
                </c:pt>
                <c:pt idx="43">
                  <c:v>5778.71</c:v>
                </c:pt>
                <c:pt idx="44">
                  <c:v>5778.22</c:v>
                </c:pt>
                <c:pt idx="45">
                  <c:v>5767.1500000000024</c:v>
                </c:pt>
                <c:pt idx="46">
                  <c:v>5752.1200000000044</c:v>
                </c:pt>
                <c:pt idx="47">
                  <c:v>5736.72</c:v>
                </c:pt>
                <c:pt idx="48">
                  <c:v>5694.89</c:v>
                </c:pt>
                <c:pt idx="49">
                  <c:v>5703.22</c:v>
                </c:pt>
                <c:pt idx="50">
                  <c:v>5681.46</c:v>
                </c:pt>
              </c:numCache>
            </c:numRef>
          </c:val>
          <c:smooth val="0"/>
        </c:ser>
        <c:ser>
          <c:idx val="1"/>
          <c:order val="1"/>
          <c:tx>
            <c:strRef>
              <c:f>'DSA (N-extant)'!$C$14</c:f>
              <c:strCache>
                <c:ptCount val="1"/>
                <c:pt idx="0">
                  <c:v>%adfem=71,45</c:v>
                </c:pt>
              </c:strCache>
            </c:strRef>
          </c:tx>
          <c:spPr>
            <a:ln w="12700">
              <a:solidFill>
                <a:sysClr val="windowText" lastClr="000000"/>
              </a:solidFill>
              <a:prstDash val="lg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(N-extant)'!$D$14:$BB$14</c:f>
              <c:numCache>
                <c:formatCode>General</c:formatCode>
                <c:ptCount val="51"/>
                <c:pt idx="0">
                  <c:v>1950</c:v>
                </c:pt>
                <c:pt idx="1">
                  <c:v>2124.15</c:v>
                </c:pt>
                <c:pt idx="2">
                  <c:v>2233.64</c:v>
                </c:pt>
                <c:pt idx="3">
                  <c:v>2377</c:v>
                </c:pt>
                <c:pt idx="4">
                  <c:v>2450.46</c:v>
                </c:pt>
                <c:pt idx="5">
                  <c:v>2594.5300000000002</c:v>
                </c:pt>
                <c:pt idx="6">
                  <c:v>2683.56</c:v>
                </c:pt>
                <c:pt idx="7">
                  <c:v>2801.9</c:v>
                </c:pt>
                <c:pt idx="8">
                  <c:v>2904.14</c:v>
                </c:pt>
                <c:pt idx="9">
                  <c:v>3006.12</c:v>
                </c:pt>
                <c:pt idx="10">
                  <c:v>3133.94</c:v>
                </c:pt>
                <c:pt idx="11">
                  <c:v>3281.82</c:v>
                </c:pt>
                <c:pt idx="12">
                  <c:v>3426.8100000000022</c:v>
                </c:pt>
                <c:pt idx="13">
                  <c:v>3675.7799999999997</c:v>
                </c:pt>
                <c:pt idx="14">
                  <c:v>3871.3900000000012</c:v>
                </c:pt>
                <c:pt idx="15">
                  <c:v>4046.54</c:v>
                </c:pt>
                <c:pt idx="16">
                  <c:v>4214.53</c:v>
                </c:pt>
                <c:pt idx="17">
                  <c:v>4316.17</c:v>
                </c:pt>
                <c:pt idx="18">
                  <c:v>4468.26</c:v>
                </c:pt>
                <c:pt idx="19">
                  <c:v>4623.6900000000014</c:v>
                </c:pt>
                <c:pt idx="20">
                  <c:v>4836.41</c:v>
                </c:pt>
                <c:pt idx="21">
                  <c:v>4873.67</c:v>
                </c:pt>
                <c:pt idx="22">
                  <c:v>4960.9399999999996</c:v>
                </c:pt>
                <c:pt idx="23">
                  <c:v>4951.3</c:v>
                </c:pt>
                <c:pt idx="24">
                  <c:v>5143.5600000000004</c:v>
                </c:pt>
                <c:pt idx="25">
                  <c:v>5245.78</c:v>
                </c:pt>
                <c:pt idx="26">
                  <c:v>5325.6600000000044</c:v>
                </c:pt>
                <c:pt idx="27">
                  <c:v>5370.2699999999995</c:v>
                </c:pt>
                <c:pt idx="28">
                  <c:v>5417.57</c:v>
                </c:pt>
                <c:pt idx="29">
                  <c:v>5450.6500000000024</c:v>
                </c:pt>
                <c:pt idx="30">
                  <c:v>5437.42</c:v>
                </c:pt>
                <c:pt idx="31">
                  <c:v>5480.06</c:v>
                </c:pt>
                <c:pt idx="32">
                  <c:v>5520.87</c:v>
                </c:pt>
                <c:pt idx="33">
                  <c:v>5523.79</c:v>
                </c:pt>
                <c:pt idx="34">
                  <c:v>5553.1900000000014</c:v>
                </c:pt>
                <c:pt idx="35">
                  <c:v>5573.68</c:v>
                </c:pt>
                <c:pt idx="36">
                  <c:v>5552.53</c:v>
                </c:pt>
                <c:pt idx="37">
                  <c:v>5525.64</c:v>
                </c:pt>
                <c:pt idx="38">
                  <c:v>5537.1200000000044</c:v>
                </c:pt>
                <c:pt idx="39">
                  <c:v>5561.6</c:v>
                </c:pt>
                <c:pt idx="40">
                  <c:v>5572.73</c:v>
                </c:pt>
                <c:pt idx="41">
                  <c:v>5497.29</c:v>
                </c:pt>
                <c:pt idx="42">
                  <c:v>5433.1900000000014</c:v>
                </c:pt>
                <c:pt idx="43">
                  <c:v>5500.44</c:v>
                </c:pt>
                <c:pt idx="44">
                  <c:v>5448.57</c:v>
                </c:pt>
                <c:pt idx="45">
                  <c:v>5556.1</c:v>
                </c:pt>
                <c:pt idx="46">
                  <c:v>5557.13</c:v>
                </c:pt>
                <c:pt idx="47">
                  <c:v>5587.4</c:v>
                </c:pt>
                <c:pt idx="48">
                  <c:v>5581.9299999999994</c:v>
                </c:pt>
                <c:pt idx="49">
                  <c:v>5511.98</c:v>
                </c:pt>
                <c:pt idx="50">
                  <c:v>5554.6100000000024</c:v>
                </c:pt>
              </c:numCache>
            </c:numRef>
          </c:val>
          <c:smooth val="0"/>
        </c:ser>
        <c:ser>
          <c:idx val="2"/>
          <c:order val="2"/>
          <c:tx>
            <c:strRef>
              <c:f>'DSA (N-extant)'!$C$15</c:f>
              <c:strCache>
                <c:ptCount val="1"/>
                <c:pt idx="0">
                  <c:v>%adfem=61,40</c:v>
                </c:pt>
              </c:strCache>
            </c:strRef>
          </c:tx>
          <c:spPr>
            <a:ln w="12700">
              <a:solidFill>
                <a:sysClr val="windowText" lastClr="000000"/>
              </a:solidFill>
              <a:prstDash val="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(N-extant)'!$D$15:$BB$15</c:f>
              <c:numCache>
                <c:formatCode>General</c:formatCode>
                <c:ptCount val="51"/>
                <c:pt idx="0">
                  <c:v>1950</c:v>
                </c:pt>
                <c:pt idx="1">
                  <c:v>2033.6699999999998</c:v>
                </c:pt>
                <c:pt idx="2">
                  <c:v>2117.42</c:v>
                </c:pt>
                <c:pt idx="3">
                  <c:v>2189.71</c:v>
                </c:pt>
                <c:pt idx="4">
                  <c:v>2227.4499999999998</c:v>
                </c:pt>
                <c:pt idx="5">
                  <c:v>2255.14</c:v>
                </c:pt>
                <c:pt idx="6">
                  <c:v>2335.14</c:v>
                </c:pt>
                <c:pt idx="7">
                  <c:v>2447.06</c:v>
                </c:pt>
                <c:pt idx="8">
                  <c:v>2525.0700000000002</c:v>
                </c:pt>
                <c:pt idx="9">
                  <c:v>2609.71</c:v>
                </c:pt>
                <c:pt idx="10">
                  <c:v>2653.3500000000022</c:v>
                </c:pt>
                <c:pt idx="11">
                  <c:v>2744.12</c:v>
                </c:pt>
                <c:pt idx="12">
                  <c:v>2849.8</c:v>
                </c:pt>
                <c:pt idx="13">
                  <c:v>2948.98</c:v>
                </c:pt>
                <c:pt idx="14">
                  <c:v>3071.69</c:v>
                </c:pt>
                <c:pt idx="15">
                  <c:v>3151.4300000000012</c:v>
                </c:pt>
                <c:pt idx="16">
                  <c:v>3281.69</c:v>
                </c:pt>
                <c:pt idx="17">
                  <c:v>3401.15</c:v>
                </c:pt>
                <c:pt idx="18">
                  <c:v>3523.58</c:v>
                </c:pt>
                <c:pt idx="19">
                  <c:v>3645.9100000000012</c:v>
                </c:pt>
                <c:pt idx="20">
                  <c:v>3762.54</c:v>
                </c:pt>
                <c:pt idx="21">
                  <c:v>3828.9900000000002</c:v>
                </c:pt>
                <c:pt idx="22">
                  <c:v>3883.75</c:v>
                </c:pt>
                <c:pt idx="23">
                  <c:v>3955.02</c:v>
                </c:pt>
                <c:pt idx="24">
                  <c:v>4034.67</c:v>
                </c:pt>
                <c:pt idx="25">
                  <c:v>4114.6400000000003</c:v>
                </c:pt>
                <c:pt idx="26">
                  <c:v>4135.28</c:v>
                </c:pt>
                <c:pt idx="27">
                  <c:v>4202.9299999999994</c:v>
                </c:pt>
                <c:pt idx="28">
                  <c:v>4282.41</c:v>
                </c:pt>
                <c:pt idx="29">
                  <c:v>4400.95</c:v>
                </c:pt>
                <c:pt idx="30">
                  <c:v>4476.45</c:v>
                </c:pt>
                <c:pt idx="31">
                  <c:v>4540.55</c:v>
                </c:pt>
                <c:pt idx="32">
                  <c:v>4579.38</c:v>
                </c:pt>
                <c:pt idx="33">
                  <c:v>4596.59</c:v>
                </c:pt>
                <c:pt idx="34">
                  <c:v>4627.8500000000004</c:v>
                </c:pt>
                <c:pt idx="35">
                  <c:v>4670.26</c:v>
                </c:pt>
                <c:pt idx="36">
                  <c:v>4706.83</c:v>
                </c:pt>
                <c:pt idx="37">
                  <c:v>4778.9800000000005</c:v>
                </c:pt>
                <c:pt idx="38">
                  <c:v>4850.26</c:v>
                </c:pt>
                <c:pt idx="39">
                  <c:v>4874.1400000000003</c:v>
                </c:pt>
                <c:pt idx="40">
                  <c:v>4917.87</c:v>
                </c:pt>
                <c:pt idx="41">
                  <c:v>4937.42</c:v>
                </c:pt>
                <c:pt idx="42">
                  <c:v>4981.59</c:v>
                </c:pt>
                <c:pt idx="43">
                  <c:v>4992.1100000000024</c:v>
                </c:pt>
                <c:pt idx="44">
                  <c:v>5011.5</c:v>
                </c:pt>
                <c:pt idx="45">
                  <c:v>4969.9800000000005</c:v>
                </c:pt>
                <c:pt idx="46">
                  <c:v>5066.21</c:v>
                </c:pt>
                <c:pt idx="47">
                  <c:v>5122.3200000000024</c:v>
                </c:pt>
                <c:pt idx="48">
                  <c:v>5122.24</c:v>
                </c:pt>
                <c:pt idx="49">
                  <c:v>5150.92</c:v>
                </c:pt>
                <c:pt idx="50">
                  <c:v>5176.2300000000005</c:v>
                </c:pt>
              </c:numCache>
            </c:numRef>
          </c:val>
          <c:smooth val="0"/>
        </c:ser>
        <c:ser>
          <c:idx val="3"/>
          <c:order val="3"/>
          <c:tx>
            <c:strRef>
              <c:f>'DSA (N-extant)'!$C$16</c:f>
              <c:strCache>
                <c:ptCount val="1"/>
                <c:pt idx="0">
                  <c:v>%adfem=51,35</c:v>
                </c:pt>
              </c:strCache>
            </c:strRef>
          </c:tx>
          <c:spPr>
            <a:ln w="12700">
              <a:solidFill>
                <a:sysClr val="windowText" lastClr="000000"/>
              </a:solidFill>
              <a:prstDash val="sys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(N-extant)'!$D$16:$BB$16</c:f>
              <c:numCache>
                <c:formatCode>General</c:formatCode>
                <c:ptCount val="51"/>
                <c:pt idx="0">
                  <c:v>1950</c:v>
                </c:pt>
                <c:pt idx="1">
                  <c:v>2002.78</c:v>
                </c:pt>
                <c:pt idx="2">
                  <c:v>2076.3700000000022</c:v>
                </c:pt>
                <c:pt idx="3">
                  <c:v>2110.59</c:v>
                </c:pt>
                <c:pt idx="4">
                  <c:v>2115.8500000000022</c:v>
                </c:pt>
                <c:pt idx="5">
                  <c:v>2130.8900000000012</c:v>
                </c:pt>
                <c:pt idx="6">
                  <c:v>2101.75</c:v>
                </c:pt>
                <c:pt idx="7">
                  <c:v>2141.1799999999998</c:v>
                </c:pt>
                <c:pt idx="8">
                  <c:v>2185.4299999999998</c:v>
                </c:pt>
                <c:pt idx="9">
                  <c:v>2210.64</c:v>
                </c:pt>
                <c:pt idx="10">
                  <c:v>2230.8500000000022</c:v>
                </c:pt>
                <c:pt idx="11">
                  <c:v>2277.2399999999998</c:v>
                </c:pt>
                <c:pt idx="12">
                  <c:v>2305.66</c:v>
                </c:pt>
                <c:pt idx="13">
                  <c:v>2343.08</c:v>
                </c:pt>
                <c:pt idx="14">
                  <c:v>2407.59</c:v>
                </c:pt>
                <c:pt idx="15">
                  <c:v>2467.52</c:v>
                </c:pt>
                <c:pt idx="16">
                  <c:v>2533.12</c:v>
                </c:pt>
                <c:pt idx="17">
                  <c:v>2591.14</c:v>
                </c:pt>
                <c:pt idx="18">
                  <c:v>2628.86</c:v>
                </c:pt>
                <c:pt idx="19">
                  <c:v>2680.09</c:v>
                </c:pt>
                <c:pt idx="20">
                  <c:v>2769.92</c:v>
                </c:pt>
                <c:pt idx="21">
                  <c:v>2866.2799999999997</c:v>
                </c:pt>
                <c:pt idx="22">
                  <c:v>2901.57</c:v>
                </c:pt>
                <c:pt idx="23">
                  <c:v>2932.3700000000022</c:v>
                </c:pt>
                <c:pt idx="24">
                  <c:v>2960.3</c:v>
                </c:pt>
                <c:pt idx="25">
                  <c:v>2983.55</c:v>
                </c:pt>
                <c:pt idx="26">
                  <c:v>3069.13</c:v>
                </c:pt>
                <c:pt idx="27">
                  <c:v>3150.17</c:v>
                </c:pt>
                <c:pt idx="28">
                  <c:v>3178.54</c:v>
                </c:pt>
                <c:pt idx="29">
                  <c:v>3243.29</c:v>
                </c:pt>
                <c:pt idx="30">
                  <c:v>3296.5</c:v>
                </c:pt>
                <c:pt idx="31">
                  <c:v>3347.13</c:v>
                </c:pt>
                <c:pt idx="32">
                  <c:v>3387.22</c:v>
                </c:pt>
                <c:pt idx="33">
                  <c:v>3445.79</c:v>
                </c:pt>
                <c:pt idx="34">
                  <c:v>3483.9500000000012</c:v>
                </c:pt>
                <c:pt idx="35">
                  <c:v>3508.44</c:v>
                </c:pt>
                <c:pt idx="36">
                  <c:v>3495.58</c:v>
                </c:pt>
                <c:pt idx="37">
                  <c:v>3554.86</c:v>
                </c:pt>
                <c:pt idx="38">
                  <c:v>3589.03</c:v>
                </c:pt>
                <c:pt idx="39">
                  <c:v>3671.72</c:v>
                </c:pt>
                <c:pt idx="40">
                  <c:v>3706</c:v>
                </c:pt>
                <c:pt idx="41">
                  <c:v>3700.34</c:v>
                </c:pt>
                <c:pt idx="42">
                  <c:v>3760.8700000000022</c:v>
                </c:pt>
                <c:pt idx="43">
                  <c:v>3806.8900000000012</c:v>
                </c:pt>
                <c:pt idx="44">
                  <c:v>3800.3500000000022</c:v>
                </c:pt>
                <c:pt idx="45">
                  <c:v>3834.23</c:v>
                </c:pt>
                <c:pt idx="46">
                  <c:v>3884.12</c:v>
                </c:pt>
                <c:pt idx="47">
                  <c:v>3937.46</c:v>
                </c:pt>
                <c:pt idx="48">
                  <c:v>3970.5</c:v>
                </c:pt>
                <c:pt idx="49">
                  <c:v>3985.7</c:v>
                </c:pt>
                <c:pt idx="50">
                  <c:v>3985.65</c:v>
                </c:pt>
              </c:numCache>
            </c:numRef>
          </c:val>
          <c:smooth val="0"/>
        </c:ser>
        <c:dLbls>
          <c:showLegendKey val="0"/>
          <c:showVal val="0"/>
          <c:showCatName val="0"/>
          <c:showSerName val="0"/>
          <c:showPercent val="0"/>
          <c:showBubbleSize val="0"/>
        </c:dLbls>
        <c:smooth val="0"/>
        <c:axId val="224946544"/>
        <c:axId val="224947104"/>
      </c:lineChart>
      <c:catAx>
        <c:axId val="224946544"/>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224947104"/>
        <c:crosses val="autoZero"/>
        <c:auto val="1"/>
        <c:lblAlgn val="ctr"/>
        <c:lblOffset val="100"/>
        <c:tickLblSkip val="10"/>
        <c:tickMarkSkip val="10"/>
        <c:noMultiLvlLbl val="0"/>
      </c:catAx>
      <c:valAx>
        <c:axId val="224947104"/>
        <c:scaling>
          <c:orientation val="minMax"/>
          <c:max val="6000"/>
        </c:scaling>
        <c:delete val="0"/>
        <c:axPos val="l"/>
        <c:majorGridlines/>
        <c:title>
          <c:tx>
            <c:rich>
              <a:bodyPr rot="-5400000" vert="horz"/>
              <a:lstStyle/>
              <a:p>
                <a:pPr>
                  <a:defRPr/>
                </a:pPr>
                <a:r>
                  <a:rPr lang="en-US"/>
                  <a:t>N-extant</a:t>
                </a:r>
              </a:p>
            </c:rich>
          </c:tx>
          <c:layout>
            <c:manualLayout>
              <c:xMode val="edge"/>
              <c:yMode val="edge"/>
              <c:x val="1.0985535325434531E-3"/>
              <c:y val="0.3028585267092585"/>
            </c:manualLayout>
          </c:layout>
          <c:overlay val="0"/>
        </c:title>
        <c:numFmt formatCode="General" sourceLinked="1"/>
        <c:majorTickMark val="out"/>
        <c:minorTickMark val="none"/>
        <c:tickLblPos val="nextTo"/>
        <c:crossAx val="224946544"/>
        <c:crosses val="autoZero"/>
        <c:crossBetween val="midCat"/>
        <c:majorUnit val="2000"/>
      </c:valAx>
      <c:spPr>
        <a:noFill/>
      </c:spPr>
    </c:plotArea>
    <c:legend>
      <c:legendPos val="b"/>
      <c:layout>
        <c:manualLayout>
          <c:xMode val="edge"/>
          <c:yMode val="edge"/>
          <c:x val="0.19457943925233698"/>
          <c:y val="0.77185940170940393"/>
          <c:w val="0.80172711763833482"/>
          <c:h val="0.16910470085470086"/>
        </c:manualLayout>
      </c:layout>
      <c:overlay val="0"/>
      <c:txPr>
        <a:bodyPr/>
        <a:lstStyle/>
        <a:p>
          <a:pPr>
            <a:defRPr sz="800"/>
          </a:pPr>
          <a:endParaRPr lang="en-US"/>
        </a:p>
      </c:txPr>
    </c:legend>
    <c:plotVisOnly val="1"/>
    <c:dispBlanksAs val="gap"/>
    <c:showDLblsOverMax val="0"/>
  </c:chart>
  <c:spPr>
    <a:noFill/>
  </c:spPr>
  <c:txPr>
    <a:bodyPr/>
    <a:lstStyle/>
    <a:p>
      <a:pPr>
        <a:defRPr sz="900">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097018246550971"/>
          <c:y val="2.8018803418803452E-2"/>
          <c:w val="0.75143561786085356"/>
          <c:h val="0.5733311965811988"/>
        </c:manualLayout>
      </c:layout>
      <c:lineChart>
        <c:grouping val="standard"/>
        <c:varyColors val="0"/>
        <c:ser>
          <c:idx val="0"/>
          <c:order val="0"/>
          <c:tx>
            <c:strRef>
              <c:f>'DSA (N-extant)'!$C$3</c:f>
              <c:strCache>
                <c:ptCount val="1"/>
                <c:pt idx="0">
                  <c:v>Base</c:v>
                </c:pt>
              </c:strCache>
            </c:strRef>
          </c:tx>
          <c:spPr>
            <a:ln w="12700">
              <a:solidFill>
                <a:sysClr val="windowText" lastClr="000000"/>
              </a:solidFill>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(N-extant)'!$D$3:$BB$3</c:f>
              <c:numCache>
                <c:formatCode>General</c:formatCode>
                <c:ptCount val="51"/>
                <c:pt idx="0">
                  <c:v>1950</c:v>
                </c:pt>
                <c:pt idx="1">
                  <c:v>2120.63</c:v>
                </c:pt>
                <c:pt idx="2">
                  <c:v>2282.9100000000012</c:v>
                </c:pt>
                <c:pt idx="3">
                  <c:v>2451.64</c:v>
                </c:pt>
                <c:pt idx="4">
                  <c:v>2587.25</c:v>
                </c:pt>
                <c:pt idx="5">
                  <c:v>2710.3700000000022</c:v>
                </c:pt>
                <c:pt idx="6">
                  <c:v>2848.71</c:v>
                </c:pt>
                <c:pt idx="7">
                  <c:v>3021.4300000000012</c:v>
                </c:pt>
                <c:pt idx="8">
                  <c:v>3196.9500000000012</c:v>
                </c:pt>
                <c:pt idx="9">
                  <c:v>3372.75</c:v>
                </c:pt>
                <c:pt idx="10">
                  <c:v>3566.56</c:v>
                </c:pt>
                <c:pt idx="11">
                  <c:v>3742.3</c:v>
                </c:pt>
                <c:pt idx="12">
                  <c:v>3966.2</c:v>
                </c:pt>
                <c:pt idx="13">
                  <c:v>4160.45</c:v>
                </c:pt>
                <c:pt idx="14">
                  <c:v>4320.84</c:v>
                </c:pt>
                <c:pt idx="15">
                  <c:v>4498.63</c:v>
                </c:pt>
                <c:pt idx="16">
                  <c:v>4669.4800000000005</c:v>
                </c:pt>
                <c:pt idx="17">
                  <c:v>4797.57</c:v>
                </c:pt>
                <c:pt idx="18">
                  <c:v>4996.53</c:v>
                </c:pt>
                <c:pt idx="19">
                  <c:v>5102.68</c:v>
                </c:pt>
                <c:pt idx="20">
                  <c:v>5213.1100000000024</c:v>
                </c:pt>
                <c:pt idx="21">
                  <c:v>5303.1500000000024</c:v>
                </c:pt>
                <c:pt idx="22">
                  <c:v>5347.73</c:v>
                </c:pt>
                <c:pt idx="23">
                  <c:v>5389.31</c:v>
                </c:pt>
                <c:pt idx="24">
                  <c:v>5461.4299999999994</c:v>
                </c:pt>
                <c:pt idx="25">
                  <c:v>5487.28</c:v>
                </c:pt>
                <c:pt idx="26">
                  <c:v>5576.98</c:v>
                </c:pt>
                <c:pt idx="27">
                  <c:v>5638.78</c:v>
                </c:pt>
                <c:pt idx="28">
                  <c:v>5659.02</c:v>
                </c:pt>
                <c:pt idx="29">
                  <c:v>5660.46</c:v>
                </c:pt>
                <c:pt idx="30">
                  <c:v>5724.29</c:v>
                </c:pt>
                <c:pt idx="31">
                  <c:v>5711.28</c:v>
                </c:pt>
                <c:pt idx="32">
                  <c:v>5654.39</c:v>
                </c:pt>
                <c:pt idx="33">
                  <c:v>5638.7</c:v>
                </c:pt>
                <c:pt idx="34">
                  <c:v>5682.35</c:v>
                </c:pt>
                <c:pt idx="35">
                  <c:v>5707.35</c:v>
                </c:pt>
                <c:pt idx="36">
                  <c:v>5648.24</c:v>
                </c:pt>
                <c:pt idx="37">
                  <c:v>5689.6</c:v>
                </c:pt>
                <c:pt idx="38">
                  <c:v>5641.6200000000044</c:v>
                </c:pt>
                <c:pt idx="39">
                  <c:v>5673.31</c:v>
                </c:pt>
                <c:pt idx="40">
                  <c:v>5683.59</c:v>
                </c:pt>
                <c:pt idx="41">
                  <c:v>5698.84</c:v>
                </c:pt>
                <c:pt idx="42">
                  <c:v>5727.89</c:v>
                </c:pt>
                <c:pt idx="43">
                  <c:v>5778.71</c:v>
                </c:pt>
                <c:pt idx="44">
                  <c:v>5778.22</c:v>
                </c:pt>
                <c:pt idx="45">
                  <c:v>5767.1500000000024</c:v>
                </c:pt>
                <c:pt idx="46">
                  <c:v>5752.1200000000044</c:v>
                </c:pt>
                <c:pt idx="47">
                  <c:v>5736.72</c:v>
                </c:pt>
                <c:pt idx="48">
                  <c:v>5694.89</c:v>
                </c:pt>
                <c:pt idx="49">
                  <c:v>5703.22</c:v>
                </c:pt>
                <c:pt idx="50">
                  <c:v>5681.46</c:v>
                </c:pt>
              </c:numCache>
            </c:numRef>
          </c:val>
          <c:smooth val="0"/>
        </c:ser>
        <c:ser>
          <c:idx val="1"/>
          <c:order val="1"/>
          <c:tx>
            <c:strRef>
              <c:f>'DSA (N-extant)'!$C$17</c:f>
              <c:strCache>
                <c:ptCount val="1"/>
                <c:pt idx="0">
                  <c:v>EV%fem=25</c:v>
                </c:pt>
              </c:strCache>
            </c:strRef>
          </c:tx>
          <c:spPr>
            <a:ln w="12700">
              <a:solidFill>
                <a:sysClr val="windowText" lastClr="000000"/>
              </a:solidFill>
              <a:prstDash val="lg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(N-extant)'!$D$17:$BB$17</c:f>
              <c:numCache>
                <c:formatCode>General</c:formatCode>
                <c:ptCount val="51"/>
                <c:pt idx="0">
                  <c:v>1950</c:v>
                </c:pt>
                <c:pt idx="1">
                  <c:v>2126.21</c:v>
                </c:pt>
                <c:pt idx="2">
                  <c:v>2296.7199999999998</c:v>
                </c:pt>
                <c:pt idx="3">
                  <c:v>2440.4899999999998</c:v>
                </c:pt>
                <c:pt idx="4">
                  <c:v>2584.13</c:v>
                </c:pt>
                <c:pt idx="5">
                  <c:v>2696.53</c:v>
                </c:pt>
                <c:pt idx="6">
                  <c:v>2854.64</c:v>
                </c:pt>
                <c:pt idx="7">
                  <c:v>3031.48</c:v>
                </c:pt>
                <c:pt idx="8">
                  <c:v>3225.9900000000002</c:v>
                </c:pt>
                <c:pt idx="9">
                  <c:v>3381.4</c:v>
                </c:pt>
                <c:pt idx="10">
                  <c:v>3618.79</c:v>
                </c:pt>
                <c:pt idx="11">
                  <c:v>3844.55</c:v>
                </c:pt>
                <c:pt idx="12">
                  <c:v>4033.08</c:v>
                </c:pt>
                <c:pt idx="13">
                  <c:v>4285.4299999999994</c:v>
                </c:pt>
                <c:pt idx="14">
                  <c:v>4495.22</c:v>
                </c:pt>
                <c:pt idx="15">
                  <c:v>4694.01</c:v>
                </c:pt>
                <c:pt idx="16">
                  <c:v>4828.8100000000004</c:v>
                </c:pt>
                <c:pt idx="17">
                  <c:v>4972.58</c:v>
                </c:pt>
                <c:pt idx="18">
                  <c:v>5137.9299999999994</c:v>
                </c:pt>
                <c:pt idx="19">
                  <c:v>5225.8100000000004</c:v>
                </c:pt>
                <c:pt idx="20">
                  <c:v>5347.6100000000024</c:v>
                </c:pt>
                <c:pt idx="21">
                  <c:v>5365.73</c:v>
                </c:pt>
                <c:pt idx="22">
                  <c:v>5415.3</c:v>
                </c:pt>
                <c:pt idx="23">
                  <c:v>5513.26</c:v>
                </c:pt>
                <c:pt idx="24">
                  <c:v>5489.1900000000014</c:v>
                </c:pt>
                <c:pt idx="25">
                  <c:v>5494.37</c:v>
                </c:pt>
                <c:pt idx="26">
                  <c:v>5551.2699999999995</c:v>
                </c:pt>
                <c:pt idx="27">
                  <c:v>5616.73</c:v>
                </c:pt>
                <c:pt idx="28">
                  <c:v>5590.14</c:v>
                </c:pt>
                <c:pt idx="29">
                  <c:v>5547.22</c:v>
                </c:pt>
                <c:pt idx="30">
                  <c:v>5568.03</c:v>
                </c:pt>
                <c:pt idx="31">
                  <c:v>5608.6900000000014</c:v>
                </c:pt>
                <c:pt idx="32">
                  <c:v>5675.38</c:v>
                </c:pt>
                <c:pt idx="33">
                  <c:v>5617.48</c:v>
                </c:pt>
                <c:pt idx="34">
                  <c:v>5640.57</c:v>
                </c:pt>
                <c:pt idx="35">
                  <c:v>5655.25</c:v>
                </c:pt>
                <c:pt idx="36">
                  <c:v>5640.08</c:v>
                </c:pt>
                <c:pt idx="37">
                  <c:v>5697.87</c:v>
                </c:pt>
                <c:pt idx="38">
                  <c:v>5674.78</c:v>
                </c:pt>
                <c:pt idx="39">
                  <c:v>5690.14</c:v>
                </c:pt>
                <c:pt idx="40">
                  <c:v>5660.64</c:v>
                </c:pt>
                <c:pt idx="41">
                  <c:v>5643.57</c:v>
                </c:pt>
                <c:pt idx="42">
                  <c:v>5646.42</c:v>
                </c:pt>
                <c:pt idx="43">
                  <c:v>5641.28</c:v>
                </c:pt>
                <c:pt idx="44">
                  <c:v>5688.04</c:v>
                </c:pt>
                <c:pt idx="45">
                  <c:v>5684.3</c:v>
                </c:pt>
                <c:pt idx="46">
                  <c:v>5682.6500000000024</c:v>
                </c:pt>
                <c:pt idx="47">
                  <c:v>5711.6</c:v>
                </c:pt>
                <c:pt idx="48">
                  <c:v>5631.23</c:v>
                </c:pt>
                <c:pt idx="49">
                  <c:v>5646.07</c:v>
                </c:pt>
                <c:pt idx="50">
                  <c:v>5678.08</c:v>
                </c:pt>
              </c:numCache>
            </c:numRef>
          </c:val>
          <c:smooth val="0"/>
        </c:ser>
        <c:ser>
          <c:idx val="2"/>
          <c:order val="2"/>
          <c:tx>
            <c:strRef>
              <c:f>'DSA (N-extant)'!$C$18</c:f>
              <c:strCache>
                <c:ptCount val="1"/>
                <c:pt idx="0">
                  <c:v>EV%fem=6.25</c:v>
                </c:pt>
              </c:strCache>
            </c:strRef>
          </c:tx>
          <c:spPr>
            <a:ln w="12700">
              <a:solidFill>
                <a:sysClr val="windowText" lastClr="000000"/>
              </a:solidFill>
              <a:prstDash val="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(N-extant)'!$D$18:$BB$18</c:f>
              <c:numCache>
                <c:formatCode>General</c:formatCode>
                <c:ptCount val="51"/>
                <c:pt idx="0">
                  <c:v>1950</c:v>
                </c:pt>
                <c:pt idx="1">
                  <c:v>2137.27</c:v>
                </c:pt>
                <c:pt idx="2">
                  <c:v>2346.13</c:v>
                </c:pt>
                <c:pt idx="3">
                  <c:v>2519.2399999999998</c:v>
                </c:pt>
                <c:pt idx="4">
                  <c:v>2646.64</c:v>
                </c:pt>
                <c:pt idx="5">
                  <c:v>2761.4300000000012</c:v>
                </c:pt>
                <c:pt idx="6">
                  <c:v>2942.9500000000012</c:v>
                </c:pt>
                <c:pt idx="7">
                  <c:v>3133.73</c:v>
                </c:pt>
                <c:pt idx="8">
                  <c:v>3343.11</c:v>
                </c:pt>
                <c:pt idx="9">
                  <c:v>3462.36</c:v>
                </c:pt>
                <c:pt idx="10">
                  <c:v>3642.4500000000012</c:v>
                </c:pt>
                <c:pt idx="11">
                  <c:v>3822.12</c:v>
                </c:pt>
                <c:pt idx="12">
                  <c:v>4023.8100000000022</c:v>
                </c:pt>
                <c:pt idx="13">
                  <c:v>4264.74</c:v>
                </c:pt>
                <c:pt idx="14">
                  <c:v>4412.83</c:v>
                </c:pt>
                <c:pt idx="15">
                  <c:v>4622.6100000000024</c:v>
                </c:pt>
                <c:pt idx="16">
                  <c:v>4787.1400000000003</c:v>
                </c:pt>
                <c:pt idx="17">
                  <c:v>4984.3200000000024</c:v>
                </c:pt>
                <c:pt idx="18">
                  <c:v>5100.76</c:v>
                </c:pt>
                <c:pt idx="19">
                  <c:v>5249.28</c:v>
                </c:pt>
                <c:pt idx="20">
                  <c:v>5268.89</c:v>
                </c:pt>
                <c:pt idx="21">
                  <c:v>5358.28</c:v>
                </c:pt>
                <c:pt idx="22">
                  <c:v>5411.2699999999995</c:v>
                </c:pt>
                <c:pt idx="23">
                  <c:v>5457.31</c:v>
                </c:pt>
                <c:pt idx="24">
                  <c:v>5463.52</c:v>
                </c:pt>
                <c:pt idx="25">
                  <c:v>5500.84</c:v>
                </c:pt>
                <c:pt idx="26">
                  <c:v>5503.89</c:v>
                </c:pt>
                <c:pt idx="27">
                  <c:v>5526.1</c:v>
                </c:pt>
                <c:pt idx="28">
                  <c:v>5492.94</c:v>
                </c:pt>
                <c:pt idx="29">
                  <c:v>5589.25</c:v>
                </c:pt>
                <c:pt idx="30">
                  <c:v>5637.33</c:v>
                </c:pt>
                <c:pt idx="31">
                  <c:v>5626.78</c:v>
                </c:pt>
                <c:pt idx="32">
                  <c:v>5514.18</c:v>
                </c:pt>
                <c:pt idx="33">
                  <c:v>5536.5</c:v>
                </c:pt>
                <c:pt idx="34">
                  <c:v>5622.35</c:v>
                </c:pt>
                <c:pt idx="35">
                  <c:v>5595.17</c:v>
                </c:pt>
                <c:pt idx="36">
                  <c:v>5592.44</c:v>
                </c:pt>
                <c:pt idx="37">
                  <c:v>5658.48</c:v>
                </c:pt>
                <c:pt idx="38">
                  <c:v>5598.48</c:v>
                </c:pt>
                <c:pt idx="39">
                  <c:v>5645.4</c:v>
                </c:pt>
                <c:pt idx="40">
                  <c:v>5666.51</c:v>
                </c:pt>
                <c:pt idx="41">
                  <c:v>5691.45</c:v>
                </c:pt>
                <c:pt idx="42">
                  <c:v>5659.09</c:v>
                </c:pt>
                <c:pt idx="43">
                  <c:v>5614.63</c:v>
                </c:pt>
                <c:pt idx="44">
                  <c:v>5613.3600000000024</c:v>
                </c:pt>
                <c:pt idx="45">
                  <c:v>5586.84</c:v>
                </c:pt>
                <c:pt idx="46">
                  <c:v>5594.37</c:v>
                </c:pt>
                <c:pt idx="47">
                  <c:v>5578.18</c:v>
                </c:pt>
                <c:pt idx="48">
                  <c:v>5553.89</c:v>
                </c:pt>
                <c:pt idx="49">
                  <c:v>5551.7</c:v>
                </c:pt>
                <c:pt idx="50">
                  <c:v>5536.53</c:v>
                </c:pt>
              </c:numCache>
            </c:numRef>
          </c:val>
          <c:smooth val="0"/>
        </c:ser>
        <c:ser>
          <c:idx val="3"/>
          <c:order val="3"/>
          <c:tx>
            <c:strRef>
              <c:f>'DSA (N-extant)'!$C$19</c:f>
              <c:strCache>
                <c:ptCount val="1"/>
                <c:pt idx="0">
                  <c:v>Fle/fem=0.64</c:v>
                </c:pt>
              </c:strCache>
            </c:strRef>
          </c:tx>
          <c:spPr>
            <a:ln w="12700">
              <a:solidFill>
                <a:sysClr val="windowText" lastClr="000000"/>
              </a:solidFill>
              <a:prstDash val="sys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(N-extant)'!$D$19:$BB$19</c:f>
              <c:numCache>
                <c:formatCode>General</c:formatCode>
                <c:ptCount val="51"/>
                <c:pt idx="0">
                  <c:v>1950</c:v>
                </c:pt>
                <c:pt idx="1">
                  <c:v>1995.55</c:v>
                </c:pt>
                <c:pt idx="2">
                  <c:v>2029.95</c:v>
                </c:pt>
                <c:pt idx="3">
                  <c:v>2025.6899999999998</c:v>
                </c:pt>
                <c:pt idx="4">
                  <c:v>2034.86</c:v>
                </c:pt>
                <c:pt idx="5">
                  <c:v>2045.52</c:v>
                </c:pt>
                <c:pt idx="6">
                  <c:v>2049.23</c:v>
                </c:pt>
                <c:pt idx="7">
                  <c:v>2047.08</c:v>
                </c:pt>
                <c:pt idx="8">
                  <c:v>2078.8500000000022</c:v>
                </c:pt>
                <c:pt idx="9">
                  <c:v>2083.5300000000002</c:v>
                </c:pt>
                <c:pt idx="10">
                  <c:v>2135.8700000000022</c:v>
                </c:pt>
                <c:pt idx="11">
                  <c:v>2155.9299999999998</c:v>
                </c:pt>
                <c:pt idx="12">
                  <c:v>2174.02</c:v>
                </c:pt>
                <c:pt idx="13">
                  <c:v>2198.7399999999998</c:v>
                </c:pt>
                <c:pt idx="14">
                  <c:v>2213.8900000000012</c:v>
                </c:pt>
                <c:pt idx="15">
                  <c:v>2263.9699999999998</c:v>
                </c:pt>
                <c:pt idx="16">
                  <c:v>2268.19</c:v>
                </c:pt>
                <c:pt idx="17">
                  <c:v>2284.7599999999998</c:v>
                </c:pt>
                <c:pt idx="18">
                  <c:v>2363.4499999999998</c:v>
                </c:pt>
                <c:pt idx="19">
                  <c:v>2416.8500000000022</c:v>
                </c:pt>
                <c:pt idx="20">
                  <c:v>2481.21</c:v>
                </c:pt>
                <c:pt idx="21">
                  <c:v>2523.75</c:v>
                </c:pt>
                <c:pt idx="22">
                  <c:v>2529.38</c:v>
                </c:pt>
                <c:pt idx="23">
                  <c:v>2568.3700000000022</c:v>
                </c:pt>
                <c:pt idx="24">
                  <c:v>2624.8100000000022</c:v>
                </c:pt>
                <c:pt idx="25">
                  <c:v>2655.3700000000022</c:v>
                </c:pt>
                <c:pt idx="26">
                  <c:v>2740.34</c:v>
                </c:pt>
                <c:pt idx="27">
                  <c:v>2770.68</c:v>
                </c:pt>
                <c:pt idx="28">
                  <c:v>2782.17</c:v>
                </c:pt>
                <c:pt idx="29">
                  <c:v>2799.17</c:v>
                </c:pt>
                <c:pt idx="30">
                  <c:v>2840.65</c:v>
                </c:pt>
                <c:pt idx="31">
                  <c:v>2861.1</c:v>
                </c:pt>
                <c:pt idx="32">
                  <c:v>2878.9900000000002</c:v>
                </c:pt>
                <c:pt idx="33">
                  <c:v>2873.8500000000022</c:v>
                </c:pt>
                <c:pt idx="34">
                  <c:v>2937.5</c:v>
                </c:pt>
                <c:pt idx="35">
                  <c:v>2969.2599999999998</c:v>
                </c:pt>
                <c:pt idx="36">
                  <c:v>2992.9500000000012</c:v>
                </c:pt>
                <c:pt idx="37">
                  <c:v>3029.58</c:v>
                </c:pt>
                <c:pt idx="38">
                  <c:v>3021.8</c:v>
                </c:pt>
                <c:pt idx="39">
                  <c:v>3055.4100000000012</c:v>
                </c:pt>
                <c:pt idx="40">
                  <c:v>3067</c:v>
                </c:pt>
                <c:pt idx="41">
                  <c:v>3111.8300000000022</c:v>
                </c:pt>
                <c:pt idx="42">
                  <c:v>3116.8500000000022</c:v>
                </c:pt>
                <c:pt idx="43">
                  <c:v>3079.64</c:v>
                </c:pt>
                <c:pt idx="44">
                  <c:v>3076.7799999999997</c:v>
                </c:pt>
                <c:pt idx="45">
                  <c:v>3127.4300000000012</c:v>
                </c:pt>
                <c:pt idx="46">
                  <c:v>3150.62</c:v>
                </c:pt>
                <c:pt idx="47">
                  <c:v>3144.3100000000022</c:v>
                </c:pt>
                <c:pt idx="48">
                  <c:v>3182.9700000000012</c:v>
                </c:pt>
                <c:pt idx="49">
                  <c:v>3275.67</c:v>
                </c:pt>
                <c:pt idx="50">
                  <c:v>3311.9300000000012</c:v>
                </c:pt>
              </c:numCache>
            </c:numRef>
          </c:val>
          <c:smooth val="0"/>
        </c:ser>
        <c:ser>
          <c:idx val="4"/>
          <c:order val="4"/>
          <c:tx>
            <c:strRef>
              <c:f>'DSA (N-extant)'!$C$20</c:f>
              <c:strCache>
                <c:ptCount val="1"/>
                <c:pt idx="0">
                  <c:v>Fle/fem=1.6</c:v>
                </c:pt>
              </c:strCache>
            </c:strRef>
          </c:tx>
          <c:spPr>
            <a:ln w="12700">
              <a:solidFill>
                <a:sysClr val="windowText" lastClr="000000"/>
              </a:solidFill>
              <a:prstDash val="sysDot"/>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(N-extant)'!$D$20:$BB$20</c:f>
              <c:numCache>
                <c:formatCode>General</c:formatCode>
                <c:ptCount val="51"/>
                <c:pt idx="0">
                  <c:v>1950</c:v>
                </c:pt>
                <c:pt idx="1">
                  <c:v>2248.36</c:v>
                </c:pt>
                <c:pt idx="2">
                  <c:v>2577.75</c:v>
                </c:pt>
                <c:pt idx="3">
                  <c:v>2871.94</c:v>
                </c:pt>
                <c:pt idx="4">
                  <c:v>3198.73</c:v>
                </c:pt>
                <c:pt idx="5">
                  <c:v>3517.48</c:v>
                </c:pt>
                <c:pt idx="6">
                  <c:v>3830.8</c:v>
                </c:pt>
                <c:pt idx="7">
                  <c:v>4221.5200000000004</c:v>
                </c:pt>
                <c:pt idx="8">
                  <c:v>4611.5200000000004</c:v>
                </c:pt>
                <c:pt idx="9">
                  <c:v>5008.1000000000004</c:v>
                </c:pt>
                <c:pt idx="10">
                  <c:v>5328.79</c:v>
                </c:pt>
                <c:pt idx="11">
                  <c:v>5450.04</c:v>
                </c:pt>
                <c:pt idx="12">
                  <c:v>5565.09</c:v>
                </c:pt>
                <c:pt idx="13">
                  <c:v>5692.57</c:v>
                </c:pt>
                <c:pt idx="14">
                  <c:v>5776.03</c:v>
                </c:pt>
                <c:pt idx="15">
                  <c:v>5796.91</c:v>
                </c:pt>
                <c:pt idx="16">
                  <c:v>5869.17</c:v>
                </c:pt>
                <c:pt idx="17">
                  <c:v>5909.49</c:v>
                </c:pt>
                <c:pt idx="18">
                  <c:v>5896.92</c:v>
                </c:pt>
                <c:pt idx="19">
                  <c:v>5896.4299999999994</c:v>
                </c:pt>
                <c:pt idx="20">
                  <c:v>5892.6200000000044</c:v>
                </c:pt>
                <c:pt idx="21">
                  <c:v>5928.59</c:v>
                </c:pt>
                <c:pt idx="22">
                  <c:v>5887.29</c:v>
                </c:pt>
                <c:pt idx="23">
                  <c:v>5894.99</c:v>
                </c:pt>
                <c:pt idx="24">
                  <c:v>5896.73</c:v>
                </c:pt>
                <c:pt idx="25">
                  <c:v>5878.42</c:v>
                </c:pt>
                <c:pt idx="26">
                  <c:v>5907.83</c:v>
                </c:pt>
                <c:pt idx="27">
                  <c:v>5896.1100000000024</c:v>
                </c:pt>
                <c:pt idx="28">
                  <c:v>5918.2699999999995</c:v>
                </c:pt>
                <c:pt idx="29">
                  <c:v>5885.21</c:v>
                </c:pt>
                <c:pt idx="30">
                  <c:v>5903.94</c:v>
                </c:pt>
                <c:pt idx="31">
                  <c:v>5907.38</c:v>
                </c:pt>
                <c:pt idx="32">
                  <c:v>5886.41</c:v>
                </c:pt>
                <c:pt idx="33">
                  <c:v>5900.79</c:v>
                </c:pt>
                <c:pt idx="34">
                  <c:v>5874.54</c:v>
                </c:pt>
                <c:pt idx="35">
                  <c:v>5862.63</c:v>
                </c:pt>
                <c:pt idx="36">
                  <c:v>5894.3</c:v>
                </c:pt>
                <c:pt idx="37">
                  <c:v>5923.88</c:v>
                </c:pt>
                <c:pt idx="38">
                  <c:v>5891.71</c:v>
                </c:pt>
                <c:pt idx="39">
                  <c:v>5904.98</c:v>
                </c:pt>
                <c:pt idx="40">
                  <c:v>5876.7</c:v>
                </c:pt>
                <c:pt idx="41">
                  <c:v>5921.21</c:v>
                </c:pt>
                <c:pt idx="42">
                  <c:v>5877.9</c:v>
                </c:pt>
                <c:pt idx="43">
                  <c:v>5855.41</c:v>
                </c:pt>
                <c:pt idx="44">
                  <c:v>5875.4</c:v>
                </c:pt>
                <c:pt idx="45">
                  <c:v>5889.9299999999994</c:v>
                </c:pt>
                <c:pt idx="46">
                  <c:v>5884.26</c:v>
                </c:pt>
                <c:pt idx="47">
                  <c:v>5888.79</c:v>
                </c:pt>
                <c:pt idx="48">
                  <c:v>5860.2</c:v>
                </c:pt>
                <c:pt idx="49">
                  <c:v>5887.07</c:v>
                </c:pt>
                <c:pt idx="50">
                  <c:v>5890.25</c:v>
                </c:pt>
              </c:numCache>
            </c:numRef>
          </c:val>
          <c:smooth val="0"/>
        </c:ser>
        <c:dLbls>
          <c:showLegendKey val="0"/>
          <c:showVal val="0"/>
          <c:showCatName val="0"/>
          <c:showSerName val="0"/>
          <c:showPercent val="0"/>
          <c:showBubbleSize val="0"/>
        </c:dLbls>
        <c:smooth val="0"/>
        <c:axId val="225341456"/>
        <c:axId val="225342016"/>
      </c:lineChart>
      <c:catAx>
        <c:axId val="225341456"/>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225342016"/>
        <c:crosses val="autoZero"/>
        <c:auto val="1"/>
        <c:lblAlgn val="ctr"/>
        <c:lblOffset val="100"/>
        <c:tickLblSkip val="10"/>
        <c:tickMarkSkip val="10"/>
        <c:noMultiLvlLbl val="0"/>
      </c:catAx>
      <c:valAx>
        <c:axId val="225342016"/>
        <c:scaling>
          <c:orientation val="minMax"/>
          <c:max val="6000"/>
        </c:scaling>
        <c:delete val="0"/>
        <c:axPos val="l"/>
        <c:majorGridlines/>
        <c:title>
          <c:tx>
            <c:rich>
              <a:bodyPr rot="-5400000" vert="horz"/>
              <a:lstStyle/>
              <a:p>
                <a:pPr>
                  <a:defRPr/>
                </a:pPr>
                <a:r>
                  <a:rPr lang="en-US"/>
                  <a:t>N-extant</a:t>
                </a:r>
              </a:p>
            </c:rich>
          </c:tx>
          <c:layout>
            <c:manualLayout>
              <c:xMode val="edge"/>
              <c:yMode val="edge"/>
              <c:x val="1.0985535325434539E-3"/>
              <c:y val="0.30285852670925872"/>
            </c:manualLayout>
          </c:layout>
          <c:overlay val="0"/>
        </c:title>
        <c:numFmt formatCode="General" sourceLinked="1"/>
        <c:majorTickMark val="out"/>
        <c:minorTickMark val="none"/>
        <c:tickLblPos val="nextTo"/>
        <c:crossAx val="225341456"/>
        <c:crosses val="autoZero"/>
        <c:crossBetween val="midCat"/>
        <c:majorUnit val="2000"/>
      </c:valAx>
      <c:spPr>
        <a:noFill/>
      </c:spPr>
    </c:plotArea>
    <c:legend>
      <c:legendPos val="b"/>
      <c:layout>
        <c:manualLayout>
          <c:xMode val="edge"/>
          <c:yMode val="edge"/>
          <c:x val="0.19898902240023741"/>
          <c:y val="0.76733076923076937"/>
          <c:w val="0.79506898086337341"/>
          <c:h val="0.20063034188034248"/>
        </c:manualLayout>
      </c:layout>
      <c:overlay val="0"/>
      <c:txPr>
        <a:bodyPr/>
        <a:lstStyle/>
        <a:p>
          <a:pPr>
            <a:defRPr sz="800"/>
          </a:pPr>
          <a:endParaRPr lang="en-US"/>
        </a:p>
      </c:txPr>
    </c:legend>
    <c:plotVisOnly val="1"/>
    <c:dispBlanksAs val="gap"/>
    <c:showDLblsOverMax val="0"/>
  </c:chart>
  <c:spPr>
    <a:noFill/>
  </c:spPr>
  <c:txPr>
    <a:bodyPr/>
    <a:lstStyle/>
    <a:p>
      <a:pPr>
        <a:defRPr sz="900">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97018246550971"/>
          <c:y val="2.8018803418803452E-2"/>
          <c:w val="0.75143561786085356"/>
          <c:h val="0.56973589743590092"/>
        </c:manualLayout>
      </c:layout>
      <c:lineChart>
        <c:grouping val="standard"/>
        <c:varyColors val="0"/>
        <c:ser>
          <c:idx val="0"/>
          <c:order val="0"/>
          <c:tx>
            <c:strRef>
              <c:f>'DSA (N-extant)'!$C$3</c:f>
              <c:strCache>
                <c:ptCount val="1"/>
                <c:pt idx="0">
                  <c:v>Base</c:v>
                </c:pt>
              </c:strCache>
            </c:strRef>
          </c:tx>
          <c:spPr>
            <a:ln w="12700">
              <a:solidFill>
                <a:sysClr val="windowText" lastClr="000000"/>
              </a:solidFill>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(N-extant)'!$D$3:$BB$3</c:f>
              <c:numCache>
                <c:formatCode>General</c:formatCode>
                <c:ptCount val="51"/>
                <c:pt idx="0">
                  <c:v>1950</c:v>
                </c:pt>
                <c:pt idx="1">
                  <c:v>2120.63</c:v>
                </c:pt>
                <c:pt idx="2">
                  <c:v>2282.9100000000012</c:v>
                </c:pt>
                <c:pt idx="3">
                  <c:v>2451.64</c:v>
                </c:pt>
                <c:pt idx="4">
                  <c:v>2587.25</c:v>
                </c:pt>
                <c:pt idx="5">
                  <c:v>2710.3700000000022</c:v>
                </c:pt>
                <c:pt idx="6">
                  <c:v>2848.71</c:v>
                </c:pt>
                <c:pt idx="7">
                  <c:v>3021.4300000000012</c:v>
                </c:pt>
                <c:pt idx="8">
                  <c:v>3196.9500000000012</c:v>
                </c:pt>
                <c:pt idx="9">
                  <c:v>3372.75</c:v>
                </c:pt>
                <c:pt idx="10">
                  <c:v>3566.56</c:v>
                </c:pt>
                <c:pt idx="11">
                  <c:v>3742.3</c:v>
                </c:pt>
                <c:pt idx="12">
                  <c:v>3966.2</c:v>
                </c:pt>
                <c:pt idx="13">
                  <c:v>4160.45</c:v>
                </c:pt>
                <c:pt idx="14">
                  <c:v>4320.84</c:v>
                </c:pt>
                <c:pt idx="15">
                  <c:v>4498.63</c:v>
                </c:pt>
                <c:pt idx="16">
                  <c:v>4669.4800000000005</c:v>
                </c:pt>
                <c:pt idx="17">
                  <c:v>4797.57</c:v>
                </c:pt>
                <c:pt idx="18">
                  <c:v>4996.53</c:v>
                </c:pt>
                <c:pt idx="19">
                  <c:v>5102.68</c:v>
                </c:pt>
                <c:pt idx="20">
                  <c:v>5213.1100000000024</c:v>
                </c:pt>
                <c:pt idx="21">
                  <c:v>5303.1500000000024</c:v>
                </c:pt>
                <c:pt idx="22">
                  <c:v>5347.73</c:v>
                </c:pt>
                <c:pt idx="23">
                  <c:v>5389.31</c:v>
                </c:pt>
                <c:pt idx="24">
                  <c:v>5461.4299999999994</c:v>
                </c:pt>
                <c:pt idx="25">
                  <c:v>5487.28</c:v>
                </c:pt>
                <c:pt idx="26">
                  <c:v>5576.98</c:v>
                </c:pt>
                <c:pt idx="27">
                  <c:v>5638.78</c:v>
                </c:pt>
                <c:pt idx="28">
                  <c:v>5659.02</c:v>
                </c:pt>
                <c:pt idx="29">
                  <c:v>5660.46</c:v>
                </c:pt>
                <c:pt idx="30">
                  <c:v>5724.29</c:v>
                </c:pt>
                <c:pt idx="31">
                  <c:v>5711.28</c:v>
                </c:pt>
                <c:pt idx="32">
                  <c:v>5654.39</c:v>
                </c:pt>
                <c:pt idx="33">
                  <c:v>5638.7</c:v>
                </c:pt>
                <c:pt idx="34">
                  <c:v>5682.35</c:v>
                </c:pt>
                <c:pt idx="35">
                  <c:v>5707.35</c:v>
                </c:pt>
                <c:pt idx="36">
                  <c:v>5648.24</c:v>
                </c:pt>
                <c:pt idx="37">
                  <c:v>5689.6</c:v>
                </c:pt>
                <c:pt idx="38">
                  <c:v>5641.6200000000044</c:v>
                </c:pt>
                <c:pt idx="39">
                  <c:v>5673.31</c:v>
                </c:pt>
                <c:pt idx="40">
                  <c:v>5683.59</c:v>
                </c:pt>
                <c:pt idx="41">
                  <c:v>5698.84</c:v>
                </c:pt>
                <c:pt idx="42">
                  <c:v>5727.89</c:v>
                </c:pt>
                <c:pt idx="43">
                  <c:v>5778.71</c:v>
                </c:pt>
                <c:pt idx="44">
                  <c:v>5778.22</c:v>
                </c:pt>
                <c:pt idx="45">
                  <c:v>5767.1500000000024</c:v>
                </c:pt>
                <c:pt idx="46">
                  <c:v>5752.1200000000044</c:v>
                </c:pt>
                <c:pt idx="47">
                  <c:v>5736.72</c:v>
                </c:pt>
                <c:pt idx="48">
                  <c:v>5694.89</c:v>
                </c:pt>
                <c:pt idx="49">
                  <c:v>5703.22</c:v>
                </c:pt>
                <c:pt idx="50">
                  <c:v>5681.46</c:v>
                </c:pt>
              </c:numCache>
            </c:numRef>
          </c:val>
          <c:smooth val="0"/>
        </c:ser>
        <c:ser>
          <c:idx val="1"/>
          <c:order val="1"/>
          <c:tx>
            <c:strRef>
              <c:f>'DSA (N-extant)'!$C$21</c:f>
              <c:strCache>
                <c:ptCount val="1"/>
                <c:pt idx="0">
                  <c:v>JuvMort=17.7</c:v>
                </c:pt>
              </c:strCache>
            </c:strRef>
          </c:tx>
          <c:spPr>
            <a:ln w="12700">
              <a:solidFill>
                <a:sysClr val="windowText" lastClr="000000"/>
              </a:solidFill>
              <a:prstDash val="lg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(N-extant)'!$D$21:$BB$21</c:f>
              <c:numCache>
                <c:formatCode>General</c:formatCode>
                <c:ptCount val="51"/>
                <c:pt idx="0">
                  <c:v>1950</c:v>
                </c:pt>
                <c:pt idx="1">
                  <c:v>2189.8300000000022</c:v>
                </c:pt>
                <c:pt idx="2">
                  <c:v>2421.8100000000022</c:v>
                </c:pt>
                <c:pt idx="3">
                  <c:v>2680.69</c:v>
                </c:pt>
                <c:pt idx="4">
                  <c:v>2898.62</c:v>
                </c:pt>
                <c:pt idx="5">
                  <c:v>3094.52</c:v>
                </c:pt>
                <c:pt idx="6">
                  <c:v>3329.15</c:v>
                </c:pt>
                <c:pt idx="7">
                  <c:v>3553.9</c:v>
                </c:pt>
                <c:pt idx="8">
                  <c:v>3858.5</c:v>
                </c:pt>
                <c:pt idx="9">
                  <c:v>4118.41</c:v>
                </c:pt>
                <c:pt idx="10">
                  <c:v>4450.8500000000004</c:v>
                </c:pt>
                <c:pt idx="11">
                  <c:v>4683.3900000000003</c:v>
                </c:pt>
                <c:pt idx="12">
                  <c:v>4903.59</c:v>
                </c:pt>
                <c:pt idx="13">
                  <c:v>5117.2</c:v>
                </c:pt>
                <c:pt idx="14">
                  <c:v>5297.9</c:v>
                </c:pt>
                <c:pt idx="15">
                  <c:v>5494.18</c:v>
                </c:pt>
                <c:pt idx="16">
                  <c:v>5637.4299999999994</c:v>
                </c:pt>
                <c:pt idx="17">
                  <c:v>5754.5</c:v>
                </c:pt>
                <c:pt idx="18">
                  <c:v>5803.6600000000044</c:v>
                </c:pt>
                <c:pt idx="19">
                  <c:v>5793.24</c:v>
                </c:pt>
                <c:pt idx="20">
                  <c:v>5813.55</c:v>
                </c:pt>
                <c:pt idx="21">
                  <c:v>5787.03</c:v>
                </c:pt>
                <c:pt idx="22">
                  <c:v>5832.41</c:v>
                </c:pt>
                <c:pt idx="23">
                  <c:v>5873.39</c:v>
                </c:pt>
                <c:pt idx="24">
                  <c:v>5884.84</c:v>
                </c:pt>
                <c:pt idx="25">
                  <c:v>5832.44</c:v>
                </c:pt>
                <c:pt idx="26">
                  <c:v>5856.33</c:v>
                </c:pt>
                <c:pt idx="27">
                  <c:v>5861.4</c:v>
                </c:pt>
                <c:pt idx="28">
                  <c:v>5878.02</c:v>
                </c:pt>
                <c:pt idx="29">
                  <c:v>5873.4</c:v>
                </c:pt>
                <c:pt idx="30">
                  <c:v>5845.52</c:v>
                </c:pt>
                <c:pt idx="31">
                  <c:v>5796</c:v>
                </c:pt>
                <c:pt idx="32">
                  <c:v>5822.03</c:v>
                </c:pt>
                <c:pt idx="33">
                  <c:v>5836.7699999999995</c:v>
                </c:pt>
                <c:pt idx="34">
                  <c:v>5866.14</c:v>
                </c:pt>
                <c:pt idx="35">
                  <c:v>5843.3</c:v>
                </c:pt>
                <c:pt idx="36">
                  <c:v>5848.2</c:v>
                </c:pt>
                <c:pt idx="37">
                  <c:v>5868.81</c:v>
                </c:pt>
                <c:pt idx="38">
                  <c:v>5804.6200000000044</c:v>
                </c:pt>
                <c:pt idx="39">
                  <c:v>5817.6100000000024</c:v>
                </c:pt>
                <c:pt idx="40">
                  <c:v>5876.85</c:v>
                </c:pt>
                <c:pt idx="41">
                  <c:v>5835.95</c:v>
                </c:pt>
                <c:pt idx="42">
                  <c:v>5832.28</c:v>
                </c:pt>
                <c:pt idx="43">
                  <c:v>5805.79</c:v>
                </c:pt>
                <c:pt idx="44">
                  <c:v>5840.06</c:v>
                </c:pt>
                <c:pt idx="45">
                  <c:v>5824.78</c:v>
                </c:pt>
                <c:pt idx="46">
                  <c:v>5845.8600000000024</c:v>
                </c:pt>
                <c:pt idx="47">
                  <c:v>5841.01</c:v>
                </c:pt>
                <c:pt idx="48">
                  <c:v>5835.8</c:v>
                </c:pt>
                <c:pt idx="49">
                  <c:v>5817.05</c:v>
                </c:pt>
                <c:pt idx="50">
                  <c:v>5832.54</c:v>
                </c:pt>
              </c:numCache>
            </c:numRef>
          </c:val>
          <c:smooth val="0"/>
        </c:ser>
        <c:ser>
          <c:idx val="2"/>
          <c:order val="2"/>
          <c:tx>
            <c:strRef>
              <c:f>'DSA (N-extant)'!$C$22</c:f>
              <c:strCache>
                <c:ptCount val="1"/>
                <c:pt idx="0">
                  <c:v>JuvMort=53</c:v>
                </c:pt>
              </c:strCache>
            </c:strRef>
          </c:tx>
          <c:spPr>
            <a:ln w="12700">
              <a:solidFill>
                <a:sysClr val="windowText" lastClr="000000"/>
              </a:solidFill>
              <a:prstDash val="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(N-extant)'!$D$22:$BB$22</c:f>
              <c:numCache>
                <c:formatCode>General</c:formatCode>
                <c:ptCount val="51"/>
                <c:pt idx="0">
                  <c:v>1950</c:v>
                </c:pt>
                <c:pt idx="1">
                  <c:v>2023.23</c:v>
                </c:pt>
                <c:pt idx="2">
                  <c:v>2103.3100000000022</c:v>
                </c:pt>
                <c:pt idx="3">
                  <c:v>2138.4</c:v>
                </c:pt>
                <c:pt idx="4">
                  <c:v>2227.06</c:v>
                </c:pt>
                <c:pt idx="5">
                  <c:v>2242.48</c:v>
                </c:pt>
                <c:pt idx="6">
                  <c:v>2289.09</c:v>
                </c:pt>
                <c:pt idx="7">
                  <c:v>2348.3900000000012</c:v>
                </c:pt>
                <c:pt idx="8">
                  <c:v>2402.27</c:v>
                </c:pt>
                <c:pt idx="9">
                  <c:v>2470.17</c:v>
                </c:pt>
                <c:pt idx="10">
                  <c:v>2525.13</c:v>
                </c:pt>
                <c:pt idx="11">
                  <c:v>2601.71</c:v>
                </c:pt>
                <c:pt idx="12">
                  <c:v>2648.16</c:v>
                </c:pt>
                <c:pt idx="13">
                  <c:v>2722.07</c:v>
                </c:pt>
                <c:pt idx="14">
                  <c:v>2807.3300000000022</c:v>
                </c:pt>
                <c:pt idx="15">
                  <c:v>2921.36</c:v>
                </c:pt>
                <c:pt idx="16">
                  <c:v>3001.53</c:v>
                </c:pt>
                <c:pt idx="17">
                  <c:v>3114.01</c:v>
                </c:pt>
                <c:pt idx="18">
                  <c:v>3211.86</c:v>
                </c:pt>
                <c:pt idx="19">
                  <c:v>3295.01</c:v>
                </c:pt>
                <c:pt idx="20">
                  <c:v>3444.56</c:v>
                </c:pt>
                <c:pt idx="21">
                  <c:v>3541.29</c:v>
                </c:pt>
                <c:pt idx="22">
                  <c:v>3575.9</c:v>
                </c:pt>
                <c:pt idx="23">
                  <c:v>3576.4100000000012</c:v>
                </c:pt>
                <c:pt idx="24">
                  <c:v>3633.55</c:v>
                </c:pt>
                <c:pt idx="25">
                  <c:v>3686.61</c:v>
                </c:pt>
                <c:pt idx="26">
                  <c:v>3784.9</c:v>
                </c:pt>
                <c:pt idx="27">
                  <c:v>3871.88</c:v>
                </c:pt>
                <c:pt idx="28">
                  <c:v>3963.08</c:v>
                </c:pt>
                <c:pt idx="29">
                  <c:v>4043.3900000000012</c:v>
                </c:pt>
                <c:pt idx="30">
                  <c:v>4116.05</c:v>
                </c:pt>
                <c:pt idx="31">
                  <c:v>4215.4399999999996</c:v>
                </c:pt>
                <c:pt idx="32">
                  <c:v>4268.25</c:v>
                </c:pt>
                <c:pt idx="33">
                  <c:v>4315.63</c:v>
                </c:pt>
                <c:pt idx="34">
                  <c:v>4316.2699999999995</c:v>
                </c:pt>
                <c:pt idx="35">
                  <c:v>4367.95</c:v>
                </c:pt>
                <c:pt idx="36">
                  <c:v>4470.99</c:v>
                </c:pt>
                <c:pt idx="37">
                  <c:v>4567.1500000000024</c:v>
                </c:pt>
                <c:pt idx="38">
                  <c:v>4532.7</c:v>
                </c:pt>
                <c:pt idx="39">
                  <c:v>4596.1400000000003</c:v>
                </c:pt>
                <c:pt idx="40">
                  <c:v>4628.91</c:v>
                </c:pt>
                <c:pt idx="41">
                  <c:v>4695.2699999999995</c:v>
                </c:pt>
                <c:pt idx="42">
                  <c:v>4680.72</c:v>
                </c:pt>
                <c:pt idx="43">
                  <c:v>4706.55</c:v>
                </c:pt>
                <c:pt idx="44">
                  <c:v>4655.45</c:v>
                </c:pt>
                <c:pt idx="45">
                  <c:v>4637.22</c:v>
                </c:pt>
                <c:pt idx="46">
                  <c:v>4725.41</c:v>
                </c:pt>
                <c:pt idx="47">
                  <c:v>4760.22</c:v>
                </c:pt>
                <c:pt idx="48">
                  <c:v>4773.09</c:v>
                </c:pt>
                <c:pt idx="49">
                  <c:v>4771.4299999999994</c:v>
                </c:pt>
                <c:pt idx="50">
                  <c:v>4822.6100000000024</c:v>
                </c:pt>
              </c:numCache>
            </c:numRef>
          </c:val>
          <c:smooth val="0"/>
        </c:ser>
        <c:ser>
          <c:idx val="3"/>
          <c:order val="3"/>
          <c:tx>
            <c:strRef>
              <c:f>'DSA (N-extant)'!$C$23</c:f>
              <c:strCache>
                <c:ptCount val="1"/>
                <c:pt idx="0">
                  <c:v>AdMort=10.8</c:v>
                </c:pt>
              </c:strCache>
            </c:strRef>
          </c:tx>
          <c:spPr>
            <a:ln w="12700">
              <a:solidFill>
                <a:sysClr val="windowText" lastClr="000000"/>
              </a:solidFill>
              <a:prstDash val="sysDash"/>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(N-extant)'!$D$23:$BB$23</c:f>
              <c:numCache>
                <c:formatCode>General</c:formatCode>
                <c:ptCount val="51"/>
                <c:pt idx="0">
                  <c:v>1950</c:v>
                </c:pt>
                <c:pt idx="1">
                  <c:v>2048.4</c:v>
                </c:pt>
                <c:pt idx="2">
                  <c:v>2150.21</c:v>
                </c:pt>
                <c:pt idx="3">
                  <c:v>2211.48</c:v>
                </c:pt>
                <c:pt idx="4">
                  <c:v>2244.9100000000012</c:v>
                </c:pt>
                <c:pt idx="5">
                  <c:v>2281.27</c:v>
                </c:pt>
                <c:pt idx="6">
                  <c:v>2334.71</c:v>
                </c:pt>
                <c:pt idx="7">
                  <c:v>2379.29</c:v>
                </c:pt>
                <c:pt idx="8">
                  <c:v>2436.4100000000012</c:v>
                </c:pt>
                <c:pt idx="9">
                  <c:v>2515.1</c:v>
                </c:pt>
                <c:pt idx="10">
                  <c:v>2591.8900000000012</c:v>
                </c:pt>
                <c:pt idx="11">
                  <c:v>2675.7599999999998</c:v>
                </c:pt>
                <c:pt idx="12">
                  <c:v>2744.2599999999998</c:v>
                </c:pt>
                <c:pt idx="13">
                  <c:v>2810.61</c:v>
                </c:pt>
                <c:pt idx="14">
                  <c:v>2873.4900000000002</c:v>
                </c:pt>
                <c:pt idx="15">
                  <c:v>2937</c:v>
                </c:pt>
                <c:pt idx="16">
                  <c:v>3051.68</c:v>
                </c:pt>
                <c:pt idx="17">
                  <c:v>3108.16</c:v>
                </c:pt>
                <c:pt idx="18">
                  <c:v>3152.75</c:v>
                </c:pt>
                <c:pt idx="19">
                  <c:v>3243.4500000000012</c:v>
                </c:pt>
                <c:pt idx="20">
                  <c:v>3340.34</c:v>
                </c:pt>
                <c:pt idx="21">
                  <c:v>3426.48</c:v>
                </c:pt>
                <c:pt idx="22">
                  <c:v>3521.3700000000022</c:v>
                </c:pt>
                <c:pt idx="23">
                  <c:v>3598.01</c:v>
                </c:pt>
                <c:pt idx="24">
                  <c:v>3654.3</c:v>
                </c:pt>
                <c:pt idx="25">
                  <c:v>3684.46</c:v>
                </c:pt>
                <c:pt idx="26">
                  <c:v>3727.9900000000002</c:v>
                </c:pt>
                <c:pt idx="27">
                  <c:v>3820.7799999999997</c:v>
                </c:pt>
                <c:pt idx="28">
                  <c:v>3916.66</c:v>
                </c:pt>
                <c:pt idx="29">
                  <c:v>3962.96</c:v>
                </c:pt>
                <c:pt idx="30">
                  <c:v>3977.88</c:v>
                </c:pt>
                <c:pt idx="31">
                  <c:v>4027.9</c:v>
                </c:pt>
                <c:pt idx="32">
                  <c:v>4094.23</c:v>
                </c:pt>
                <c:pt idx="33">
                  <c:v>4142.76</c:v>
                </c:pt>
                <c:pt idx="34">
                  <c:v>4170.87</c:v>
                </c:pt>
                <c:pt idx="35">
                  <c:v>4176.17</c:v>
                </c:pt>
                <c:pt idx="36">
                  <c:v>4231.7300000000005</c:v>
                </c:pt>
                <c:pt idx="37">
                  <c:v>4275.4699999999993</c:v>
                </c:pt>
                <c:pt idx="38">
                  <c:v>4293.49</c:v>
                </c:pt>
                <c:pt idx="39">
                  <c:v>4373.74</c:v>
                </c:pt>
                <c:pt idx="40">
                  <c:v>4444.08</c:v>
                </c:pt>
                <c:pt idx="41">
                  <c:v>4499.6000000000004</c:v>
                </c:pt>
                <c:pt idx="42">
                  <c:v>4575.1000000000004</c:v>
                </c:pt>
                <c:pt idx="43">
                  <c:v>4562.13</c:v>
                </c:pt>
                <c:pt idx="44">
                  <c:v>4630.21</c:v>
                </c:pt>
                <c:pt idx="45">
                  <c:v>4634.4399999999996</c:v>
                </c:pt>
                <c:pt idx="46">
                  <c:v>4657.5200000000004</c:v>
                </c:pt>
                <c:pt idx="47">
                  <c:v>4687.78</c:v>
                </c:pt>
                <c:pt idx="48">
                  <c:v>4700.87</c:v>
                </c:pt>
                <c:pt idx="49">
                  <c:v>4676.55</c:v>
                </c:pt>
                <c:pt idx="50">
                  <c:v>4687.92</c:v>
                </c:pt>
              </c:numCache>
            </c:numRef>
          </c:val>
          <c:smooth val="0"/>
        </c:ser>
        <c:ser>
          <c:idx val="4"/>
          <c:order val="4"/>
          <c:tx>
            <c:strRef>
              <c:f>'DSA (N-extant)'!$C$24</c:f>
              <c:strCache>
                <c:ptCount val="1"/>
                <c:pt idx="0">
                  <c:v>AdMort=14.4</c:v>
                </c:pt>
              </c:strCache>
            </c:strRef>
          </c:tx>
          <c:spPr>
            <a:ln w="12700">
              <a:solidFill>
                <a:sysClr val="windowText" lastClr="000000"/>
              </a:solidFill>
              <a:prstDash val="sysDot"/>
            </a:ln>
          </c:spPr>
          <c:marker>
            <c:symbol val="none"/>
          </c:marker>
          <c:cat>
            <c:numRef>
              <c:f>'DSA (N-extant)'!$D$2:$BB$2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'DSA (N-extant)'!$D$24:$BB$24</c:f>
              <c:numCache>
                <c:formatCode>General</c:formatCode>
                <c:ptCount val="51"/>
                <c:pt idx="0">
                  <c:v>1950</c:v>
                </c:pt>
                <c:pt idx="1">
                  <c:v>1985.81</c:v>
                </c:pt>
                <c:pt idx="2">
                  <c:v>1979.4</c:v>
                </c:pt>
                <c:pt idx="3">
                  <c:v>1942.6299999999999</c:v>
                </c:pt>
                <c:pt idx="4">
                  <c:v>1922</c:v>
                </c:pt>
                <c:pt idx="5">
                  <c:v>1863.92</c:v>
                </c:pt>
                <c:pt idx="6">
                  <c:v>1846.51</c:v>
                </c:pt>
                <c:pt idx="7">
                  <c:v>1830.79</c:v>
                </c:pt>
                <c:pt idx="8">
                  <c:v>1828.74</c:v>
                </c:pt>
                <c:pt idx="9">
                  <c:v>1819.29</c:v>
                </c:pt>
                <c:pt idx="10">
                  <c:v>1803.4</c:v>
                </c:pt>
                <c:pt idx="11">
                  <c:v>1763.94</c:v>
                </c:pt>
                <c:pt idx="12">
                  <c:v>1740.57</c:v>
                </c:pt>
                <c:pt idx="13">
                  <c:v>1727.62</c:v>
                </c:pt>
                <c:pt idx="14">
                  <c:v>1746.48</c:v>
                </c:pt>
                <c:pt idx="15">
                  <c:v>1729.1399999999999</c:v>
                </c:pt>
                <c:pt idx="16">
                  <c:v>1725.12</c:v>
                </c:pt>
                <c:pt idx="17">
                  <c:v>1720.25</c:v>
                </c:pt>
                <c:pt idx="18">
                  <c:v>1728.78</c:v>
                </c:pt>
                <c:pt idx="19">
                  <c:v>1707.79</c:v>
                </c:pt>
                <c:pt idx="20">
                  <c:v>1696.36</c:v>
                </c:pt>
                <c:pt idx="21">
                  <c:v>1684.6299999999999</c:v>
                </c:pt>
                <c:pt idx="22">
                  <c:v>1669.99</c:v>
                </c:pt>
                <c:pt idx="23">
                  <c:v>1659.24</c:v>
                </c:pt>
                <c:pt idx="24">
                  <c:v>1626.82</c:v>
                </c:pt>
                <c:pt idx="25">
                  <c:v>1633.36</c:v>
                </c:pt>
                <c:pt idx="26">
                  <c:v>1637.1</c:v>
                </c:pt>
                <c:pt idx="27">
                  <c:v>1617.2</c:v>
                </c:pt>
                <c:pt idx="28">
                  <c:v>1640.22</c:v>
                </c:pt>
                <c:pt idx="29">
                  <c:v>1620.52</c:v>
                </c:pt>
                <c:pt idx="30">
                  <c:v>1614.1899999999998</c:v>
                </c:pt>
                <c:pt idx="31">
                  <c:v>1597.2</c:v>
                </c:pt>
                <c:pt idx="32">
                  <c:v>1607.32</c:v>
                </c:pt>
                <c:pt idx="33">
                  <c:v>1602.21</c:v>
                </c:pt>
                <c:pt idx="34">
                  <c:v>1574.1</c:v>
                </c:pt>
                <c:pt idx="35">
                  <c:v>1568.74</c:v>
                </c:pt>
                <c:pt idx="36">
                  <c:v>1555.81</c:v>
                </c:pt>
                <c:pt idx="37">
                  <c:v>1551.12</c:v>
                </c:pt>
                <c:pt idx="38">
                  <c:v>1531.72</c:v>
                </c:pt>
                <c:pt idx="39">
                  <c:v>1492.22</c:v>
                </c:pt>
                <c:pt idx="40">
                  <c:v>1480.29</c:v>
                </c:pt>
                <c:pt idx="41">
                  <c:v>1452.24</c:v>
                </c:pt>
                <c:pt idx="42">
                  <c:v>1458.73</c:v>
                </c:pt>
                <c:pt idx="43">
                  <c:v>1435.12</c:v>
                </c:pt>
                <c:pt idx="44">
                  <c:v>1414.91</c:v>
                </c:pt>
                <c:pt idx="45">
                  <c:v>1435.94</c:v>
                </c:pt>
                <c:pt idx="46">
                  <c:v>1403.57</c:v>
                </c:pt>
                <c:pt idx="47">
                  <c:v>1402.58</c:v>
                </c:pt>
                <c:pt idx="48">
                  <c:v>1405.2</c:v>
                </c:pt>
                <c:pt idx="49">
                  <c:v>1390</c:v>
                </c:pt>
                <c:pt idx="50">
                  <c:v>1401.41</c:v>
                </c:pt>
              </c:numCache>
            </c:numRef>
          </c:val>
          <c:smooth val="0"/>
        </c:ser>
        <c:dLbls>
          <c:showLegendKey val="0"/>
          <c:showVal val="0"/>
          <c:showCatName val="0"/>
          <c:showSerName val="0"/>
          <c:showPercent val="0"/>
          <c:showBubbleSize val="0"/>
        </c:dLbls>
        <c:smooth val="0"/>
        <c:axId val="225346496"/>
        <c:axId val="225347056"/>
      </c:lineChart>
      <c:catAx>
        <c:axId val="225346496"/>
        <c:scaling>
          <c:orientation val="minMax"/>
        </c:scaling>
        <c:delete val="0"/>
        <c:axPos val="b"/>
        <c:title>
          <c:tx>
            <c:rich>
              <a:bodyPr/>
              <a:lstStyle/>
              <a:p>
                <a:pPr>
                  <a:defRPr/>
                </a:pPr>
                <a:r>
                  <a:rPr lang="en-US"/>
                  <a:t>Year</a:t>
                </a:r>
              </a:p>
            </c:rich>
          </c:tx>
          <c:layout>
            <c:manualLayout>
              <c:xMode val="edge"/>
              <c:yMode val="edge"/>
              <c:x val="0.52487798546209752"/>
              <c:y val="0.70280085470085463"/>
            </c:manualLayout>
          </c:layout>
          <c:overlay val="0"/>
        </c:title>
        <c:numFmt formatCode="General" sourceLinked="1"/>
        <c:majorTickMark val="out"/>
        <c:minorTickMark val="none"/>
        <c:tickLblPos val="nextTo"/>
        <c:crossAx val="225347056"/>
        <c:crosses val="autoZero"/>
        <c:auto val="1"/>
        <c:lblAlgn val="ctr"/>
        <c:lblOffset val="100"/>
        <c:tickLblSkip val="10"/>
        <c:tickMarkSkip val="10"/>
        <c:noMultiLvlLbl val="0"/>
      </c:catAx>
      <c:valAx>
        <c:axId val="225347056"/>
        <c:scaling>
          <c:orientation val="minMax"/>
          <c:max val="6000"/>
        </c:scaling>
        <c:delete val="0"/>
        <c:axPos val="l"/>
        <c:majorGridlines/>
        <c:title>
          <c:tx>
            <c:rich>
              <a:bodyPr rot="-5400000" vert="horz"/>
              <a:lstStyle/>
              <a:p>
                <a:pPr>
                  <a:defRPr/>
                </a:pPr>
                <a:r>
                  <a:rPr lang="en-US"/>
                  <a:t>N-extant</a:t>
                </a:r>
              </a:p>
            </c:rich>
          </c:tx>
          <c:layout>
            <c:manualLayout>
              <c:xMode val="edge"/>
              <c:yMode val="edge"/>
              <c:x val="1.0985535325434548E-3"/>
              <c:y val="0.30285852670925895"/>
            </c:manualLayout>
          </c:layout>
          <c:overlay val="0"/>
        </c:title>
        <c:numFmt formatCode="General" sourceLinked="1"/>
        <c:majorTickMark val="out"/>
        <c:minorTickMark val="none"/>
        <c:tickLblPos val="nextTo"/>
        <c:crossAx val="225346496"/>
        <c:crosses val="autoZero"/>
        <c:crossBetween val="midCat"/>
        <c:majorUnit val="2000"/>
      </c:valAx>
      <c:spPr>
        <a:noFill/>
      </c:spPr>
    </c:plotArea>
    <c:legend>
      <c:legendPos val="b"/>
      <c:layout>
        <c:manualLayout>
          <c:xMode val="edge"/>
          <c:yMode val="edge"/>
          <c:x val="0.20369900608218391"/>
          <c:y val="0.7727581196581238"/>
          <c:w val="0.7915134994807892"/>
          <c:h val="0.20074871794871788"/>
        </c:manualLayout>
      </c:layout>
      <c:overlay val="0"/>
      <c:txPr>
        <a:bodyPr/>
        <a:lstStyle/>
        <a:p>
          <a:pPr>
            <a:defRPr sz="800"/>
          </a:pPr>
          <a:endParaRPr lang="en-US"/>
        </a:p>
      </c:txPr>
    </c:legend>
    <c:plotVisOnly val="1"/>
    <c:dispBlanksAs val="gap"/>
    <c:showDLblsOverMax val="0"/>
  </c:chart>
  <c:spPr>
    <a:noFill/>
  </c:spPr>
  <c:txPr>
    <a:bodyPr/>
    <a:lstStyle/>
    <a:p>
      <a:pPr>
        <a:defRPr sz="900">
          <a:latin typeface="Times New Roman" pitchFamily="18" charset="0"/>
          <a:cs typeface="Times New Roman"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08389012620692"/>
          <c:y val="6.0185185185185147E-2"/>
          <c:w val="0.81294658880334758"/>
          <c:h val="0.7468288859725889"/>
        </c:manualLayout>
      </c:layout>
      <c:stockChart>
        <c:ser>
          <c:idx val="0"/>
          <c:order val="0"/>
          <c:spPr>
            <a:ln w="28575">
              <a:noFill/>
            </a:ln>
          </c:spPr>
          <c:marker>
            <c:symbol val="none"/>
          </c:marker>
          <c:val>
            <c:numRef>
              <c:f>'Results of DSA'!$O$5:$O$25</c:f>
              <c:numCache>
                <c:formatCode>0.0000</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ser>
          <c:idx val="1"/>
          <c:order val="1"/>
          <c:spPr>
            <a:ln w="28575">
              <a:noFill/>
            </a:ln>
          </c:spPr>
          <c:marker>
            <c:symbol val="none"/>
          </c:marker>
          <c:val>
            <c:numRef>
              <c:f>'Results of DSA'!$P$5:$P$25</c:f>
              <c:numCache>
                <c:formatCode>0.0000</c:formatCode>
                <c:ptCount val="21"/>
                <c:pt idx="0">
                  <c:v>0</c:v>
                </c:pt>
                <c:pt idx="1">
                  <c:v>3.0000000000000087E-3</c:v>
                </c:pt>
                <c:pt idx="2">
                  <c:v>3.0000000000000087E-3</c:v>
                </c:pt>
                <c:pt idx="3">
                  <c:v>6.0000000000000105E-3</c:v>
                </c:pt>
                <c:pt idx="4">
                  <c:v>1.2000000000000005E-2</c:v>
                </c:pt>
                <c:pt idx="5">
                  <c:v>0</c:v>
                </c:pt>
                <c:pt idx="6">
                  <c:v>0</c:v>
                </c:pt>
                <c:pt idx="7">
                  <c:v>6.0000000000000105E-3</c:v>
                </c:pt>
                <c:pt idx="8">
                  <c:v>0</c:v>
                </c:pt>
                <c:pt idx="9">
                  <c:v>2.0000000000000052E-3</c:v>
                </c:pt>
                <c:pt idx="10">
                  <c:v>0</c:v>
                </c:pt>
                <c:pt idx="11">
                  <c:v>0</c:v>
                </c:pt>
                <c:pt idx="12">
                  <c:v>0</c:v>
                </c:pt>
                <c:pt idx="13">
                  <c:v>6.0000000000000105E-3</c:v>
                </c:pt>
                <c:pt idx="14">
                  <c:v>4.0000000000000114E-3</c:v>
                </c:pt>
                <c:pt idx="15">
                  <c:v>0</c:v>
                </c:pt>
                <c:pt idx="16">
                  <c:v>3.5999999999999997E-2</c:v>
                </c:pt>
                <c:pt idx="17">
                  <c:v>1.6000000000000021E-2</c:v>
                </c:pt>
                <c:pt idx="18">
                  <c:v>0</c:v>
                </c:pt>
                <c:pt idx="19">
                  <c:v>0</c:v>
                </c:pt>
                <c:pt idx="20">
                  <c:v>0</c:v>
                </c:pt>
              </c:numCache>
            </c:numRef>
          </c:val>
          <c:smooth val="0"/>
        </c:ser>
        <c:ser>
          <c:idx val="2"/>
          <c:order val="2"/>
          <c:spPr>
            <a:ln w="28575">
              <a:noFill/>
            </a:ln>
          </c:spPr>
          <c:marker>
            <c:symbol val="none"/>
          </c:marker>
          <c:val>
            <c:numRef>
              <c:f>'Results of DSA'!$Q$5:$Q$25</c:f>
              <c:numCache>
                <c:formatCode>0.0000</c:formatCode>
                <c:ptCount val="21"/>
                <c:pt idx="0">
                  <c:v>-3.9999999999999992E-3</c:v>
                </c:pt>
                <c:pt idx="1">
                  <c:v>0</c:v>
                </c:pt>
                <c:pt idx="2">
                  <c:v>0</c:v>
                </c:pt>
                <c:pt idx="3">
                  <c:v>0</c:v>
                </c:pt>
                <c:pt idx="4">
                  <c:v>0</c:v>
                </c:pt>
                <c:pt idx="5">
                  <c:v>-8.0000000000000227E-3</c:v>
                </c:pt>
                <c:pt idx="6">
                  <c:v>-1.0999999999999998E-2</c:v>
                </c:pt>
                <c:pt idx="7">
                  <c:v>0</c:v>
                </c:pt>
                <c:pt idx="8">
                  <c:v>-7.0000000000000114E-3</c:v>
                </c:pt>
                <c:pt idx="9">
                  <c:v>0</c:v>
                </c:pt>
                <c:pt idx="10">
                  <c:v>-7.0000000000000114E-3</c:v>
                </c:pt>
                <c:pt idx="11">
                  <c:v>-1.6000000000000021E-2</c:v>
                </c:pt>
                <c:pt idx="12">
                  <c:v>-2.4E-2</c:v>
                </c:pt>
                <c:pt idx="13">
                  <c:v>0</c:v>
                </c:pt>
                <c:pt idx="14">
                  <c:v>0</c:v>
                </c:pt>
                <c:pt idx="15">
                  <c:v>-2.8000000000000001E-2</c:v>
                </c:pt>
                <c:pt idx="16">
                  <c:v>0</c:v>
                </c:pt>
                <c:pt idx="17">
                  <c:v>0</c:v>
                </c:pt>
                <c:pt idx="18">
                  <c:v>-1.9000000000000048E-2</c:v>
                </c:pt>
                <c:pt idx="19">
                  <c:v>-2.0000000000000011E-2</c:v>
                </c:pt>
                <c:pt idx="20">
                  <c:v>-4.7000000000000014E-2</c:v>
                </c:pt>
              </c:numCache>
            </c:numRef>
          </c:val>
          <c:smooth val="0"/>
        </c:ser>
        <c:ser>
          <c:idx val="3"/>
          <c:order val="3"/>
          <c:spPr>
            <a:ln w="28575">
              <a:noFill/>
            </a:ln>
          </c:spPr>
          <c:marker>
            <c:symbol val="none"/>
          </c:marker>
          <c:val>
            <c:numRef>
              <c:f>'Results of DSA'!$R$5:$R$25</c:f>
              <c:numCache>
                <c:formatCode>0.0000</c:formatCode>
                <c:ptCount val="21"/>
                <c:pt idx="0">
                  <c:v>-3.9999999999999992E-3</c:v>
                </c:pt>
                <c:pt idx="1">
                  <c:v>3.0000000000000087E-3</c:v>
                </c:pt>
                <c:pt idx="2">
                  <c:v>3.0000000000000087E-3</c:v>
                </c:pt>
                <c:pt idx="3">
                  <c:v>6.0000000000000105E-3</c:v>
                </c:pt>
                <c:pt idx="4">
                  <c:v>1.2000000000000005E-2</c:v>
                </c:pt>
                <c:pt idx="5">
                  <c:v>-8.0000000000000227E-3</c:v>
                </c:pt>
                <c:pt idx="6">
                  <c:v>-1.0999999999999998E-2</c:v>
                </c:pt>
                <c:pt idx="7">
                  <c:v>6.0000000000000105E-3</c:v>
                </c:pt>
                <c:pt idx="8">
                  <c:v>-7.0000000000000114E-3</c:v>
                </c:pt>
                <c:pt idx="9">
                  <c:v>2.0000000000000052E-3</c:v>
                </c:pt>
                <c:pt idx="10">
                  <c:v>-7.0000000000000114E-3</c:v>
                </c:pt>
                <c:pt idx="11">
                  <c:v>-1.6000000000000021E-2</c:v>
                </c:pt>
                <c:pt idx="12">
                  <c:v>-2.4E-2</c:v>
                </c:pt>
                <c:pt idx="13">
                  <c:v>6.0000000000000105E-3</c:v>
                </c:pt>
                <c:pt idx="14">
                  <c:v>4.0000000000000114E-3</c:v>
                </c:pt>
                <c:pt idx="15">
                  <c:v>-2.8000000000000001E-2</c:v>
                </c:pt>
                <c:pt idx="16">
                  <c:v>3.5999999999999997E-2</c:v>
                </c:pt>
                <c:pt idx="17">
                  <c:v>1.6000000000000021E-2</c:v>
                </c:pt>
                <c:pt idx="18">
                  <c:v>-1.9000000000000048E-2</c:v>
                </c:pt>
                <c:pt idx="19">
                  <c:v>-2.0000000000000011E-2</c:v>
                </c:pt>
                <c:pt idx="20">
                  <c:v>-4.7000000000000014E-2</c:v>
                </c:pt>
              </c:numCache>
            </c:numRef>
          </c:val>
          <c:smooth val="0"/>
        </c:ser>
        <c:dLbls>
          <c:showLegendKey val="0"/>
          <c:showVal val="0"/>
          <c:showCatName val="0"/>
          <c:showSerName val="0"/>
          <c:showPercent val="0"/>
          <c:showBubbleSize val="0"/>
        </c:dLbls>
        <c:hiLowLines/>
        <c:upDownBars>
          <c:gapWidth val="150"/>
          <c:upBars/>
          <c:downBars/>
        </c:upDownBars>
        <c:axId val="225170864"/>
        <c:axId val="225171424"/>
      </c:stockChart>
      <c:catAx>
        <c:axId val="225170864"/>
        <c:scaling>
          <c:orientation val="minMax"/>
        </c:scaling>
        <c:delete val="0"/>
        <c:axPos val="b"/>
        <c:title>
          <c:tx>
            <c:rich>
              <a:bodyPr/>
              <a:lstStyle/>
              <a:p>
                <a:pPr>
                  <a:defRPr/>
                </a:pPr>
                <a:r>
                  <a:rPr lang="en-US"/>
                  <a:t>Demographic parameters</a:t>
                </a:r>
              </a:p>
            </c:rich>
          </c:tx>
          <c:layout/>
          <c:overlay val="0"/>
        </c:title>
        <c:majorTickMark val="out"/>
        <c:minorTickMark val="none"/>
        <c:tickLblPos val="nextTo"/>
        <c:crossAx val="225171424"/>
        <c:crossesAt val="-0.05"/>
        <c:auto val="1"/>
        <c:lblAlgn val="ctr"/>
        <c:lblOffset val="100"/>
        <c:noMultiLvlLbl val="0"/>
      </c:catAx>
      <c:valAx>
        <c:axId val="225171424"/>
        <c:scaling>
          <c:orientation val="minMax"/>
          <c:max val="0.05"/>
          <c:min val="-0.05"/>
        </c:scaling>
        <c:delete val="0"/>
        <c:axPos val="l"/>
        <c:majorGridlines/>
        <c:title>
          <c:tx>
            <c:rich>
              <a:bodyPr rot="-5400000" vert="horz"/>
              <a:lstStyle/>
              <a:p>
                <a:pPr>
                  <a:defRPr/>
                </a:pPr>
                <a:r>
                  <a:rPr lang="en-US"/>
                  <a:t>Change in stochastic growth rate</a:t>
                </a:r>
              </a:p>
            </c:rich>
          </c:tx>
          <c:layout>
            <c:manualLayout>
              <c:xMode val="edge"/>
              <c:yMode val="edge"/>
              <c:x val="1.7817371937639197E-2"/>
              <c:y val="0.14085666375036454"/>
            </c:manualLayout>
          </c:layout>
          <c:overlay val="0"/>
        </c:title>
        <c:numFmt formatCode="0.00" sourceLinked="0"/>
        <c:majorTickMark val="out"/>
        <c:minorTickMark val="none"/>
        <c:tickLblPos val="nextTo"/>
        <c:crossAx val="225170864"/>
        <c:crosses val="autoZero"/>
        <c:crossBetween val="between"/>
      </c:valAx>
      <c:spPr>
        <a:noFill/>
      </c:spPr>
    </c:plotArea>
    <c:plotVisOnly val="1"/>
    <c:dispBlanksAs val="gap"/>
    <c:showDLblsOverMax val="0"/>
  </c:chart>
  <c:spPr>
    <a:noFill/>
  </c:spPr>
  <c:txPr>
    <a:bodyPr/>
    <a:lstStyle/>
    <a:p>
      <a:pPr>
        <a:defRPr sz="900">
          <a:latin typeface="Arial Narrow"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97297581677571"/>
          <c:y val="6.4814814814815075E-2"/>
          <c:w val="0.81326014649059764"/>
          <c:h val="0.74219925634295958"/>
        </c:manualLayout>
      </c:layout>
      <c:stockChart>
        <c:ser>
          <c:idx val="0"/>
          <c:order val="0"/>
          <c:spPr>
            <a:ln w="28575">
              <a:noFill/>
            </a:ln>
          </c:spPr>
          <c:marker>
            <c:symbol val="none"/>
          </c:marker>
          <c:val>
            <c:numRef>
              <c:f>'Results of DSA'!$T$5:$T$25</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ser>
          <c:idx val="1"/>
          <c:order val="1"/>
          <c:spPr>
            <a:ln w="28575">
              <a:noFill/>
            </a:ln>
          </c:spPr>
          <c:marker>
            <c:symbol val="none"/>
          </c:marker>
          <c:val>
            <c:numRef>
              <c:f>'Results of DSA'!$U$5:$U$25</c:f>
              <c:numCache>
                <c:formatCode>0.00</c:formatCode>
                <c:ptCount val="21"/>
                <c:pt idx="0">
                  <c:v>0</c:v>
                </c:pt>
                <c:pt idx="1">
                  <c:v>1920.79</c:v>
                </c:pt>
                <c:pt idx="2">
                  <c:v>0</c:v>
                </c:pt>
                <c:pt idx="3">
                  <c:v>0</c:v>
                </c:pt>
                <c:pt idx="4">
                  <c:v>162.38000000000048</c:v>
                </c:pt>
                <c:pt idx="5">
                  <c:v>0</c:v>
                </c:pt>
                <c:pt idx="6">
                  <c:v>0</c:v>
                </c:pt>
                <c:pt idx="7">
                  <c:v>126.84000000000016</c:v>
                </c:pt>
                <c:pt idx="8">
                  <c:v>0</c:v>
                </c:pt>
                <c:pt idx="9">
                  <c:v>68.760000000000232</c:v>
                </c:pt>
                <c:pt idx="10">
                  <c:v>0</c:v>
                </c:pt>
                <c:pt idx="11">
                  <c:v>0</c:v>
                </c:pt>
                <c:pt idx="12">
                  <c:v>0</c:v>
                </c:pt>
                <c:pt idx="13">
                  <c:v>0</c:v>
                </c:pt>
                <c:pt idx="14">
                  <c:v>0</c:v>
                </c:pt>
                <c:pt idx="15">
                  <c:v>0</c:v>
                </c:pt>
                <c:pt idx="16">
                  <c:v>208.78999999999996</c:v>
                </c:pt>
                <c:pt idx="17">
                  <c:v>151.07999999999993</c:v>
                </c:pt>
                <c:pt idx="18">
                  <c:v>0</c:v>
                </c:pt>
                <c:pt idx="19">
                  <c:v>0</c:v>
                </c:pt>
                <c:pt idx="20">
                  <c:v>0</c:v>
                </c:pt>
              </c:numCache>
            </c:numRef>
          </c:val>
          <c:smooth val="0"/>
        </c:ser>
        <c:ser>
          <c:idx val="2"/>
          <c:order val="2"/>
          <c:spPr>
            <a:ln w="28575">
              <a:noFill/>
            </a:ln>
          </c:spPr>
          <c:marker>
            <c:symbol val="none"/>
          </c:marker>
          <c:val>
            <c:numRef>
              <c:f>'Results of DSA'!$V$5:$V$25</c:f>
              <c:numCache>
                <c:formatCode>0.00</c:formatCode>
                <c:ptCount val="21"/>
                <c:pt idx="0">
                  <c:v>-1944.83</c:v>
                </c:pt>
                <c:pt idx="1">
                  <c:v>0</c:v>
                </c:pt>
                <c:pt idx="2">
                  <c:v>-383.3100000000004</c:v>
                </c:pt>
                <c:pt idx="3">
                  <c:v>-1017.0900000000001</c:v>
                </c:pt>
                <c:pt idx="4">
                  <c:v>0</c:v>
                </c:pt>
                <c:pt idx="5">
                  <c:v>-120.39999999999966</c:v>
                </c:pt>
                <c:pt idx="6">
                  <c:v>-289.59000000000015</c:v>
                </c:pt>
                <c:pt idx="7">
                  <c:v>0</c:v>
                </c:pt>
                <c:pt idx="8">
                  <c:v>-137.4399999999996</c:v>
                </c:pt>
                <c:pt idx="9">
                  <c:v>0</c:v>
                </c:pt>
                <c:pt idx="10">
                  <c:v>-126.85000000000035</c:v>
                </c:pt>
                <c:pt idx="11">
                  <c:v>-505.23000000000025</c:v>
                </c:pt>
                <c:pt idx="12">
                  <c:v>-1695.81</c:v>
                </c:pt>
                <c:pt idx="13">
                  <c:v>-3.3800000000001087</c:v>
                </c:pt>
                <c:pt idx="14">
                  <c:v>-144.93000000000029</c:v>
                </c:pt>
                <c:pt idx="15">
                  <c:v>-2369.5300000000002</c:v>
                </c:pt>
                <c:pt idx="16">
                  <c:v>0</c:v>
                </c:pt>
                <c:pt idx="17">
                  <c:v>0</c:v>
                </c:pt>
                <c:pt idx="18">
                  <c:v>-858.85000000000036</c:v>
                </c:pt>
                <c:pt idx="19">
                  <c:v>-993.54</c:v>
                </c:pt>
                <c:pt idx="20">
                  <c:v>-4280.05</c:v>
                </c:pt>
              </c:numCache>
            </c:numRef>
          </c:val>
          <c:smooth val="0"/>
        </c:ser>
        <c:ser>
          <c:idx val="3"/>
          <c:order val="3"/>
          <c:spPr>
            <a:ln w="28575">
              <a:noFill/>
            </a:ln>
          </c:spPr>
          <c:marker>
            <c:symbol val="none"/>
          </c:marker>
          <c:val>
            <c:numRef>
              <c:f>'Results of DSA'!$W$5:$W$25</c:f>
              <c:numCache>
                <c:formatCode>0.00</c:formatCode>
                <c:ptCount val="21"/>
                <c:pt idx="0">
                  <c:v>-1944.83</c:v>
                </c:pt>
                <c:pt idx="1">
                  <c:v>1920.79</c:v>
                </c:pt>
                <c:pt idx="2">
                  <c:v>-383.3100000000004</c:v>
                </c:pt>
                <c:pt idx="3">
                  <c:v>-1017.0900000000001</c:v>
                </c:pt>
                <c:pt idx="4">
                  <c:v>162.38000000000048</c:v>
                </c:pt>
                <c:pt idx="5">
                  <c:v>-120.39999999999966</c:v>
                </c:pt>
                <c:pt idx="6">
                  <c:v>-289.59000000000015</c:v>
                </c:pt>
                <c:pt idx="7">
                  <c:v>126.84000000000016</c:v>
                </c:pt>
                <c:pt idx="8">
                  <c:v>-137.4399999999996</c:v>
                </c:pt>
                <c:pt idx="9">
                  <c:v>68.760000000000232</c:v>
                </c:pt>
                <c:pt idx="10">
                  <c:v>-126.85000000000035</c:v>
                </c:pt>
                <c:pt idx="11">
                  <c:v>-505.23000000000025</c:v>
                </c:pt>
                <c:pt idx="12">
                  <c:v>-1695.81</c:v>
                </c:pt>
                <c:pt idx="13">
                  <c:v>-3.3800000000001087</c:v>
                </c:pt>
                <c:pt idx="14">
                  <c:v>-144.93000000000029</c:v>
                </c:pt>
                <c:pt idx="15">
                  <c:v>-2369.5300000000002</c:v>
                </c:pt>
                <c:pt idx="16">
                  <c:v>208.78999999999996</c:v>
                </c:pt>
                <c:pt idx="17">
                  <c:v>151.07999999999993</c:v>
                </c:pt>
                <c:pt idx="18">
                  <c:v>-858.85000000000036</c:v>
                </c:pt>
                <c:pt idx="19">
                  <c:v>-993.54</c:v>
                </c:pt>
                <c:pt idx="20">
                  <c:v>-4280.05</c:v>
                </c:pt>
              </c:numCache>
            </c:numRef>
          </c:val>
          <c:smooth val="0"/>
        </c:ser>
        <c:dLbls>
          <c:showLegendKey val="0"/>
          <c:showVal val="0"/>
          <c:showCatName val="0"/>
          <c:showSerName val="0"/>
          <c:showPercent val="0"/>
          <c:showBubbleSize val="0"/>
        </c:dLbls>
        <c:hiLowLines/>
        <c:upDownBars>
          <c:gapWidth val="150"/>
          <c:upBars/>
          <c:downBars/>
        </c:upDownBars>
        <c:axId val="225175344"/>
        <c:axId val="225437408"/>
      </c:stockChart>
      <c:catAx>
        <c:axId val="225175344"/>
        <c:scaling>
          <c:orientation val="minMax"/>
        </c:scaling>
        <c:delete val="0"/>
        <c:axPos val="b"/>
        <c:title>
          <c:tx>
            <c:rich>
              <a:bodyPr/>
              <a:lstStyle/>
              <a:p>
                <a:pPr>
                  <a:defRPr/>
                </a:pPr>
                <a:r>
                  <a:rPr lang="en-US"/>
                  <a:t>Demographic parameters</a:t>
                </a:r>
              </a:p>
            </c:rich>
          </c:tx>
          <c:layout/>
          <c:overlay val="0"/>
        </c:title>
        <c:majorTickMark val="out"/>
        <c:minorTickMark val="none"/>
        <c:tickLblPos val="nextTo"/>
        <c:crossAx val="225437408"/>
        <c:crossesAt val="-5000"/>
        <c:auto val="1"/>
        <c:lblAlgn val="ctr"/>
        <c:lblOffset val="100"/>
        <c:noMultiLvlLbl val="0"/>
      </c:catAx>
      <c:valAx>
        <c:axId val="225437408"/>
        <c:scaling>
          <c:orientation val="minMax"/>
          <c:max val="5000"/>
          <c:min val="-5000"/>
        </c:scaling>
        <c:delete val="0"/>
        <c:axPos val="l"/>
        <c:majorGridlines/>
        <c:title>
          <c:tx>
            <c:rich>
              <a:bodyPr rot="-5400000" vert="horz"/>
              <a:lstStyle/>
              <a:p>
                <a:pPr>
                  <a:defRPr/>
                </a:pPr>
                <a:r>
                  <a:rPr lang="en-US"/>
                  <a:t>Change in final population size</a:t>
                </a:r>
              </a:p>
            </c:rich>
          </c:tx>
          <c:layout>
            <c:manualLayout>
              <c:xMode val="edge"/>
              <c:yMode val="edge"/>
              <c:x val="2.0595198428704317E-2"/>
              <c:y val="0.15428258967629127"/>
            </c:manualLayout>
          </c:layout>
          <c:overlay val="0"/>
        </c:title>
        <c:numFmt formatCode="0" sourceLinked="0"/>
        <c:majorTickMark val="out"/>
        <c:minorTickMark val="none"/>
        <c:tickLblPos val="nextTo"/>
        <c:crossAx val="225175344"/>
        <c:crosses val="autoZero"/>
        <c:crossBetween val="between"/>
        <c:majorUnit val="1000"/>
      </c:valAx>
      <c:spPr>
        <a:noFill/>
      </c:spPr>
    </c:plotArea>
    <c:plotVisOnly val="1"/>
    <c:dispBlanksAs val="gap"/>
    <c:showDLblsOverMax val="0"/>
  </c:chart>
  <c:spPr>
    <a:noFill/>
  </c:spPr>
  <c:txPr>
    <a:bodyPr/>
    <a:lstStyle/>
    <a:p>
      <a:pPr>
        <a:defRPr sz="900">
          <a:latin typeface="Arial Narrow"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TotalTime>
  <Pages>73</Pages>
  <Words>24082</Words>
  <Characters>137968</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The quick brown fox jumps over the lazy dog</vt:lpstr>
    </vt:vector>
  </TitlesOfParts>
  <Company>aewa</Company>
  <LinksUpToDate>false</LinksUpToDate>
  <CharactersWithSpaces>161727</CharactersWithSpaces>
  <SharedDoc>false</SharedDoc>
  <HLinks>
    <vt:vector size="330" baseType="variant">
      <vt:variant>
        <vt:i4>4325465</vt:i4>
      </vt:variant>
      <vt:variant>
        <vt:i4>315</vt:i4>
      </vt:variant>
      <vt:variant>
        <vt:i4>0</vt:i4>
      </vt:variant>
      <vt:variant>
        <vt:i4>5</vt:i4>
      </vt:variant>
      <vt:variant>
        <vt:lpwstr>http://www.birdlife.org/</vt:lpwstr>
      </vt:variant>
      <vt:variant>
        <vt:lpwstr/>
      </vt:variant>
      <vt:variant>
        <vt:i4>2228333</vt:i4>
      </vt:variant>
      <vt:variant>
        <vt:i4>312</vt:i4>
      </vt:variant>
      <vt:variant>
        <vt:i4>0</vt:i4>
      </vt:variant>
      <vt:variant>
        <vt:i4>5</vt:i4>
      </vt:variant>
      <vt:variant>
        <vt:lpwstr>http://www.iucnredlist.org/</vt:lpwstr>
      </vt:variant>
      <vt:variant>
        <vt:lpwstr/>
      </vt:variant>
      <vt:variant>
        <vt:i4>1310773</vt:i4>
      </vt:variant>
      <vt:variant>
        <vt:i4>305</vt:i4>
      </vt:variant>
      <vt:variant>
        <vt:i4>0</vt:i4>
      </vt:variant>
      <vt:variant>
        <vt:i4>5</vt:i4>
      </vt:variant>
      <vt:variant>
        <vt:lpwstr/>
      </vt:variant>
      <vt:variant>
        <vt:lpwstr>_Toc410281914</vt:lpwstr>
      </vt:variant>
      <vt:variant>
        <vt:i4>1310773</vt:i4>
      </vt:variant>
      <vt:variant>
        <vt:i4>299</vt:i4>
      </vt:variant>
      <vt:variant>
        <vt:i4>0</vt:i4>
      </vt:variant>
      <vt:variant>
        <vt:i4>5</vt:i4>
      </vt:variant>
      <vt:variant>
        <vt:lpwstr/>
      </vt:variant>
      <vt:variant>
        <vt:lpwstr>_Toc410281913</vt:lpwstr>
      </vt:variant>
      <vt:variant>
        <vt:i4>1310773</vt:i4>
      </vt:variant>
      <vt:variant>
        <vt:i4>293</vt:i4>
      </vt:variant>
      <vt:variant>
        <vt:i4>0</vt:i4>
      </vt:variant>
      <vt:variant>
        <vt:i4>5</vt:i4>
      </vt:variant>
      <vt:variant>
        <vt:lpwstr/>
      </vt:variant>
      <vt:variant>
        <vt:lpwstr>_Toc410281912</vt:lpwstr>
      </vt:variant>
      <vt:variant>
        <vt:i4>1310773</vt:i4>
      </vt:variant>
      <vt:variant>
        <vt:i4>287</vt:i4>
      </vt:variant>
      <vt:variant>
        <vt:i4>0</vt:i4>
      </vt:variant>
      <vt:variant>
        <vt:i4>5</vt:i4>
      </vt:variant>
      <vt:variant>
        <vt:lpwstr/>
      </vt:variant>
      <vt:variant>
        <vt:lpwstr>_Toc410281911</vt:lpwstr>
      </vt:variant>
      <vt:variant>
        <vt:i4>1310773</vt:i4>
      </vt:variant>
      <vt:variant>
        <vt:i4>281</vt:i4>
      </vt:variant>
      <vt:variant>
        <vt:i4>0</vt:i4>
      </vt:variant>
      <vt:variant>
        <vt:i4>5</vt:i4>
      </vt:variant>
      <vt:variant>
        <vt:lpwstr/>
      </vt:variant>
      <vt:variant>
        <vt:lpwstr>_Toc410281910</vt:lpwstr>
      </vt:variant>
      <vt:variant>
        <vt:i4>1376309</vt:i4>
      </vt:variant>
      <vt:variant>
        <vt:i4>275</vt:i4>
      </vt:variant>
      <vt:variant>
        <vt:i4>0</vt:i4>
      </vt:variant>
      <vt:variant>
        <vt:i4>5</vt:i4>
      </vt:variant>
      <vt:variant>
        <vt:lpwstr/>
      </vt:variant>
      <vt:variant>
        <vt:lpwstr>_Toc410281909</vt:lpwstr>
      </vt:variant>
      <vt:variant>
        <vt:i4>1376309</vt:i4>
      </vt:variant>
      <vt:variant>
        <vt:i4>269</vt:i4>
      </vt:variant>
      <vt:variant>
        <vt:i4>0</vt:i4>
      </vt:variant>
      <vt:variant>
        <vt:i4>5</vt:i4>
      </vt:variant>
      <vt:variant>
        <vt:lpwstr/>
      </vt:variant>
      <vt:variant>
        <vt:lpwstr>_Toc410281908</vt:lpwstr>
      </vt:variant>
      <vt:variant>
        <vt:i4>1376309</vt:i4>
      </vt:variant>
      <vt:variant>
        <vt:i4>263</vt:i4>
      </vt:variant>
      <vt:variant>
        <vt:i4>0</vt:i4>
      </vt:variant>
      <vt:variant>
        <vt:i4>5</vt:i4>
      </vt:variant>
      <vt:variant>
        <vt:lpwstr/>
      </vt:variant>
      <vt:variant>
        <vt:lpwstr>_Toc410281907</vt:lpwstr>
      </vt:variant>
      <vt:variant>
        <vt:i4>1376309</vt:i4>
      </vt:variant>
      <vt:variant>
        <vt:i4>257</vt:i4>
      </vt:variant>
      <vt:variant>
        <vt:i4>0</vt:i4>
      </vt:variant>
      <vt:variant>
        <vt:i4>5</vt:i4>
      </vt:variant>
      <vt:variant>
        <vt:lpwstr/>
      </vt:variant>
      <vt:variant>
        <vt:lpwstr>_Toc410281906</vt:lpwstr>
      </vt:variant>
      <vt:variant>
        <vt:i4>1376309</vt:i4>
      </vt:variant>
      <vt:variant>
        <vt:i4>251</vt:i4>
      </vt:variant>
      <vt:variant>
        <vt:i4>0</vt:i4>
      </vt:variant>
      <vt:variant>
        <vt:i4>5</vt:i4>
      </vt:variant>
      <vt:variant>
        <vt:lpwstr/>
      </vt:variant>
      <vt:variant>
        <vt:lpwstr>_Toc410281905</vt:lpwstr>
      </vt:variant>
      <vt:variant>
        <vt:i4>1376309</vt:i4>
      </vt:variant>
      <vt:variant>
        <vt:i4>245</vt:i4>
      </vt:variant>
      <vt:variant>
        <vt:i4>0</vt:i4>
      </vt:variant>
      <vt:variant>
        <vt:i4>5</vt:i4>
      </vt:variant>
      <vt:variant>
        <vt:lpwstr/>
      </vt:variant>
      <vt:variant>
        <vt:lpwstr>_Toc410281904</vt:lpwstr>
      </vt:variant>
      <vt:variant>
        <vt:i4>1376309</vt:i4>
      </vt:variant>
      <vt:variant>
        <vt:i4>239</vt:i4>
      </vt:variant>
      <vt:variant>
        <vt:i4>0</vt:i4>
      </vt:variant>
      <vt:variant>
        <vt:i4>5</vt:i4>
      </vt:variant>
      <vt:variant>
        <vt:lpwstr/>
      </vt:variant>
      <vt:variant>
        <vt:lpwstr>_Toc410281903</vt:lpwstr>
      </vt:variant>
      <vt:variant>
        <vt:i4>1376309</vt:i4>
      </vt:variant>
      <vt:variant>
        <vt:i4>233</vt:i4>
      </vt:variant>
      <vt:variant>
        <vt:i4>0</vt:i4>
      </vt:variant>
      <vt:variant>
        <vt:i4>5</vt:i4>
      </vt:variant>
      <vt:variant>
        <vt:lpwstr/>
      </vt:variant>
      <vt:variant>
        <vt:lpwstr>_Toc410281902</vt:lpwstr>
      </vt:variant>
      <vt:variant>
        <vt:i4>1376309</vt:i4>
      </vt:variant>
      <vt:variant>
        <vt:i4>227</vt:i4>
      </vt:variant>
      <vt:variant>
        <vt:i4>0</vt:i4>
      </vt:variant>
      <vt:variant>
        <vt:i4>5</vt:i4>
      </vt:variant>
      <vt:variant>
        <vt:lpwstr/>
      </vt:variant>
      <vt:variant>
        <vt:lpwstr>_Toc410281901</vt:lpwstr>
      </vt:variant>
      <vt:variant>
        <vt:i4>1376309</vt:i4>
      </vt:variant>
      <vt:variant>
        <vt:i4>221</vt:i4>
      </vt:variant>
      <vt:variant>
        <vt:i4>0</vt:i4>
      </vt:variant>
      <vt:variant>
        <vt:i4>5</vt:i4>
      </vt:variant>
      <vt:variant>
        <vt:lpwstr/>
      </vt:variant>
      <vt:variant>
        <vt:lpwstr>_Toc410281900</vt:lpwstr>
      </vt:variant>
      <vt:variant>
        <vt:i4>1835060</vt:i4>
      </vt:variant>
      <vt:variant>
        <vt:i4>215</vt:i4>
      </vt:variant>
      <vt:variant>
        <vt:i4>0</vt:i4>
      </vt:variant>
      <vt:variant>
        <vt:i4>5</vt:i4>
      </vt:variant>
      <vt:variant>
        <vt:lpwstr/>
      </vt:variant>
      <vt:variant>
        <vt:lpwstr>_Toc410281899</vt:lpwstr>
      </vt:variant>
      <vt:variant>
        <vt:i4>1835060</vt:i4>
      </vt:variant>
      <vt:variant>
        <vt:i4>209</vt:i4>
      </vt:variant>
      <vt:variant>
        <vt:i4>0</vt:i4>
      </vt:variant>
      <vt:variant>
        <vt:i4>5</vt:i4>
      </vt:variant>
      <vt:variant>
        <vt:lpwstr/>
      </vt:variant>
      <vt:variant>
        <vt:lpwstr>_Toc410281898</vt:lpwstr>
      </vt:variant>
      <vt:variant>
        <vt:i4>1835060</vt:i4>
      </vt:variant>
      <vt:variant>
        <vt:i4>203</vt:i4>
      </vt:variant>
      <vt:variant>
        <vt:i4>0</vt:i4>
      </vt:variant>
      <vt:variant>
        <vt:i4>5</vt:i4>
      </vt:variant>
      <vt:variant>
        <vt:lpwstr/>
      </vt:variant>
      <vt:variant>
        <vt:lpwstr>_Toc410281897</vt:lpwstr>
      </vt:variant>
      <vt:variant>
        <vt:i4>1835060</vt:i4>
      </vt:variant>
      <vt:variant>
        <vt:i4>197</vt:i4>
      </vt:variant>
      <vt:variant>
        <vt:i4>0</vt:i4>
      </vt:variant>
      <vt:variant>
        <vt:i4>5</vt:i4>
      </vt:variant>
      <vt:variant>
        <vt:lpwstr/>
      </vt:variant>
      <vt:variant>
        <vt:lpwstr>_Toc410281896</vt:lpwstr>
      </vt:variant>
      <vt:variant>
        <vt:i4>1835060</vt:i4>
      </vt:variant>
      <vt:variant>
        <vt:i4>191</vt:i4>
      </vt:variant>
      <vt:variant>
        <vt:i4>0</vt:i4>
      </vt:variant>
      <vt:variant>
        <vt:i4>5</vt:i4>
      </vt:variant>
      <vt:variant>
        <vt:lpwstr/>
      </vt:variant>
      <vt:variant>
        <vt:lpwstr>_Toc410281895</vt:lpwstr>
      </vt:variant>
      <vt:variant>
        <vt:i4>1835060</vt:i4>
      </vt:variant>
      <vt:variant>
        <vt:i4>185</vt:i4>
      </vt:variant>
      <vt:variant>
        <vt:i4>0</vt:i4>
      </vt:variant>
      <vt:variant>
        <vt:i4>5</vt:i4>
      </vt:variant>
      <vt:variant>
        <vt:lpwstr/>
      </vt:variant>
      <vt:variant>
        <vt:lpwstr>_Toc410281894</vt:lpwstr>
      </vt:variant>
      <vt:variant>
        <vt:i4>1835060</vt:i4>
      </vt:variant>
      <vt:variant>
        <vt:i4>179</vt:i4>
      </vt:variant>
      <vt:variant>
        <vt:i4>0</vt:i4>
      </vt:variant>
      <vt:variant>
        <vt:i4>5</vt:i4>
      </vt:variant>
      <vt:variant>
        <vt:lpwstr/>
      </vt:variant>
      <vt:variant>
        <vt:lpwstr>_Toc410281893</vt:lpwstr>
      </vt:variant>
      <vt:variant>
        <vt:i4>1835060</vt:i4>
      </vt:variant>
      <vt:variant>
        <vt:i4>173</vt:i4>
      </vt:variant>
      <vt:variant>
        <vt:i4>0</vt:i4>
      </vt:variant>
      <vt:variant>
        <vt:i4>5</vt:i4>
      </vt:variant>
      <vt:variant>
        <vt:lpwstr/>
      </vt:variant>
      <vt:variant>
        <vt:lpwstr>_Toc410281892</vt:lpwstr>
      </vt:variant>
      <vt:variant>
        <vt:i4>1835060</vt:i4>
      </vt:variant>
      <vt:variant>
        <vt:i4>167</vt:i4>
      </vt:variant>
      <vt:variant>
        <vt:i4>0</vt:i4>
      </vt:variant>
      <vt:variant>
        <vt:i4>5</vt:i4>
      </vt:variant>
      <vt:variant>
        <vt:lpwstr/>
      </vt:variant>
      <vt:variant>
        <vt:lpwstr>_Toc410281891</vt:lpwstr>
      </vt:variant>
      <vt:variant>
        <vt:i4>1835060</vt:i4>
      </vt:variant>
      <vt:variant>
        <vt:i4>161</vt:i4>
      </vt:variant>
      <vt:variant>
        <vt:i4>0</vt:i4>
      </vt:variant>
      <vt:variant>
        <vt:i4>5</vt:i4>
      </vt:variant>
      <vt:variant>
        <vt:lpwstr/>
      </vt:variant>
      <vt:variant>
        <vt:lpwstr>_Toc410281890</vt:lpwstr>
      </vt:variant>
      <vt:variant>
        <vt:i4>1900596</vt:i4>
      </vt:variant>
      <vt:variant>
        <vt:i4>155</vt:i4>
      </vt:variant>
      <vt:variant>
        <vt:i4>0</vt:i4>
      </vt:variant>
      <vt:variant>
        <vt:i4>5</vt:i4>
      </vt:variant>
      <vt:variant>
        <vt:lpwstr/>
      </vt:variant>
      <vt:variant>
        <vt:lpwstr>_Toc410281889</vt:lpwstr>
      </vt:variant>
      <vt:variant>
        <vt:i4>1900596</vt:i4>
      </vt:variant>
      <vt:variant>
        <vt:i4>149</vt:i4>
      </vt:variant>
      <vt:variant>
        <vt:i4>0</vt:i4>
      </vt:variant>
      <vt:variant>
        <vt:i4>5</vt:i4>
      </vt:variant>
      <vt:variant>
        <vt:lpwstr/>
      </vt:variant>
      <vt:variant>
        <vt:lpwstr>_Toc410281888</vt:lpwstr>
      </vt:variant>
      <vt:variant>
        <vt:i4>1900596</vt:i4>
      </vt:variant>
      <vt:variant>
        <vt:i4>143</vt:i4>
      </vt:variant>
      <vt:variant>
        <vt:i4>0</vt:i4>
      </vt:variant>
      <vt:variant>
        <vt:i4>5</vt:i4>
      </vt:variant>
      <vt:variant>
        <vt:lpwstr/>
      </vt:variant>
      <vt:variant>
        <vt:lpwstr>_Toc410281887</vt:lpwstr>
      </vt:variant>
      <vt:variant>
        <vt:i4>1900596</vt:i4>
      </vt:variant>
      <vt:variant>
        <vt:i4>137</vt:i4>
      </vt:variant>
      <vt:variant>
        <vt:i4>0</vt:i4>
      </vt:variant>
      <vt:variant>
        <vt:i4>5</vt:i4>
      </vt:variant>
      <vt:variant>
        <vt:lpwstr/>
      </vt:variant>
      <vt:variant>
        <vt:lpwstr>_Toc410281886</vt:lpwstr>
      </vt:variant>
      <vt:variant>
        <vt:i4>1900596</vt:i4>
      </vt:variant>
      <vt:variant>
        <vt:i4>131</vt:i4>
      </vt:variant>
      <vt:variant>
        <vt:i4>0</vt:i4>
      </vt:variant>
      <vt:variant>
        <vt:i4>5</vt:i4>
      </vt:variant>
      <vt:variant>
        <vt:lpwstr/>
      </vt:variant>
      <vt:variant>
        <vt:lpwstr>_Toc410281885</vt:lpwstr>
      </vt:variant>
      <vt:variant>
        <vt:i4>1900596</vt:i4>
      </vt:variant>
      <vt:variant>
        <vt:i4>125</vt:i4>
      </vt:variant>
      <vt:variant>
        <vt:i4>0</vt:i4>
      </vt:variant>
      <vt:variant>
        <vt:i4>5</vt:i4>
      </vt:variant>
      <vt:variant>
        <vt:lpwstr/>
      </vt:variant>
      <vt:variant>
        <vt:lpwstr>_Toc410281884</vt:lpwstr>
      </vt:variant>
      <vt:variant>
        <vt:i4>1900596</vt:i4>
      </vt:variant>
      <vt:variant>
        <vt:i4>119</vt:i4>
      </vt:variant>
      <vt:variant>
        <vt:i4>0</vt:i4>
      </vt:variant>
      <vt:variant>
        <vt:i4>5</vt:i4>
      </vt:variant>
      <vt:variant>
        <vt:lpwstr/>
      </vt:variant>
      <vt:variant>
        <vt:lpwstr>_Toc410281883</vt:lpwstr>
      </vt:variant>
      <vt:variant>
        <vt:i4>1900596</vt:i4>
      </vt:variant>
      <vt:variant>
        <vt:i4>113</vt:i4>
      </vt:variant>
      <vt:variant>
        <vt:i4>0</vt:i4>
      </vt:variant>
      <vt:variant>
        <vt:i4>5</vt:i4>
      </vt:variant>
      <vt:variant>
        <vt:lpwstr/>
      </vt:variant>
      <vt:variant>
        <vt:lpwstr>_Toc410281882</vt:lpwstr>
      </vt:variant>
      <vt:variant>
        <vt:i4>1900596</vt:i4>
      </vt:variant>
      <vt:variant>
        <vt:i4>107</vt:i4>
      </vt:variant>
      <vt:variant>
        <vt:i4>0</vt:i4>
      </vt:variant>
      <vt:variant>
        <vt:i4>5</vt:i4>
      </vt:variant>
      <vt:variant>
        <vt:lpwstr/>
      </vt:variant>
      <vt:variant>
        <vt:lpwstr>_Toc410281881</vt:lpwstr>
      </vt:variant>
      <vt:variant>
        <vt:i4>1900596</vt:i4>
      </vt:variant>
      <vt:variant>
        <vt:i4>101</vt:i4>
      </vt:variant>
      <vt:variant>
        <vt:i4>0</vt:i4>
      </vt:variant>
      <vt:variant>
        <vt:i4>5</vt:i4>
      </vt:variant>
      <vt:variant>
        <vt:lpwstr/>
      </vt:variant>
      <vt:variant>
        <vt:lpwstr>_Toc410281880</vt:lpwstr>
      </vt:variant>
      <vt:variant>
        <vt:i4>1179700</vt:i4>
      </vt:variant>
      <vt:variant>
        <vt:i4>95</vt:i4>
      </vt:variant>
      <vt:variant>
        <vt:i4>0</vt:i4>
      </vt:variant>
      <vt:variant>
        <vt:i4>5</vt:i4>
      </vt:variant>
      <vt:variant>
        <vt:lpwstr/>
      </vt:variant>
      <vt:variant>
        <vt:lpwstr>_Toc410281879</vt:lpwstr>
      </vt:variant>
      <vt:variant>
        <vt:i4>1179700</vt:i4>
      </vt:variant>
      <vt:variant>
        <vt:i4>89</vt:i4>
      </vt:variant>
      <vt:variant>
        <vt:i4>0</vt:i4>
      </vt:variant>
      <vt:variant>
        <vt:i4>5</vt:i4>
      </vt:variant>
      <vt:variant>
        <vt:lpwstr/>
      </vt:variant>
      <vt:variant>
        <vt:lpwstr>_Toc410281878</vt:lpwstr>
      </vt:variant>
      <vt:variant>
        <vt:i4>1179700</vt:i4>
      </vt:variant>
      <vt:variant>
        <vt:i4>83</vt:i4>
      </vt:variant>
      <vt:variant>
        <vt:i4>0</vt:i4>
      </vt:variant>
      <vt:variant>
        <vt:i4>5</vt:i4>
      </vt:variant>
      <vt:variant>
        <vt:lpwstr/>
      </vt:variant>
      <vt:variant>
        <vt:lpwstr>_Toc410281877</vt:lpwstr>
      </vt:variant>
      <vt:variant>
        <vt:i4>1179700</vt:i4>
      </vt:variant>
      <vt:variant>
        <vt:i4>77</vt:i4>
      </vt:variant>
      <vt:variant>
        <vt:i4>0</vt:i4>
      </vt:variant>
      <vt:variant>
        <vt:i4>5</vt:i4>
      </vt:variant>
      <vt:variant>
        <vt:lpwstr/>
      </vt:variant>
      <vt:variant>
        <vt:lpwstr>_Toc410281876</vt:lpwstr>
      </vt:variant>
      <vt:variant>
        <vt:i4>1179700</vt:i4>
      </vt:variant>
      <vt:variant>
        <vt:i4>71</vt:i4>
      </vt:variant>
      <vt:variant>
        <vt:i4>0</vt:i4>
      </vt:variant>
      <vt:variant>
        <vt:i4>5</vt:i4>
      </vt:variant>
      <vt:variant>
        <vt:lpwstr/>
      </vt:variant>
      <vt:variant>
        <vt:lpwstr>_Toc410281875</vt:lpwstr>
      </vt:variant>
      <vt:variant>
        <vt:i4>1179700</vt:i4>
      </vt:variant>
      <vt:variant>
        <vt:i4>65</vt:i4>
      </vt:variant>
      <vt:variant>
        <vt:i4>0</vt:i4>
      </vt:variant>
      <vt:variant>
        <vt:i4>5</vt:i4>
      </vt:variant>
      <vt:variant>
        <vt:lpwstr/>
      </vt:variant>
      <vt:variant>
        <vt:lpwstr>_Toc410281874</vt:lpwstr>
      </vt:variant>
      <vt:variant>
        <vt:i4>1179700</vt:i4>
      </vt:variant>
      <vt:variant>
        <vt:i4>59</vt:i4>
      </vt:variant>
      <vt:variant>
        <vt:i4>0</vt:i4>
      </vt:variant>
      <vt:variant>
        <vt:i4>5</vt:i4>
      </vt:variant>
      <vt:variant>
        <vt:lpwstr/>
      </vt:variant>
      <vt:variant>
        <vt:lpwstr>_Toc410281873</vt:lpwstr>
      </vt:variant>
      <vt:variant>
        <vt:i4>1179700</vt:i4>
      </vt:variant>
      <vt:variant>
        <vt:i4>53</vt:i4>
      </vt:variant>
      <vt:variant>
        <vt:i4>0</vt:i4>
      </vt:variant>
      <vt:variant>
        <vt:i4>5</vt:i4>
      </vt:variant>
      <vt:variant>
        <vt:lpwstr/>
      </vt:variant>
      <vt:variant>
        <vt:lpwstr>_Toc410281872</vt:lpwstr>
      </vt:variant>
      <vt:variant>
        <vt:i4>1179700</vt:i4>
      </vt:variant>
      <vt:variant>
        <vt:i4>47</vt:i4>
      </vt:variant>
      <vt:variant>
        <vt:i4>0</vt:i4>
      </vt:variant>
      <vt:variant>
        <vt:i4>5</vt:i4>
      </vt:variant>
      <vt:variant>
        <vt:lpwstr/>
      </vt:variant>
      <vt:variant>
        <vt:lpwstr>_Toc410281871</vt:lpwstr>
      </vt:variant>
      <vt:variant>
        <vt:i4>1179700</vt:i4>
      </vt:variant>
      <vt:variant>
        <vt:i4>41</vt:i4>
      </vt:variant>
      <vt:variant>
        <vt:i4>0</vt:i4>
      </vt:variant>
      <vt:variant>
        <vt:i4>5</vt:i4>
      </vt:variant>
      <vt:variant>
        <vt:lpwstr/>
      </vt:variant>
      <vt:variant>
        <vt:lpwstr>_Toc410281870</vt:lpwstr>
      </vt:variant>
      <vt:variant>
        <vt:i4>1245236</vt:i4>
      </vt:variant>
      <vt:variant>
        <vt:i4>35</vt:i4>
      </vt:variant>
      <vt:variant>
        <vt:i4>0</vt:i4>
      </vt:variant>
      <vt:variant>
        <vt:i4>5</vt:i4>
      </vt:variant>
      <vt:variant>
        <vt:lpwstr/>
      </vt:variant>
      <vt:variant>
        <vt:lpwstr>_Toc410281869</vt:lpwstr>
      </vt:variant>
      <vt:variant>
        <vt:i4>1245236</vt:i4>
      </vt:variant>
      <vt:variant>
        <vt:i4>29</vt:i4>
      </vt:variant>
      <vt:variant>
        <vt:i4>0</vt:i4>
      </vt:variant>
      <vt:variant>
        <vt:i4>5</vt:i4>
      </vt:variant>
      <vt:variant>
        <vt:lpwstr/>
      </vt:variant>
      <vt:variant>
        <vt:lpwstr>_Toc410281868</vt:lpwstr>
      </vt:variant>
      <vt:variant>
        <vt:i4>1245236</vt:i4>
      </vt:variant>
      <vt:variant>
        <vt:i4>23</vt:i4>
      </vt:variant>
      <vt:variant>
        <vt:i4>0</vt:i4>
      </vt:variant>
      <vt:variant>
        <vt:i4>5</vt:i4>
      </vt:variant>
      <vt:variant>
        <vt:lpwstr/>
      </vt:variant>
      <vt:variant>
        <vt:lpwstr>_Toc410281867</vt:lpwstr>
      </vt:variant>
      <vt:variant>
        <vt:i4>1245236</vt:i4>
      </vt:variant>
      <vt:variant>
        <vt:i4>17</vt:i4>
      </vt:variant>
      <vt:variant>
        <vt:i4>0</vt:i4>
      </vt:variant>
      <vt:variant>
        <vt:i4>5</vt:i4>
      </vt:variant>
      <vt:variant>
        <vt:lpwstr/>
      </vt:variant>
      <vt:variant>
        <vt:lpwstr>_Toc410281866</vt:lpwstr>
      </vt:variant>
      <vt:variant>
        <vt:i4>1245236</vt:i4>
      </vt:variant>
      <vt:variant>
        <vt:i4>11</vt:i4>
      </vt:variant>
      <vt:variant>
        <vt:i4>0</vt:i4>
      </vt:variant>
      <vt:variant>
        <vt:i4>5</vt:i4>
      </vt:variant>
      <vt:variant>
        <vt:lpwstr/>
      </vt:variant>
      <vt:variant>
        <vt:lpwstr>_Toc410281865</vt:lpwstr>
      </vt:variant>
      <vt:variant>
        <vt:i4>327754</vt:i4>
      </vt:variant>
      <vt:variant>
        <vt:i4>6</vt:i4>
      </vt:variant>
      <vt:variant>
        <vt:i4>0</vt:i4>
      </vt:variant>
      <vt:variant>
        <vt:i4>5</vt:i4>
      </vt:variant>
      <vt:variant>
        <vt:lpwstr>http://www.dereliev-photography.com/</vt:lpwstr>
      </vt:variant>
      <vt:variant>
        <vt:lpwstr/>
      </vt:variant>
      <vt:variant>
        <vt:i4>4849763</vt:i4>
      </vt:variant>
      <vt:variant>
        <vt:i4>3</vt:i4>
      </vt:variant>
      <vt:variant>
        <vt:i4>0</vt:i4>
      </vt:variant>
      <vt:variant>
        <vt:i4>5</vt:i4>
      </vt:variant>
      <vt:variant>
        <vt:lpwstr>mailto:kerryn@savingcranes.org</vt:lpwstr>
      </vt:variant>
      <vt:variant>
        <vt:lpwstr/>
      </vt:variant>
      <vt:variant>
        <vt:i4>786550</vt:i4>
      </vt:variant>
      <vt:variant>
        <vt:i4>0</vt:i4>
      </vt:variant>
      <vt:variant>
        <vt:i4>0</vt:i4>
      </vt:variant>
      <vt:variant>
        <vt:i4>5</vt:i4>
      </vt:variant>
      <vt:variant>
        <vt:lpwstr>mailto:kerrynm@ewt.org.za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quick brown fox jumps over the lazy dog</dc:title>
  <dc:subject/>
  <dc:creator>Dunia Sforzin (UNEP/AEWA Secretariat)</dc:creator>
  <cp:keywords/>
  <cp:lastModifiedBy>Jolanta Kremer</cp:lastModifiedBy>
  <cp:revision>5</cp:revision>
  <cp:lastPrinted>2015-08-14T06:32:00Z</cp:lastPrinted>
  <dcterms:created xsi:type="dcterms:W3CDTF">2015-08-13T15:58:00Z</dcterms:created>
  <dcterms:modified xsi:type="dcterms:W3CDTF">2015-08-14T06:32:00Z</dcterms:modified>
</cp:coreProperties>
</file>