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0FF" w:rsidRDefault="000240FF" w:rsidP="00EF410A">
      <w:pPr>
        <w:spacing w:after="0" w:line="240" w:lineRule="auto"/>
        <w:jc w:val="center"/>
        <w:rPr>
          <w:rFonts w:ascii="Times New Roman" w:hAnsi="Times New Roman"/>
          <w:b/>
          <w:sz w:val="24"/>
          <w:szCs w:val="24"/>
          <w:lang w:val="fr-FR"/>
        </w:rPr>
      </w:pPr>
    </w:p>
    <w:p w:rsidR="000240FF" w:rsidRDefault="00EE6F71" w:rsidP="00EF410A">
      <w:pPr>
        <w:spacing w:after="0" w:line="240" w:lineRule="auto"/>
        <w:jc w:val="center"/>
        <w:rPr>
          <w:rFonts w:ascii="Times New Roman" w:hAnsi="Times New Roman"/>
          <w:b/>
          <w:sz w:val="24"/>
          <w:szCs w:val="24"/>
          <w:lang w:val="fr-FR"/>
        </w:rPr>
      </w:pPr>
      <w:r>
        <w:rPr>
          <w:rFonts w:ascii="Times New Roman" w:hAnsi="Times New Roman"/>
          <w:b/>
          <w:sz w:val="24"/>
          <w:szCs w:val="24"/>
          <w:lang w:val="fr-FR"/>
        </w:rPr>
        <w:t>C</w:t>
      </w:r>
      <w:r w:rsidRPr="004F4AFF">
        <w:rPr>
          <w:rFonts w:ascii="Times New Roman" w:hAnsi="Times New Roman"/>
          <w:b/>
          <w:sz w:val="24"/>
          <w:szCs w:val="24"/>
          <w:lang w:val="fr-FR"/>
        </w:rPr>
        <w:t xml:space="preserve">ONSIDÉRATIONS SUR LA PÉRIODICITÉ FUTURE DES SESSIONS DE </w:t>
      </w:r>
    </w:p>
    <w:p w:rsidR="00EE6F71" w:rsidRPr="0097187E" w:rsidRDefault="00EE6F71" w:rsidP="00EF410A">
      <w:pPr>
        <w:spacing w:after="0" w:line="240" w:lineRule="auto"/>
        <w:jc w:val="center"/>
        <w:rPr>
          <w:rFonts w:ascii="Times New Roman" w:hAnsi="Times New Roman"/>
          <w:b/>
          <w:sz w:val="24"/>
          <w:szCs w:val="24"/>
          <w:lang w:val="fr-FR"/>
        </w:rPr>
      </w:pPr>
      <w:r w:rsidRPr="004F4AFF">
        <w:rPr>
          <w:rFonts w:ascii="Times New Roman" w:hAnsi="Times New Roman"/>
          <w:b/>
          <w:sz w:val="24"/>
          <w:szCs w:val="24"/>
          <w:lang w:val="fr-FR"/>
        </w:rPr>
        <w:t>LA RÉUNION DES PARTIES</w:t>
      </w:r>
    </w:p>
    <w:p w:rsidR="00EE6F71" w:rsidRPr="0097187E" w:rsidRDefault="00EE6F71" w:rsidP="00EF410A">
      <w:pPr>
        <w:spacing w:after="0" w:line="240" w:lineRule="auto"/>
        <w:jc w:val="center"/>
        <w:rPr>
          <w:rFonts w:ascii="Times New Roman" w:hAnsi="Times New Roman"/>
          <w:b/>
          <w:sz w:val="24"/>
          <w:szCs w:val="24"/>
          <w:lang w:val="fr-FR"/>
        </w:rPr>
      </w:pPr>
    </w:p>
    <w:p w:rsidR="00EE6F71" w:rsidRPr="0097187E" w:rsidRDefault="00EE6F71" w:rsidP="000A216A">
      <w:pPr>
        <w:spacing w:after="0" w:line="240" w:lineRule="auto"/>
        <w:jc w:val="center"/>
        <w:rPr>
          <w:rFonts w:ascii="Times New Roman" w:hAnsi="Times New Roman"/>
          <w:i/>
          <w:lang w:val="fr-FR"/>
        </w:rPr>
      </w:pPr>
      <w:r w:rsidRPr="004F4AFF">
        <w:rPr>
          <w:rFonts w:ascii="Times New Roman" w:hAnsi="Times New Roman"/>
          <w:i/>
          <w:lang w:val="fr-FR"/>
        </w:rPr>
        <w:t xml:space="preserve">Préparé par le Secrétariat </w:t>
      </w:r>
      <w:r w:rsidR="00CA1647">
        <w:rPr>
          <w:rFonts w:ascii="Times New Roman" w:hAnsi="Times New Roman"/>
          <w:i/>
          <w:lang w:val="fr-FR"/>
        </w:rPr>
        <w:t>PNUE/AEWA</w:t>
      </w:r>
    </w:p>
    <w:p w:rsidR="00EE6F71" w:rsidRPr="0097187E" w:rsidRDefault="00EE6F71" w:rsidP="00EF410A">
      <w:pPr>
        <w:spacing w:after="0" w:line="240" w:lineRule="auto"/>
        <w:rPr>
          <w:rFonts w:ascii="Times New Roman" w:hAnsi="Times New Roman"/>
          <w:b/>
          <w:lang w:val="fr-FR"/>
        </w:rPr>
      </w:pPr>
    </w:p>
    <w:p w:rsidR="00EE6F71" w:rsidRPr="0097187E" w:rsidRDefault="00EE6F71" w:rsidP="00EF410A">
      <w:pPr>
        <w:spacing w:after="0" w:line="240" w:lineRule="auto"/>
        <w:rPr>
          <w:rFonts w:ascii="Times New Roman" w:hAnsi="Times New Roman"/>
          <w:b/>
          <w:lang w:val="fr-FR"/>
        </w:rPr>
      </w:pPr>
    </w:p>
    <w:p w:rsidR="00EE6F71" w:rsidRPr="0097187E" w:rsidRDefault="00EE6F71" w:rsidP="00EF410A">
      <w:pPr>
        <w:spacing w:after="0" w:line="240" w:lineRule="auto"/>
        <w:rPr>
          <w:rFonts w:ascii="Times New Roman" w:hAnsi="Times New Roman"/>
          <w:b/>
          <w:sz w:val="24"/>
          <w:szCs w:val="24"/>
          <w:lang w:val="fr-FR"/>
        </w:rPr>
      </w:pPr>
      <w:r w:rsidRPr="00B40182">
        <w:rPr>
          <w:rFonts w:ascii="Times New Roman" w:hAnsi="Times New Roman"/>
          <w:b/>
          <w:sz w:val="24"/>
          <w:szCs w:val="24"/>
          <w:lang w:val="fr-FR"/>
        </w:rPr>
        <w:t>Introduction</w:t>
      </w:r>
    </w:p>
    <w:p w:rsidR="00EE6F71" w:rsidRPr="0097187E" w:rsidRDefault="00EE6F71" w:rsidP="00EF410A">
      <w:pPr>
        <w:spacing w:after="0" w:line="240" w:lineRule="auto"/>
        <w:rPr>
          <w:rFonts w:ascii="Times New Roman" w:hAnsi="Times New Roman"/>
          <w:sz w:val="24"/>
          <w:szCs w:val="24"/>
          <w:lang w:val="fr-FR"/>
        </w:rPr>
      </w:pPr>
    </w:p>
    <w:p w:rsidR="00EE6F71" w:rsidRPr="0097187E" w:rsidRDefault="00EE6F71" w:rsidP="002D4EE3">
      <w:pPr>
        <w:spacing w:after="0" w:line="240" w:lineRule="auto"/>
        <w:jc w:val="both"/>
        <w:rPr>
          <w:rFonts w:ascii="Times New Roman" w:hAnsi="Times New Roman"/>
          <w:lang w:val="fr-FR"/>
        </w:rPr>
      </w:pPr>
      <w:r w:rsidRPr="00F67B20">
        <w:rPr>
          <w:rFonts w:ascii="Times New Roman" w:hAnsi="Times New Roman"/>
          <w:lang w:val="fr-FR"/>
        </w:rPr>
        <w:t xml:space="preserve">L’Accord sur la conservation des oiseaux d'eau migrateurs d'Afrique-Eurasie (AEWA) </w:t>
      </w:r>
      <w:r>
        <w:rPr>
          <w:rFonts w:ascii="Times New Roman" w:hAnsi="Times New Roman"/>
          <w:lang w:val="fr-FR"/>
        </w:rPr>
        <w:t>fonctionne</w:t>
      </w:r>
      <w:r w:rsidRPr="00F67B20">
        <w:rPr>
          <w:rFonts w:ascii="Times New Roman" w:hAnsi="Times New Roman"/>
          <w:lang w:val="fr-FR"/>
        </w:rPr>
        <w:t xml:space="preserve"> actuellement selon un cycle de trois ans, les sessions de la Réunion des Parties (MOP) se tenant </w:t>
      </w:r>
      <w:r>
        <w:rPr>
          <w:rFonts w:ascii="Times New Roman" w:hAnsi="Times New Roman"/>
          <w:lang w:val="fr-FR"/>
        </w:rPr>
        <w:t>approximativement</w:t>
      </w:r>
      <w:r w:rsidRPr="00F67B20">
        <w:rPr>
          <w:rFonts w:ascii="Times New Roman" w:hAnsi="Times New Roman"/>
          <w:lang w:val="fr-FR"/>
        </w:rPr>
        <w:t xml:space="preserve"> tous les trois ans, </w:t>
      </w:r>
      <w:r>
        <w:rPr>
          <w:rFonts w:ascii="Times New Roman" w:hAnsi="Times New Roman"/>
          <w:lang w:val="fr-FR"/>
        </w:rPr>
        <w:t>allant de pair avec</w:t>
      </w:r>
      <w:r w:rsidRPr="00F67B20">
        <w:rPr>
          <w:rFonts w:ascii="Times New Roman" w:hAnsi="Times New Roman"/>
          <w:lang w:val="fr-FR"/>
        </w:rPr>
        <w:t xml:space="preserve"> un cycle budgétaire couvrant les dépenses pour trois ans.</w:t>
      </w:r>
      <w:r w:rsidRPr="0097187E">
        <w:rPr>
          <w:rFonts w:ascii="Times New Roman" w:hAnsi="Times New Roman"/>
          <w:lang w:val="fr-FR"/>
        </w:rPr>
        <w:t xml:space="preserve"> </w:t>
      </w:r>
      <w:r w:rsidRPr="00F67B20">
        <w:rPr>
          <w:rFonts w:ascii="Times New Roman" w:hAnsi="Times New Roman"/>
          <w:lang w:val="fr-FR"/>
        </w:rPr>
        <w:t>Un cycle de quatre ans a été approuvé pour la première fois par la MOP4, et, à partir de cette expérience, la question a été soulevée de savoir si l’Accord devait à présent maintenir un cycle de quatre ans (pour le prochain cycle et peut-être les cycles à venir) ou revenir à un cycle de trois ans.</w:t>
      </w:r>
    </w:p>
    <w:p w:rsidR="00EE6F71" w:rsidRPr="0097187E" w:rsidRDefault="00EE6F71" w:rsidP="002D4EE3">
      <w:pPr>
        <w:spacing w:after="0" w:line="240" w:lineRule="auto"/>
        <w:jc w:val="both"/>
        <w:rPr>
          <w:rFonts w:ascii="Times New Roman" w:hAnsi="Times New Roman"/>
          <w:lang w:val="fr-FR"/>
        </w:rPr>
      </w:pPr>
    </w:p>
    <w:p w:rsidR="00EE6F71" w:rsidRPr="0097187E" w:rsidRDefault="00EE6F71" w:rsidP="002D4EE3">
      <w:pPr>
        <w:spacing w:after="0" w:line="240" w:lineRule="auto"/>
        <w:jc w:val="both"/>
        <w:rPr>
          <w:rFonts w:ascii="Times New Roman" w:hAnsi="Times New Roman"/>
          <w:lang w:val="fr-FR"/>
        </w:rPr>
      </w:pPr>
      <w:r w:rsidRPr="00F67B20">
        <w:rPr>
          <w:rFonts w:ascii="Times New Roman" w:hAnsi="Times New Roman"/>
          <w:lang w:val="fr-FR"/>
        </w:rPr>
        <w:t>À la suite de d</w:t>
      </w:r>
      <w:r>
        <w:rPr>
          <w:rFonts w:ascii="Times New Roman" w:hAnsi="Times New Roman"/>
          <w:lang w:val="fr-FR"/>
        </w:rPr>
        <w:t>ébats</w:t>
      </w:r>
      <w:r w:rsidRPr="00F67B20">
        <w:rPr>
          <w:rFonts w:ascii="Times New Roman" w:hAnsi="Times New Roman"/>
          <w:lang w:val="fr-FR"/>
        </w:rPr>
        <w:t xml:space="preserve"> au sein des organes de l’Accord de l’AEWA, la suggestion a été faite que les opérations de l’AEWA pourraient tirer profit d’un changement pour un cycle de quatre ans, passant d’une période triennale à une période quadriennale, au moins dans un avenir prévisible.</w:t>
      </w:r>
    </w:p>
    <w:p w:rsidR="00EE6F71" w:rsidRPr="0097187E" w:rsidRDefault="00EE6F71" w:rsidP="002D4EE3">
      <w:pPr>
        <w:spacing w:after="0" w:line="240" w:lineRule="auto"/>
        <w:jc w:val="both"/>
        <w:rPr>
          <w:rFonts w:ascii="Times New Roman" w:hAnsi="Times New Roman"/>
          <w:lang w:val="fr-FR"/>
        </w:rPr>
      </w:pPr>
    </w:p>
    <w:p w:rsidR="00EE6F71" w:rsidRPr="0097187E" w:rsidRDefault="00EE6F71" w:rsidP="002D4EE3">
      <w:pPr>
        <w:spacing w:after="0" w:line="240" w:lineRule="auto"/>
        <w:jc w:val="both"/>
        <w:rPr>
          <w:rFonts w:ascii="Times New Roman" w:hAnsi="Times New Roman"/>
          <w:lang w:val="fr-FR"/>
        </w:rPr>
      </w:pPr>
      <w:r w:rsidRPr="00F67B20">
        <w:rPr>
          <w:rFonts w:ascii="Times New Roman" w:hAnsi="Times New Roman"/>
          <w:lang w:val="fr-FR"/>
        </w:rPr>
        <w:t>À cet effet, la Réunion des Parties devrait adopter un budget principal couvrant quatre ans au lieu de trois, ce qui toutefois n’affecterait pas le niveau du budget principal de l’AEWA.</w:t>
      </w:r>
      <w:r w:rsidRPr="0097187E">
        <w:rPr>
          <w:rFonts w:ascii="Times New Roman" w:hAnsi="Times New Roman"/>
          <w:lang w:val="fr-FR"/>
        </w:rPr>
        <w:t xml:space="preserve"> </w:t>
      </w:r>
      <w:r w:rsidRPr="00F67B20">
        <w:rPr>
          <w:rFonts w:ascii="Times New Roman" w:hAnsi="Times New Roman"/>
          <w:lang w:val="fr-FR"/>
        </w:rPr>
        <w:t>En outre, certains calendriers d’acceptation des processus et des décisions de mise en œuvre devr</w:t>
      </w:r>
      <w:r>
        <w:rPr>
          <w:rFonts w:ascii="Times New Roman" w:hAnsi="Times New Roman"/>
          <w:lang w:val="fr-FR"/>
        </w:rPr>
        <w:t>o</w:t>
      </w:r>
      <w:r w:rsidRPr="00F67B20">
        <w:rPr>
          <w:rFonts w:ascii="Times New Roman" w:hAnsi="Times New Roman"/>
          <w:lang w:val="fr-FR"/>
        </w:rPr>
        <w:t>nt être ajustés – tels que la période de mise en œuvre du Plan stratégique de l'AEWA – pour correspondre à la nouvelle périodicité de la MOP.</w:t>
      </w:r>
    </w:p>
    <w:p w:rsidR="00EE6F71" w:rsidRPr="0097187E" w:rsidRDefault="00EE6F71" w:rsidP="002D4EE3">
      <w:pPr>
        <w:spacing w:after="0" w:line="240" w:lineRule="auto"/>
        <w:jc w:val="both"/>
        <w:rPr>
          <w:rFonts w:ascii="Times New Roman" w:hAnsi="Times New Roman"/>
          <w:lang w:val="fr-FR"/>
        </w:rPr>
      </w:pPr>
    </w:p>
    <w:p w:rsidR="00EE6F71" w:rsidRPr="0097187E" w:rsidRDefault="00EE6F71" w:rsidP="002D4EE3">
      <w:pPr>
        <w:spacing w:after="0" w:line="240" w:lineRule="auto"/>
        <w:jc w:val="both"/>
        <w:rPr>
          <w:rFonts w:ascii="Times New Roman" w:hAnsi="Times New Roman"/>
          <w:lang w:val="fr-FR"/>
        </w:rPr>
      </w:pPr>
      <w:r w:rsidRPr="00F67B20">
        <w:rPr>
          <w:rFonts w:ascii="Times New Roman" w:hAnsi="Times New Roman"/>
          <w:lang w:val="fr-FR"/>
        </w:rPr>
        <w:t>La question de la périodicité des sessions de la MOP a été traitée par la 7</w:t>
      </w:r>
      <w:r w:rsidRPr="00F67B20">
        <w:rPr>
          <w:rFonts w:ascii="Times New Roman" w:hAnsi="Times New Roman"/>
          <w:vertAlign w:val="superscript"/>
          <w:lang w:val="fr-FR"/>
        </w:rPr>
        <w:t>ème</w:t>
      </w:r>
      <w:r w:rsidRPr="00F67B20">
        <w:rPr>
          <w:rFonts w:ascii="Times New Roman" w:hAnsi="Times New Roman"/>
          <w:lang w:val="fr-FR"/>
        </w:rPr>
        <w:t xml:space="preserve"> Réunion du Comité permanent de l’AEWA (StC7), dans le contexte de s</w:t>
      </w:r>
      <w:r>
        <w:rPr>
          <w:rFonts w:ascii="Times New Roman" w:hAnsi="Times New Roman"/>
          <w:lang w:val="fr-FR"/>
        </w:rPr>
        <w:t>on examen</w:t>
      </w:r>
      <w:r w:rsidRPr="00F67B20">
        <w:rPr>
          <w:rFonts w:ascii="Times New Roman" w:hAnsi="Times New Roman"/>
          <w:lang w:val="fr-FR"/>
        </w:rPr>
        <w:t xml:space="preserve"> de la proposition de budget pour le prochain cycle.</w:t>
      </w:r>
      <w:r w:rsidRPr="0097187E">
        <w:rPr>
          <w:rFonts w:ascii="Times New Roman" w:hAnsi="Times New Roman"/>
          <w:lang w:val="fr-FR"/>
        </w:rPr>
        <w:t xml:space="preserve"> </w:t>
      </w:r>
      <w:r w:rsidRPr="00F67B20">
        <w:rPr>
          <w:rFonts w:ascii="Times New Roman" w:hAnsi="Times New Roman"/>
          <w:lang w:val="fr-FR"/>
        </w:rPr>
        <w:t>La réunion a recommandé de séparer la discussion sur la fréquence des sessions de la MOP de la discussion sur le budget, et a chargé le Secrétariat de préparer un avant-projet de résolution séparé sur la périodicité des futures sessions de la MOP et un document récapitulant les éventuels avantages et inconvénients d’un cycle de 3 ans versus un cycle de 4 ans.</w:t>
      </w:r>
    </w:p>
    <w:p w:rsidR="00EE6F71" w:rsidRPr="0097187E" w:rsidRDefault="00EE6F71" w:rsidP="002D4EE3">
      <w:pPr>
        <w:spacing w:after="0" w:line="240" w:lineRule="auto"/>
        <w:jc w:val="both"/>
        <w:rPr>
          <w:rFonts w:ascii="Times New Roman" w:hAnsi="Times New Roman"/>
          <w:lang w:val="fr-FR"/>
        </w:rPr>
      </w:pPr>
      <w:r>
        <w:rPr>
          <w:rFonts w:ascii="Times New Roman" w:hAnsi="Times New Roman"/>
          <w:lang w:val="fr-FR"/>
        </w:rPr>
        <w:t xml:space="preserve"> </w:t>
      </w:r>
    </w:p>
    <w:p w:rsidR="00EE6F71" w:rsidRPr="0097187E" w:rsidRDefault="00EE6F71" w:rsidP="00D21D6D">
      <w:pPr>
        <w:spacing w:after="0" w:line="240" w:lineRule="auto"/>
        <w:jc w:val="both"/>
        <w:rPr>
          <w:rFonts w:ascii="Times New Roman" w:hAnsi="Times New Roman"/>
          <w:lang w:val="fr-FR"/>
        </w:rPr>
      </w:pPr>
      <w:r w:rsidRPr="00CD2D98">
        <w:rPr>
          <w:rFonts w:ascii="Times New Roman" w:hAnsi="Times New Roman"/>
          <w:lang w:val="fr-FR"/>
        </w:rPr>
        <w:t>En réponse aux instructions du StC7, ce document présente certains des avantages et inconvénients éventuellement présentés par un passage de l’actuel cycle de trois ans à un cycle de quatre ans, tel qu’identifié par le Secrétariat.</w:t>
      </w:r>
      <w:r w:rsidRPr="0097187E">
        <w:rPr>
          <w:rFonts w:ascii="Times New Roman" w:hAnsi="Times New Roman"/>
          <w:lang w:val="fr-FR"/>
        </w:rPr>
        <w:t xml:space="preserve"> </w:t>
      </w:r>
      <w:r w:rsidRPr="00CD2D98">
        <w:rPr>
          <w:rFonts w:ascii="Times New Roman" w:hAnsi="Times New Roman"/>
          <w:lang w:val="fr-FR"/>
        </w:rPr>
        <w:t>Une analyse plus approfondie et une consultation avec d’autres parties pouvant éventuellement en subir les répercussions n’ont malheureusement pas été possibles en raison des contraintes de temps.</w:t>
      </w:r>
      <w:r w:rsidRPr="0097187E">
        <w:rPr>
          <w:rFonts w:ascii="Times New Roman" w:hAnsi="Times New Roman"/>
          <w:lang w:val="fr-FR"/>
        </w:rPr>
        <w:t xml:space="preserve"> </w:t>
      </w:r>
      <w:r w:rsidRPr="00CD2D98">
        <w:rPr>
          <w:rFonts w:ascii="Times New Roman" w:hAnsi="Times New Roman"/>
          <w:lang w:val="fr-FR"/>
        </w:rPr>
        <w:t xml:space="preserve">Par conséquent, ce document reflète nécessairement </w:t>
      </w:r>
      <w:r>
        <w:rPr>
          <w:rFonts w:ascii="Times New Roman" w:hAnsi="Times New Roman"/>
          <w:lang w:val="fr-FR"/>
        </w:rPr>
        <w:t>le</w:t>
      </w:r>
      <w:r w:rsidRPr="00CD2D98">
        <w:rPr>
          <w:rFonts w:ascii="Times New Roman" w:hAnsi="Times New Roman"/>
          <w:lang w:val="fr-FR"/>
        </w:rPr>
        <w:t xml:space="preserve"> point de vue du Secrétariat </w:t>
      </w:r>
      <w:r>
        <w:rPr>
          <w:rFonts w:ascii="Times New Roman" w:hAnsi="Times New Roman"/>
          <w:lang w:val="fr-FR"/>
        </w:rPr>
        <w:t>sur</w:t>
      </w:r>
      <w:r w:rsidRPr="00CD2D98">
        <w:rPr>
          <w:rFonts w:ascii="Times New Roman" w:hAnsi="Times New Roman"/>
          <w:lang w:val="fr-FR"/>
        </w:rPr>
        <w:t xml:space="preserve"> ce sujet.</w:t>
      </w:r>
      <w:r w:rsidRPr="0097187E">
        <w:rPr>
          <w:rFonts w:ascii="Times New Roman" w:hAnsi="Times New Roman"/>
          <w:lang w:val="fr-FR"/>
        </w:rPr>
        <w:t xml:space="preserve"> </w:t>
      </w:r>
      <w:r w:rsidRPr="00CD2D98">
        <w:rPr>
          <w:rFonts w:ascii="Times New Roman" w:hAnsi="Times New Roman"/>
          <w:lang w:val="fr-FR"/>
        </w:rPr>
        <w:t xml:space="preserve">Toutefois, en entreprenant cette analyse, le Secrétariat s’est référé à des délibérations similaires qui se sont tenues dans le cadre de la Convention sur la diversité biologique (CBD) et la Convention de </w:t>
      </w:r>
      <w:proofErr w:type="spellStart"/>
      <w:r w:rsidRPr="00CD2D98">
        <w:rPr>
          <w:rFonts w:ascii="Times New Roman" w:hAnsi="Times New Roman"/>
          <w:lang w:val="fr-FR"/>
        </w:rPr>
        <w:t>Ramsar</w:t>
      </w:r>
      <w:proofErr w:type="spellEnd"/>
      <w:r w:rsidRPr="00CD2D98">
        <w:rPr>
          <w:rFonts w:ascii="Times New Roman" w:hAnsi="Times New Roman"/>
          <w:lang w:val="fr-FR"/>
        </w:rPr>
        <w:t xml:space="preserve"> sur les zones humides, et en a tiré profit.</w:t>
      </w:r>
      <w:r w:rsidRPr="0097187E">
        <w:rPr>
          <w:rFonts w:ascii="Times New Roman" w:hAnsi="Times New Roman"/>
          <w:lang w:val="fr-FR"/>
        </w:rPr>
        <w:t xml:space="preserve"> </w:t>
      </w:r>
      <w:r w:rsidRPr="00CD2D98">
        <w:rPr>
          <w:rFonts w:ascii="Times New Roman" w:hAnsi="Times New Roman"/>
          <w:lang w:val="fr-FR"/>
        </w:rPr>
        <w:t>Nous espérons que les principaux thèmes soulignés ici fourniront aux Parties une vue d’ensemble suffisante des principaux effets que le changement suggéré aurait sur l’Accord.</w:t>
      </w:r>
      <w:r w:rsidRPr="0097187E">
        <w:rPr>
          <w:rFonts w:ascii="Times New Roman" w:hAnsi="Times New Roman"/>
          <w:lang w:val="fr-FR"/>
        </w:rPr>
        <w:t xml:space="preserve"> </w:t>
      </w:r>
    </w:p>
    <w:p w:rsidR="00EE6F71" w:rsidRPr="0097187E" w:rsidRDefault="00EE6F71" w:rsidP="00D21D6D">
      <w:pPr>
        <w:spacing w:after="0" w:line="240" w:lineRule="auto"/>
        <w:jc w:val="both"/>
        <w:rPr>
          <w:rFonts w:ascii="Times New Roman" w:hAnsi="Times New Roman"/>
          <w:lang w:val="fr-FR"/>
        </w:rPr>
      </w:pPr>
    </w:p>
    <w:p w:rsidR="00EE6F71" w:rsidRPr="0097187E" w:rsidRDefault="00EE6F71" w:rsidP="002D4EE3">
      <w:pPr>
        <w:spacing w:after="0" w:line="240" w:lineRule="auto"/>
        <w:jc w:val="both"/>
        <w:rPr>
          <w:rFonts w:ascii="Times New Roman" w:hAnsi="Times New Roman"/>
          <w:lang w:val="fr-FR"/>
        </w:rPr>
      </w:pPr>
      <w:r w:rsidRPr="00CD2D98">
        <w:rPr>
          <w:rFonts w:ascii="Times New Roman" w:hAnsi="Times New Roman"/>
          <w:lang w:val="fr-FR"/>
        </w:rPr>
        <w:t>Selon les termes de l’Article VI. 2 de l’Accord, un changement de fréquence de la MOP peut être effectué sur décision de la Réunion des Parties, ce qui est reflété dans les deux premières options proposées dans l’avant-projet de Résolution sur la périodicité des sessions de la Réunion des Parties à l’AEWA (AEWA/MOP5 DR23).</w:t>
      </w:r>
    </w:p>
    <w:p w:rsidR="00EE6F71" w:rsidRPr="0097187E" w:rsidRDefault="00EE6F71" w:rsidP="002D4EE3">
      <w:pPr>
        <w:spacing w:after="0" w:line="240" w:lineRule="auto"/>
        <w:jc w:val="both"/>
        <w:rPr>
          <w:rFonts w:ascii="Times New Roman" w:hAnsi="Times New Roman"/>
          <w:lang w:val="fr-FR"/>
        </w:rPr>
        <w:sectPr w:rsidR="00EE6F71" w:rsidRPr="0097187E" w:rsidSect="000240FF">
          <w:headerReference w:type="default" r:id="rId9"/>
          <w:pgSz w:w="11907" w:h="16840" w:code="9"/>
          <w:pgMar w:top="1021" w:right="1134" w:bottom="851" w:left="1134" w:header="709" w:footer="709" w:gutter="0"/>
          <w:cols w:space="708"/>
          <w:docGrid w:linePitch="360"/>
        </w:sectPr>
      </w:pPr>
    </w:p>
    <w:p w:rsidR="00EE6F71" w:rsidRPr="0097187E" w:rsidRDefault="00EE6F71" w:rsidP="002D4EE3">
      <w:pPr>
        <w:spacing w:after="0" w:line="240" w:lineRule="auto"/>
        <w:jc w:val="both"/>
        <w:rPr>
          <w:rFonts w:ascii="Times New Roman" w:hAnsi="Times New Roman"/>
          <w:lang w:val="fr-FR"/>
        </w:rPr>
      </w:pPr>
      <w:r w:rsidRPr="00CD2D98">
        <w:rPr>
          <w:rFonts w:ascii="Times New Roman" w:hAnsi="Times New Roman"/>
          <w:lang w:val="fr-FR"/>
        </w:rPr>
        <w:lastRenderedPageBreak/>
        <w:t>Les options un et deux de l’avant-projet de résolution prévoi</w:t>
      </w:r>
      <w:r>
        <w:rPr>
          <w:rFonts w:ascii="Times New Roman" w:hAnsi="Times New Roman"/>
          <w:lang w:val="fr-FR"/>
        </w:rPr>
        <w:t>en</w:t>
      </w:r>
      <w:r w:rsidRPr="00CD2D98">
        <w:rPr>
          <w:rFonts w:ascii="Times New Roman" w:hAnsi="Times New Roman"/>
          <w:lang w:val="fr-FR"/>
        </w:rPr>
        <w:t xml:space="preserve">t que la Réunion des Parties décide de faire passer le cycle de la MOP de l’AEWA de trois à quatre ans </w:t>
      </w:r>
      <w:r>
        <w:rPr>
          <w:rFonts w:ascii="Times New Roman" w:hAnsi="Times New Roman"/>
          <w:lang w:val="fr-FR"/>
        </w:rPr>
        <w:t>dans</w:t>
      </w:r>
      <w:r w:rsidRPr="00CD2D98">
        <w:rPr>
          <w:rFonts w:ascii="Times New Roman" w:hAnsi="Times New Roman"/>
          <w:lang w:val="fr-FR"/>
        </w:rPr>
        <w:t xml:space="preserve"> un avenir prévisible ou</w:t>
      </w:r>
      <w:r>
        <w:rPr>
          <w:rFonts w:ascii="Times New Roman" w:hAnsi="Times New Roman"/>
          <w:lang w:val="fr-FR"/>
        </w:rPr>
        <w:t xml:space="preserve"> bien</w:t>
      </w:r>
      <w:r w:rsidRPr="00CD2D98">
        <w:rPr>
          <w:rFonts w:ascii="Times New Roman" w:hAnsi="Times New Roman"/>
          <w:lang w:val="fr-FR"/>
        </w:rPr>
        <w:t xml:space="preserve"> sur une base expérimentale.</w:t>
      </w:r>
      <w:r w:rsidRPr="0097187E">
        <w:rPr>
          <w:rFonts w:ascii="Times New Roman" w:hAnsi="Times New Roman"/>
          <w:lang w:val="fr-FR"/>
        </w:rPr>
        <w:t xml:space="preserve"> </w:t>
      </w:r>
      <w:r w:rsidRPr="00650F7F">
        <w:rPr>
          <w:rFonts w:ascii="Times New Roman" w:hAnsi="Times New Roman"/>
          <w:lang w:val="fr-FR"/>
        </w:rPr>
        <w:t>La troisième option de l’avant-projet de Résolution AEWA/MOP5 DR23 reflète une décision de la Réunion des Parties visant à maintenir le cycle actuel de trois ans et la quatrième option reflète la décision de maintenir un cycle de trois ans associé à la décision de se pencher de nouveau sur cette question lors de la MOP6.</w:t>
      </w:r>
    </w:p>
    <w:p w:rsidR="00EE6F71" w:rsidRPr="0097187E" w:rsidRDefault="00EE6F71" w:rsidP="002D4EE3">
      <w:pPr>
        <w:spacing w:after="0" w:line="240" w:lineRule="auto"/>
        <w:jc w:val="both"/>
        <w:rPr>
          <w:rFonts w:ascii="Times New Roman" w:hAnsi="Times New Roman"/>
          <w:lang w:val="fr-FR"/>
        </w:rPr>
      </w:pPr>
    </w:p>
    <w:p w:rsidR="00EE6F71" w:rsidRPr="0097187E" w:rsidRDefault="00EE6F71" w:rsidP="002D4EE3">
      <w:pPr>
        <w:spacing w:after="0" w:line="240" w:lineRule="auto"/>
        <w:jc w:val="both"/>
        <w:rPr>
          <w:rFonts w:ascii="Times New Roman" w:hAnsi="Times New Roman"/>
          <w:lang w:val="fr-FR"/>
        </w:rPr>
      </w:pPr>
    </w:p>
    <w:p w:rsidR="00EE6F71" w:rsidRPr="0097187E" w:rsidRDefault="00EE6F71" w:rsidP="000A216A">
      <w:pPr>
        <w:spacing w:after="0" w:line="240" w:lineRule="auto"/>
        <w:rPr>
          <w:rFonts w:ascii="Times New Roman" w:hAnsi="Times New Roman"/>
          <w:b/>
          <w:sz w:val="24"/>
          <w:szCs w:val="24"/>
          <w:lang w:val="fr-FR"/>
        </w:rPr>
      </w:pPr>
      <w:r w:rsidRPr="00650F7F">
        <w:rPr>
          <w:rFonts w:ascii="Times New Roman" w:hAnsi="Times New Roman"/>
          <w:b/>
          <w:sz w:val="24"/>
          <w:szCs w:val="24"/>
          <w:lang w:val="fr-FR"/>
        </w:rPr>
        <w:t>Action requise de la Réunion des Parties</w:t>
      </w:r>
      <w:r w:rsidRPr="0097187E">
        <w:rPr>
          <w:rFonts w:ascii="Times New Roman" w:hAnsi="Times New Roman"/>
          <w:b/>
          <w:sz w:val="24"/>
          <w:szCs w:val="24"/>
          <w:lang w:val="fr-FR"/>
        </w:rPr>
        <w:t xml:space="preserve"> </w:t>
      </w:r>
    </w:p>
    <w:p w:rsidR="00EE6F71" w:rsidRPr="0097187E" w:rsidRDefault="00EE6F71" w:rsidP="000A216A">
      <w:pPr>
        <w:spacing w:after="0" w:line="240" w:lineRule="auto"/>
        <w:rPr>
          <w:rFonts w:ascii="Times New Roman" w:hAnsi="Times New Roman"/>
          <w:lang w:val="fr-FR"/>
        </w:rPr>
      </w:pPr>
    </w:p>
    <w:p w:rsidR="00EE6F71" w:rsidRPr="0097187E" w:rsidRDefault="00EE6F71" w:rsidP="000A216A">
      <w:pPr>
        <w:spacing w:after="0" w:line="240" w:lineRule="auto"/>
        <w:rPr>
          <w:rFonts w:ascii="Times New Roman" w:hAnsi="Times New Roman"/>
          <w:lang w:val="fr-FR"/>
        </w:rPr>
      </w:pPr>
      <w:r w:rsidRPr="00650F7F">
        <w:rPr>
          <w:rFonts w:ascii="Times New Roman" w:hAnsi="Times New Roman"/>
          <w:lang w:val="fr-FR"/>
        </w:rPr>
        <w:t>Il est demandé à la Réunion des Parties :</w:t>
      </w:r>
    </w:p>
    <w:p w:rsidR="00EE6F71" w:rsidRPr="0097187E" w:rsidRDefault="00EE6F71" w:rsidP="000A216A">
      <w:pPr>
        <w:spacing w:after="0" w:line="240" w:lineRule="auto"/>
        <w:rPr>
          <w:rFonts w:ascii="Times New Roman" w:hAnsi="Times New Roman"/>
          <w:lang w:val="fr-FR"/>
        </w:rPr>
      </w:pPr>
    </w:p>
    <w:p w:rsidR="00EE6F71" w:rsidRPr="0097187E" w:rsidRDefault="00EE6F71" w:rsidP="000A216A">
      <w:pPr>
        <w:pStyle w:val="ListParagraph"/>
        <w:numPr>
          <w:ilvl w:val="0"/>
          <w:numId w:val="6"/>
        </w:numPr>
        <w:spacing w:after="0" w:line="240" w:lineRule="auto"/>
        <w:rPr>
          <w:rFonts w:ascii="Times New Roman" w:hAnsi="Times New Roman"/>
          <w:lang w:val="fr-FR"/>
        </w:rPr>
      </w:pPr>
      <w:r>
        <w:rPr>
          <w:rFonts w:ascii="Times New Roman" w:hAnsi="Times New Roman"/>
          <w:lang w:val="fr-FR"/>
        </w:rPr>
        <w:t>d’e</w:t>
      </w:r>
      <w:r w:rsidRPr="00650F7F">
        <w:rPr>
          <w:rFonts w:ascii="Times New Roman" w:hAnsi="Times New Roman"/>
          <w:lang w:val="fr-FR"/>
        </w:rPr>
        <w:t>xaminer les considérations suivantes dans le but de prendre une décision concernant la périodicité future des sessions de la MOP ;</w:t>
      </w:r>
    </w:p>
    <w:p w:rsidR="00EE6F71" w:rsidRPr="0097187E" w:rsidRDefault="00EE6F71" w:rsidP="000A216A">
      <w:pPr>
        <w:pStyle w:val="ListParagraph"/>
        <w:numPr>
          <w:ilvl w:val="0"/>
          <w:numId w:val="6"/>
        </w:numPr>
        <w:spacing w:after="0" w:line="240" w:lineRule="auto"/>
        <w:rPr>
          <w:rFonts w:ascii="Times New Roman" w:hAnsi="Times New Roman"/>
          <w:lang w:val="fr-FR"/>
        </w:rPr>
      </w:pPr>
      <w:r>
        <w:rPr>
          <w:rFonts w:ascii="Times New Roman" w:hAnsi="Times New Roman"/>
          <w:lang w:val="fr-FR"/>
        </w:rPr>
        <w:t>d’e</w:t>
      </w:r>
      <w:r w:rsidRPr="00650F7F">
        <w:rPr>
          <w:rFonts w:ascii="Times New Roman" w:hAnsi="Times New Roman"/>
          <w:lang w:val="fr-FR"/>
        </w:rPr>
        <w:t xml:space="preserve">xaminer, finaliser et adopter l’avant-projet de Résolution AEWA/MOP5 DR23 </w:t>
      </w:r>
      <w:r w:rsidRPr="00650F7F">
        <w:rPr>
          <w:rFonts w:ascii="Times New Roman" w:hAnsi="Times New Roman"/>
          <w:i/>
          <w:lang w:val="fr-FR"/>
        </w:rPr>
        <w:t>Périodicité des sessions de la Réunion des Parties à l’AEWA</w:t>
      </w:r>
      <w:r w:rsidRPr="00650F7F">
        <w:rPr>
          <w:rFonts w:ascii="Times New Roman" w:hAnsi="Times New Roman"/>
          <w:lang w:val="fr-FR"/>
        </w:rPr>
        <w:t>.</w:t>
      </w:r>
      <w:r w:rsidRPr="0097187E">
        <w:rPr>
          <w:rFonts w:ascii="Times New Roman" w:hAnsi="Times New Roman"/>
          <w:lang w:val="fr-FR"/>
        </w:rPr>
        <w:t xml:space="preserve"> </w:t>
      </w:r>
    </w:p>
    <w:p w:rsidR="00EE6F71" w:rsidRPr="0097187E" w:rsidRDefault="00EE6F71" w:rsidP="00E03009">
      <w:pPr>
        <w:spacing w:after="0" w:line="240" w:lineRule="auto"/>
        <w:rPr>
          <w:rFonts w:ascii="Times New Roman" w:hAnsi="Times New Roman"/>
          <w:lang w:val="fr-FR"/>
        </w:rPr>
      </w:pPr>
    </w:p>
    <w:p w:rsidR="00EE6F71" w:rsidRPr="0097187E" w:rsidRDefault="00EE6F71" w:rsidP="00E03009">
      <w:pPr>
        <w:spacing w:after="0" w:line="240" w:lineRule="auto"/>
        <w:rPr>
          <w:rFonts w:ascii="Times New Roman" w:hAnsi="Times New Roman"/>
          <w:lang w:val="fr-FR"/>
        </w:rPr>
      </w:pPr>
    </w:p>
    <w:p w:rsidR="00EE6F71" w:rsidRPr="0097187E" w:rsidRDefault="00EE6F71" w:rsidP="00E03009">
      <w:pPr>
        <w:spacing w:after="0" w:line="240" w:lineRule="auto"/>
        <w:rPr>
          <w:rFonts w:ascii="Times New Roman" w:hAnsi="Times New Roman"/>
          <w:lang w:val="fr-FR"/>
        </w:rPr>
      </w:pPr>
    </w:p>
    <w:p w:rsidR="00EE6F71" w:rsidRPr="0097187E" w:rsidRDefault="00EE6F71" w:rsidP="00E03009">
      <w:pPr>
        <w:spacing w:after="0" w:line="240" w:lineRule="auto"/>
        <w:rPr>
          <w:rFonts w:ascii="Times New Roman" w:hAnsi="Times New Roman"/>
          <w:lang w:val="fr-FR"/>
        </w:rPr>
      </w:pPr>
    </w:p>
    <w:p w:rsidR="00EE6F71" w:rsidRPr="0097187E" w:rsidRDefault="00EE6F71" w:rsidP="00E03009">
      <w:pPr>
        <w:spacing w:after="0" w:line="240" w:lineRule="auto"/>
        <w:rPr>
          <w:rFonts w:ascii="Times New Roman" w:hAnsi="Times New Roman"/>
          <w:lang w:val="fr-FR"/>
        </w:rPr>
      </w:pPr>
    </w:p>
    <w:p w:rsidR="00EE6F71" w:rsidRPr="0097187E" w:rsidRDefault="00EE6F71" w:rsidP="00E03009">
      <w:pPr>
        <w:spacing w:after="0" w:line="240" w:lineRule="auto"/>
        <w:rPr>
          <w:rFonts w:ascii="Times New Roman" w:hAnsi="Times New Roman"/>
          <w:lang w:val="fr-FR"/>
        </w:rPr>
      </w:pPr>
    </w:p>
    <w:p w:rsidR="00EE6F71" w:rsidRPr="0097187E" w:rsidRDefault="00EE6F71" w:rsidP="00E03009">
      <w:pPr>
        <w:spacing w:after="0" w:line="240" w:lineRule="auto"/>
        <w:rPr>
          <w:rFonts w:ascii="Times New Roman" w:hAnsi="Times New Roman"/>
          <w:lang w:val="fr-FR"/>
        </w:rPr>
      </w:pPr>
    </w:p>
    <w:p w:rsidR="00EE6F71" w:rsidRPr="0097187E" w:rsidRDefault="00EE6F71" w:rsidP="00E03009">
      <w:pPr>
        <w:spacing w:after="0" w:line="240" w:lineRule="auto"/>
        <w:rPr>
          <w:rFonts w:ascii="Times New Roman" w:hAnsi="Times New Roman"/>
          <w:lang w:val="fr-FR"/>
        </w:rPr>
      </w:pPr>
    </w:p>
    <w:p w:rsidR="00EE6F71" w:rsidRPr="0097187E" w:rsidRDefault="00EE6F71" w:rsidP="00E03009">
      <w:pPr>
        <w:spacing w:after="0" w:line="240" w:lineRule="auto"/>
        <w:rPr>
          <w:rFonts w:ascii="Times New Roman" w:hAnsi="Times New Roman"/>
          <w:lang w:val="fr-FR"/>
        </w:rPr>
      </w:pPr>
    </w:p>
    <w:p w:rsidR="00EE6F71" w:rsidRPr="0097187E" w:rsidRDefault="00EE6F71" w:rsidP="00E03009">
      <w:pPr>
        <w:spacing w:after="0" w:line="240" w:lineRule="auto"/>
        <w:rPr>
          <w:rFonts w:ascii="Times New Roman" w:hAnsi="Times New Roman"/>
          <w:lang w:val="fr-FR"/>
        </w:rPr>
      </w:pPr>
    </w:p>
    <w:p w:rsidR="00EE6F71" w:rsidRPr="0097187E" w:rsidRDefault="00EE6F71" w:rsidP="00E03009">
      <w:pPr>
        <w:spacing w:after="0" w:line="240" w:lineRule="auto"/>
        <w:rPr>
          <w:rFonts w:ascii="Times New Roman" w:hAnsi="Times New Roman"/>
          <w:lang w:val="fr-FR"/>
        </w:rPr>
      </w:pPr>
    </w:p>
    <w:p w:rsidR="00EE6F71" w:rsidRPr="0097187E" w:rsidRDefault="00EE6F71" w:rsidP="00E03009">
      <w:pPr>
        <w:spacing w:after="0" w:line="240" w:lineRule="auto"/>
        <w:rPr>
          <w:rFonts w:ascii="Times New Roman" w:hAnsi="Times New Roman"/>
          <w:lang w:val="fr-FR"/>
        </w:rPr>
      </w:pPr>
    </w:p>
    <w:p w:rsidR="00EE6F71" w:rsidRPr="0097187E" w:rsidRDefault="00EE6F71" w:rsidP="00E03009">
      <w:pPr>
        <w:spacing w:after="0" w:line="240" w:lineRule="auto"/>
        <w:rPr>
          <w:rFonts w:ascii="Times New Roman" w:hAnsi="Times New Roman"/>
          <w:lang w:val="fr-FR"/>
        </w:rPr>
      </w:pPr>
    </w:p>
    <w:p w:rsidR="00EE6F71" w:rsidRPr="0097187E" w:rsidRDefault="00EE6F71" w:rsidP="00E03009">
      <w:pPr>
        <w:spacing w:after="0" w:line="240" w:lineRule="auto"/>
        <w:rPr>
          <w:rFonts w:ascii="Times New Roman" w:hAnsi="Times New Roman"/>
          <w:lang w:val="fr-FR"/>
        </w:rPr>
      </w:pPr>
    </w:p>
    <w:p w:rsidR="00EE6F71" w:rsidRPr="0097187E" w:rsidRDefault="00EE6F71" w:rsidP="00E03009">
      <w:pPr>
        <w:spacing w:after="0" w:line="240" w:lineRule="auto"/>
        <w:rPr>
          <w:rFonts w:ascii="Times New Roman" w:hAnsi="Times New Roman"/>
          <w:lang w:val="fr-FR"/>
        </w:rPr>
      </w:pPr>
    </w:p>
    <w:p w:rsidR="00EE6F71" w:rsidRPr="0097187E" w:rsidRDefault="00EE6F71" w:rsidP="00E03009">
      <w:pPr>
        <w:spacing w:after="0" w:line="240" w:lineRule="auto"/>
        <w:rPr>
          <w:rFonts w:ascii="Times New Roman" w:hAnsi="Times New Roman"/>
          <w:lang w:val="fr-FR"/>
        </w:rPr>
      </w:pPr>
    </w:p>
    <w:p w:rsidR="00EE6F71" w:rsidRPr="0097187E" w:rsidRDefault="00EE6F71" w:rsidP="00E03009">
      <w:pPr>
        <w:spacing w:after="0" w:line="240" w:lineRule="auto"/>
        <w:rPr>
          <w:rFonts w:ascii="Times New Roman" w:hAnsi="Times New Roman"/>
          <w:lang w:val="fr-FR"/>
        </w:rPr>
      </w:pPr>
    </w:p>
    <w:p w:rsidR="00EE6F71" w:rsidRPr="0097187E" w:rsidRDefault="00EE6F71" w:rsidP="00E03009">
      <w:pPr>
        <w:spacing w:after="0" w:line="240" w:lineRule="auto"/>
        <w:rPr>
          <w:rFonts w:ascii="Times New Roman" w:hAnsi="Times New Roman"/>
          <w:lang w:val="fr-FR"/>
        </w:rPr>
      </w:pPr>
    </w:p>
    <w:p w:rsidR="00EE6F71" w:rsidRPr="0097187E" w:rsidRDefault="00EE6F71" w:rsidP="00E03009">
      <w:pPr>
        <w:spacing w:after="0" w:line="240" w:lineRule="auto"/>
        <w:rPr>
          <w:rFonts w:ascii="Times New Roman" w:hAnsi="Times New Roman"/>
          <w:lang w:val="fr-FR"/>
        </w:rPr>
      </w:pPr>
      <w:r w:rsidRPr="0097187E">
        <w:rPr>
          <w:rFonts w:ascii="Times New Roman" w:hAnsi="Times New Roman"/>
          <w:lang w:val="fr-FR"/>
        </w:rPr>
        <w:br w:type="page"/>
      </w:r>
    </w:p>
    <w:p w:rsidR="00EE6F71" w:rsidRPr="000240FF" w:rsidRDefault="000240FF" w:rsidP="002D4EE3">
      <w:pPr>
        <w:spacing w:after="0" w:line="240" w:lineRule="auto"/>
        <w:jc w:val="both"/>
        <w:rPr>
          <w:rFonts w:ascii="Times New Roman" w:hAnsi="Times New Roman"/>
          <w:b/>
          <w:sz w:val="24"/>
          <w:szCs w:val="24"/>
          <w:lang w:val="fr-FR"/>
        </w:rPr>
      </w:pPr>
      <w:r w:rsidRPr="000240FF">
        <w:rPr>
          <w:rFonts w:ascii="Times New Roman" w:hAnsi="Times New Roman"/>
          <w:b/>
          <w:sz w:val="24"/>
          <w:szCs w:val="24"/>
          <w:lang w:val="fr-FR"/>
        </w:rPr>
        <w:lastRenderedPageBreak/>
        <w:t xml:space="preserve">La fréquence des </w:t>
      </w:r>
      <w:r w:rsidR="00895706">
        <w:rPr>
          <w:rFonts w:ascii="Times New Roman" w:hAnsi="Times New Roman"/>
          <w:b/>
          <w:sz w:val="24"/>
          <w:szCs w:val="24"/>
          <w:lang w:val="fr-FR"/>
        </w:rPr>
        <w:t>R</w:t>
      </w:r>
      <w:r w:rsidRPr="000240FF">
        <w:rPr>
          <w:rFonts w:ascii="Times New Roman" w:hAnsi="Times New Roman"/>
          <w:b/>
          <w:sz w:val="24"/>
          <w:szCs w:val="24"/>
          <w:lang w:val="fr-FR"/>
        </w:rPr>
        <w:t xml:space="preserve">éunions des </w:t>
      </w:r>
      <w:r w:rsidR="00895706">
        <w:rPr>
          <w:rFonts w:ascii="Times New Roman" w:hAnsi="Times New Roman"/>
          <w:b/>
          <w:sz w:val="24"/>
          <w:szCs w:val="24"/>
          <w:lang w:val="fr-FR"/>
        </w:rPr>
        <w:t>P</w:t>
      </w:r>
      <w:r w:rsidRPr="000240FF">
        <w:rPr>
          <w:rFonts w:ascii="Times New Roman" w:hAnsi="Times New Roman"/>
          <w:b/>
          <w:sz w:val="24"/>
          <w:szCs w:val="24"/>
          <w:lang w:val="fr-FR"/>
        </w:rPr>
        <w:t>arties</w:t>
      </w:r>
    </w:p>
    <w:p w:rsidR="00EE6F71" w:rsidRPr="0097187E" w:rsidRDefault="00EE6F71" w:rsidP="002D4EE3">
      <w:pPr>
        <w:spacing w:after="0" w:line="240" w:lineRule="auto"/>
        <w:jc w:val="both"/>
        <w:rPr>
          <w:rFonts w:ascii="Times New Roman" w:hAnsi="Times New Roman"/>
          <w:lang w:val="fr-FR"/>
        </w:rPr>
      </w:pPr>
    </w:p>
    <w:p w:rsidR="00EE6F71" w:rsidRPr="000240FF" w:rsidRDefault="00EE6F71" w:rsidP="002D4EE3">
      <w:pPr>
        <w:spacing w:after="0" w:line="240" w:lineRule="auto"/>
        <w:jc w:val="both"/>
        <w:rPr>
          <w:rFonts w:ascii="Times New Roman" w:hAnsi="Times New Roman"/>
          <w:u w:val="single"/>
          <w:lang w:val="fr-FR"/>
        </w:rPr>
      </w:pPr>
      <w:r w:rsidRPr="000240FF">
        <w:rPr>
          <w:rFonts w:ascii="Times New Roman" w:hAnsi="Times New Roman"/>
          <w:u w:val="single"/>
          <w:lang w:val="fr-FR"/>
        </w:rPr>
        <w:t>Travail courant de l’actuel cycle triennal</w:t>
      </w:r>
    </w:p>
    <w:p w:rsidR="00EE6F71" w:rsidRPr="0097187E" w:rsidRDefault="00EE6F71" w:rsidP="002D4EE3">
      <w:pPr>
        <w:spacing w:after="0" w:line="240" w:lineRule="auto"/>
        <w:jc w:val="both"/>
        <w:rPr>
          <w:rFonts w:ascii="Times New Roman" w:hAnsi="Times New Roman"/>
          <w:sz w:val="24"/>
          <w:szCs w:val="24"/>
          <w:lang w:val="fr-FR"/>
        </w:rPr>
      </w:pPr>
    </w:p>
    <w:p w:rsidR="00EE6F71" w:rsidRPr="0097187E" w:rsidRDefault="00EE6F71" w:rsidP="002D4EE3">
      <w:pPr>
        <w:spacing w:after="0" w:line="240" w:lineRule="auto"/>
        <w:jc w:val="both"/>
        <w:rPr>
          <w:rFonts w:ascii="Times New Roman" w:hAnsi="Times New Roman"/>
          <w:lang w:val="fr-FR"/>
        </w:rPr>
      </w:pPr>
      <w:r w:rsidRPr="00650F7F">
        <w:rPr>
          <w:rFonts w:ascii="Times New Roman" w:hAnsi="Times New Roman"/>
          <w:lang w:val="fr-FR"/>
        </w:rPr>
        <w:t>La Réunion des Parties est l’organe directeur et de décision principal de l’Accord, et la préparation et l’exécution adéquates de chaque session de la Réunion des Parties est la principale priorité des Parties contractantes et des autres organes de l’Accord.</w:t>
      </w:r>
      <w:r w:rsidRPr="0097187E">
        <w:rPr>
          <w:rFonts w:ascii="Times New Roman" w:hAnsi="Times New Roman"/>
          <w:lang w:val="fr-FR"/>
        </w:rPr>
        <w:t xml:space="preserve"> </w:t>
      </w:r>
    </w:p>
    <w:p w:rsidR="00EE6F71" w:rsidRPr="0097187E" w:rsidRDefault="00EE6F71" w:rsidP="002D4EE3">
      <w:pPr>
        <w:spacing w:after="0" w:line="240" w:lineRule="auto"/>
        <w:jc w:val="both"/>
        <w:rPr>
          <w:rFonts w:ascii="Times New Roman" w:hAnsi="Times New Roman"/>
          <w:lang w:val="fr-FR"/>
        </w:rPr>
      </w:pPr>
    </w:p>
    <w:p w:rsidR="00EE6F71" w:rsidRPr="0097187E" w:rsidRDefault="00EE6F71" w:rsidP="002D4EE3">
      <w:pPr>
        <w:spacing w:after="0" w:line="240" w:lineRule="auto"/>
        <w:jc w:val="both"/>
        <w:rPr>
          <w:rFonts w:ascii="Times New Roman" w:hAnsi="Times New Roman"/>
          <w:lang w:val="fr-FR"/>
        </w:rPr>
      </w:pPr>
      <w:r w:rsidRPr="00650F7F">
        <w:rPr>
          <w:rFonts w:ascii="Times New Roman" w:hAnsi="Times New Roman"/>
          <w:lang w:val="fr-FR"/>
        </w:rPr>
        <w:t xml:space="preserve">Toutefois, la charge de travail </w:t>
      </w:r>
      <w:r>
        <w:rPr>
          <w:rFonts w:ascii="Times New Roman" w:hAnsi="Times New Roman"/>
          <w:lang w:val="fr-FR"/>
        </w:rPr>
        <w:t>incombant à</w:t>
      </w:r>
      <w:r w:rsidRPr="00650F7F">
        <w:rPr>
          <w:rFonts w:ascii="Times New Roman" w:hAnsi="Times New Roman"/>
          <w:lang w:val="fr-FR"/>
        </w:rPr>
        <w:t xml:space="preserve"> ces derniers lors de la préparation d’une session de la MOP </w:t>
      </w:r>
      <w:r>
        <w:rPr>
          <w:rFonts w:ascii="Times New Roman" w:hAnsi="Times New Roman"/>
          <w:lang w:val="fr-FR"/>
        </w:rPr>
        <w:t>ne cesse d’augmenter</w:t>
      </w:r>
      <w:r w:rsidRPr="00650F7F">
        <w:rPr>
          <w:rFonts w:ascii="Times New Roman" w:hAnsi="Times New Roman"/>
          <w:lang w:val="fr-FR"/>
        </w:rPr>
        <w:t xml:space="preserve"> en raison, entre autres, du nombre croissant de Parties contractantes et de délégués participant aux réunions, et d’un agenda de plus en plus fourni ne s’appuyan</w:t>
      </w:r>
      <w:r w:rsidR="00C42B68">
        <w:rPr>
          <w:rFonts w:ascii="Times New Roman" w:hAnsi="Times New Roman"/>
          <w:lang w:val="fr-FR"/>
        </w:rPr>
        <w:t>t pas sur une croissance correspondante</w:t>
      </w:r>
      <w:r w:rsidRPr="00650F7F">
        <w:rPr>
          <w:rFonts w:ascii="Times New Roman" w:hAnsi="Times New Roman"/>
          <w:lang w:val="fr-FR"/>
        </w:rPr>
        <w:t xml:space="preserve"> de la capacité humaine et financière au sein des organes de l’Accord.</w:t>
      </w:r>
      <w:r w:rsidRPr="0097187E">
        <w:rPr>
          <w:rFonts w:ascii="Times New Roman" w:hAnsi="Times New Roman"/>
          <w:lang w:val="fr-FR"/>
        </w:rPr>
        <w:t xml:space="preserve"> </w:t>
      </w:r>
      <w:r w:rsidRPr="00650F7F">
        <w:rPr>
          <w:rFonts w:ascii="Times New Roman" w:hAnsi="Times New Roman"/>
          <w:lang w:val="fr-FR"/>
        </w:rPr>
        <w:t>Assurer un financement adéquat tous les trois ans, à partir de contributions volontaires, pour couvrir les frais de voyage et de séjour des participants de pays éligibles à une aide financière, notamment, devient de plus en plus difficile.</w:t>
      </w:r>
      <w:r w:rsidRPr="0097187E">
        <w:rPr>
          <w:rFonts w:ascii="Times New Roman" w:hAnsi="Times New Roman"/>
          <w:lang w:val="fr-FR"/>
        </w:rPr>
        <w:t xml:space="preserve"> </w:t>
      </w:r>
    </w:p>
    <w:p w:rsidR="00EE6F71" w:rsidRPr="0097187E" w:rsidRDefault="00EE6F71" w:rsidP="002D4EE3">
      <w:pPr>
        <w:spacing w:after="0" w:line="240" w:lineRule="auto"/>
        <w:jc w:val="both"/>
        <w:rPr>
          <w:rFonts w:ascii="Times New Roman" w:hAnsi="Times New Roman"/>
          <w:lang w:val="fr-FR"/>
        </w:rPr>
      </w:pPr>
    </w:p>
    <w:p w:rsidR="00EE6F71" w:rsidRPr="0097187E" w:rsidRDefault="00EE6F71" w:rsidP="002D4EE3">
      <w:pPr>
        <w:spacing w:after="0" w:line="240" w:lineRule="auto"/>
        <w:jc w:val="both"/>
        <w:rPr>
          <w:rFonts w:ascii="Times New Roman" w:hAnsi="Times New Roman"/>
          <w:lang w:val="fr-FR"/>
        </w:rPr>
      </w:pPr>
      <w:r w:rsidRPr="00650F7F">
        <w:rPr>
          <w:rFonts w:ascii="Times New Roman" w:hAnsi="Times New Roman"/>
          <w:lang w:val="fr-FR"/>
        </w:rPr>
        <w:t>Au cours de l’année précédant la MOP, des tâches significatives incombent aux autres organes de l’Accord de même qu’aux Parties contractantes.</w:t>
      </w:r>
      <w:r w:rsidRPr="0097187E">
        <w:rPr>
          <w:rFonts w:ascii="Times New Roman" w:hAnsi="Times New Roman"/>
          <w:lang w:val="fr-FR"/>
        </w:rPr>
        <w:t xml:space="preserve"> </w:t>
      </w:r>
      <w:r w:rsidRPr="00650F7F">
        <w:rPr>
          <w:rFonts w:ascii="Times New Roman" w:hAnsi="Times New Roman"/>
          <w:lang w:val="fr-FR"/>
        </w:rPr>
        <w:t>Ces tâches incluent la préparation et la soumission de vastes rapports nationaux par les Parties contractantes, la préparation d’un nombre croissant de longs documents par le Comité technique et le Secrétariat, suivies par la discussion et l’approbation des documents par le Comité permanent.</w:t>
      </w:r>
      <w:r w:rsidRPr="0097187E">
        <w:rPr>
          <w:rFonts w:ascii="Times New Roman" w:hAnsi="Times New Roman"/>
          <w:lang w:val="fr-FR"/>
        </w:rPr>
        <w:t xml:space="preserve"> </w:t>
      </w:r>
    </w:p>
    <w:p w:rsidR="00EE6F71" w:rsidRPr="0097187E" w:rsidRDefault="00EE6F71" w:rsidP="002D4EE3">
      <w:pPr>
        <w:spacing w:after="0" w:line="240" w:lineRule="auto"/>
        <w:jc w:val="both"/>
        <w:rPr>
          <w:rFonts w:ascii="Times New Roman" w:hAnsi="Times New Roman"/>
          <w:lang w:val="fr-FR"/>
        </w:rPr>
      </w:pPr>
    </w:p>
    <w:p w:rsidR="00EE6F71" w:rsidRDefault="00EE6F71" w:rsidP="0052061F">
      <w:pPr>
        <w:jc w:val="both"/>
        <w:rPr>
          <w:rFonts w:ascii="Times New Roman" w:hAnsi="Times New Roman"/>
          <w:lang w:val="fr-FR"/>
        </w:rPr>
      </w:pPr>
      <w:r w:rsidRPr="00C952B2">
        <w:rPr>
          <w:rFonts w:ascii="Times New Roman" w:hAnsi="Times New Roman"/>
          <w:lang w:val="fr-FR"/>
        </w:rPr>
        <w:t xml:space="preserve">Dans le cadre de l’actuel cycle de trois ans, le Secrétariat entame les préparatifs de </w:t>
      </w:r>
      <w:smartTag w:uri="urn:schemas-microsoft-com:office:smarttags" w:element="PersonName">
        <w:smartTagPr>
          <w:attr w:name="ProductID" w:val="la prochaine MOP"/>
        </w:smartTagPr>
        <w:r w:rsidRPr="00C952B2">
          <w:rPr>
            <w:rFonts w:ascii="Times New Roman" w:hAnsi="Times New Roman"/>
            <w:lang w:val="fr-FR"/>
          </w:rPr>
          <w:t>la prochaine MOP</w:t>
        </w:r>
      </w:smartTag>
      <w:r w:rsidRPr="00C952B2">
        <w:rPr>
          <w:rFonts w:ascii="Times New Roman" w:hAnsi="Times New Roman"/>
          <w:lang w:val="fr-FR"/>
        </w:rPr>
        <w:t xml:space="preserve"> peu de temps après la conclusion de </w:t>
      </w:r>
      <w:smartTag w:uri="urn:schemas-microsoft-com:office:smarttags" w:element="PersonName">
        <w:smartTagPr>
          <w:attr w:name="ProductID" w:val="la précédente. En"/>
        </w:smartTagPr>
        <w:r w:rsidRPr="00C952B2">
          <w:rPr>
            <w:rFonts w:ascii="Times New Roman" w:hAnsi="Times New Roman"/>
            <w:lang w:val="fr-FR"/>
          </w:rPr>
          <w:t>la précédente.</w:t>
        </w:r>
        <w:r w:rsidRPr="0097187E">
          <w:rPr>
            <w:rFonts w:ascii="Times New Roman" w:hAnsi="Times New Roman"/>
            <w:lang w:val="fr-FR"/>
          </w:rPr>
          <w:t xml:space="preserve"> </w:t>
        </w:r>
        <w:r w:rsidRPr="00C952B2">
          <w:rPr>
            <w:rFonts w:ascii="Times New Roman" w:hAnsi="Times New Roman"/>
            <w:lang w:val="fr-FR"/>
          </w:rPr>
          <w:t>En</w:t>
        </w:r>
      </w:smartTag>
      <w:r w:rsidRPr="00C952B2">
        <w:rPr>
          <w:rFonts w:ascii="Times New Roman" w:hAnsi="Times New Roman"/>
          <w:lang w:val="fr-FR"/>
        </w:rPr>
        <w:t xml:space="preserve"> pratique, pendant une année entière avant la MOP, le Secrétariat concentre presque tous ses efforts sur la préparation de </w:t>
      </w:r>
      <w:smartTag w:uri="urn:schemas-microsoft-com:office:smarttags" w:element="PersonName">
        <w:smartTagPr>
          <w:attr w:name="ProductID" w:val="la session. Ceci"/>
        </w:smartTagPr>
        <w:r w:rsidRPr="00C952B2">
          <w:rPr>
            <w:rFonts w:ascii="Times New Roman" w:hAnsi="Times New Roman"/>
            <w:lang w:val="fr-FR"/>
          </w:rPr>
          <w:t>la session.</w:t>
        </w:r>
        <w:r w:rsidRPr="0097187E">
          <w:rPr>
            <w:rFonts w:ascii="Times New Roman" w:hAnsi="Times New Roman"/>
            <w:lang w:val="fr-FR"/>
          </w:rPr>
          <w:t xml:space="preserve"> </w:t>
        </w:r>
        <w:r w:rsidRPr="00C952B2">
          <w:rPr>
            <w:rFonts w:ascii="Times New Roman" w:hAnsi="Times New Roman"/>
            <w:lang w:val="fr-FR"/>
          </w:rPr>
          <w:t>Ceci</w:t>
        </w:r>
      </w:smartTag>
      <w:r w:rsidRPr="00C952B2">
        <w:rPr>
          <w:rFonts w:ascii="Times New Roman" w:hAnsi="Times New Roman"/>
          <w:lang w:val="fr-FR"/>
        </w:rPr>
        <w:t xml:space="preserve"> signifie, à son tour, que pendant un tiers de la période triennale, le Secrétariat ne peut accorder que peu d’attention aux autres tâches placées sous sa responsabilité, qui continuent elles aussi de croître considérablement.</w:t>
      </w:r>
      <w:r w:rsidRPr="0097187E">
        <w:rPr>
          <w:rFonts w:ascii="Times New Roman" w:hAnsi="Times New Roman"/>
          <w:lang w:val="fr-FR"/>
        </w:rPr>
        <w:t xml:space="preserve"> </w:t>
      </w:r>
      <w:r w:rsidRPr="0097187E">
        <w:rPr>
          <w:rFonts w:ascii="Times New Roman" w:hAnsi="Times New Roman"/>
          <w:vanish/>
          <w:lang w:val="fr-FR"/>
        </w:rPr>
        <w:t>Ce</w:t>
      </w:r>
      <w:r>
        <w:rPr>
          <w:rFonts w:ascii="Times New Roman" w:hAnsi="Times New Roman"/>
          <w:vanish/>
          <w:lang w:val="fr-FR"/>
        </w:rPr>
        <w:t>t aspect apparaît</w:t>
      </w:r>
      <w:r w:rsidRPr="0097187E">
        <w:rPr>
          <w:rFonts w:ascii="Times New Roman" w:hAnsi="Times New Roman"/>
          <w:vanish/>
          <w:lang w:val="fr-FR"/>
        </w:rPr>
        <w:t xml:space="preserve"> </w:t>
      </w:r>
      <w:r>
        <w:rPr>
          <w:rFonts w:ascii="Times New Roman" w:hAnsi="Times New Roman"/>
          <w:vanish/>
          <w:lang w:val="fr-FR"/>
        </w:rPr>
        <w:t xml:space="preserve">tout </w:t>
      </w:r>
      <w:r w:rsidRPr="0097187E">
        <w:rPr>
          <w:rFonts w:ascii="Times New Roman" w:hAnsi="Times New Roman"/>
          <w:vanish/>
          <w:lang w:val="fr-FR"/>
        </w:rPr>
        <w:t xml:space="preserve">particulièrement </w:t>
      </w:r>
      <w:r>
        <w:rPr>
          <w:rFonts w:ascii="Times New Roman" w:hAnsi="Times New Roman"/>
          <w:vanish/>
          <w:lang w:val="fr-FR"/>
        </w:rPr>
        <w:t>dans</w:t>
      </w:r>
      <w:r w:rsidRPr="0097187E">
        <w:rPr>
          <w:rFonts w:ascii="Times New Roman" w:hAnsi="Times New Roman"/>
          <w:vanish/>
          <w:lang w:val="fr-FR"/>
        </w:rPr>
        <w:t xml:space="preserve"> une capacité limitée pour promouvoir, soutenir et réunir des fonds aux fins des activités de mise en </w:t>
      </w:r>
      <w:r>
        <w:rPr>
          <w:rFonts w:ascii="Times New Roman" w:hAnsi="Times New Roman"/>
          <w:vanish/>
          <w:lang w:val="fr-FR"/>
        </w:rPr>
        <w:t>œuvre.</w:t>
      </w:r>
    </w:p>
    <w:p w:rsidR="000240FF" w:rsidRDefault="000240FF" w:rsidP="0052061F">
      <w:pPr>
        <w:spacing w:after="0" w:line="240" w:lineRule="auto"/>
        <w:jc w:val="both"/>
        <w:rPr>
          <w:rFonts w:ascii="Times New Roman" w:hAnsi="Times New Roman"/>
          <w:sz w:val="24"/>
          <w:szCs w:val="24"/>
          <w:u w:val="single"/>
          <w:lang w:val="fr-FR"/>
        </w:rPr>
      </w:pPr>
    </w:p>
    <w:p w:rsidR="00EE6F71" w:rsidRPr="000240FF" w:rsidRDefault="00EE6F71" w:rsidP="00BA6516">
      <w:pPr>
        <w:spacing w:after="0" w:line="240" w:lineRule="auto"/>
        <w:jc w:val="both"/>
        <w:rPr>
          <w:rFonts w:ascii="Times New Roman" w:hAnsi="Times New Roman"/>
          <w:sz w:val="24"/>
          <w:szCs w:val="24"/>
          <w:u w:val="single"/>
          <w:lang w:val="fr-FR"/>
        </w:rPr>
      </w:pPr>
      <w:r w:rsidRPr="000240FF">
        <w:rPr>
          <w:rFonts w:ascii="Times New Roman" w:hAnsi="Times New Roman"/>
          <w:sz w:val="24"/>
          <w:szCs w:val="24"/>
          <w:u w:val="single"/>
          <w:lang w:val="fr-FR"/>
        </w:rPr>
        <w:t>Avantages de l’extension à un cycle quadriennal</w:t>
      </w:r>
    </w:p>
    <w:p w:rsidR="00EE6F71" w:rsidRPr="00FA00D9" w:rsidRDefault="00EE6F71" w:rsidP="00BA6516">
      <w:pPr>
        <w:spacing w:after="0" w:line="240" w:lineRule="auto"/>
        <w:jc w:val="both"/>
        <w:rPr>
          <w:rFonts w:ascii="Times New Roman" w:hAnsi="Times New Roman"/>
          <w:sz w:val="24"/>
          <w:szCs w:val="24"/>
          <w:lang w:val="fr-FR"/>
        </w:rPr>
      </w:pPr>
    </w:p>
    <w:p w:rsidR="00EE6F71" w:rsidRPr="00273A90" w:rsidRDefault="00EE6F71" w:rsidP="00BA6516">
      <w:pPr>
        <w:spacing w:after="0" w:line="240" w:lineRule="auto"/>
        <w:jc w:val="both"/>
        <w:rPr>
          <w:rFonts w:ascii="Times New Roman" w:hAnsi="Times New Roman"/>
          <w:lang w:val="fr-FR"/>
        </w:rPr>
      </w:pPr>
      <w:r w:rsidRPr="0074735A">
        <w:rPr>
          <w:rFonts w:ascii="Times New Roman" w:hAnsi="Times New Roman"/>
          <w:lang w:val="fr-FR"/>
        </w:rPr>
        <w:t>Le passage à un cycle de quatr</w:t>
      </w:r>
      <w:r>
        <w:rPr>
          <w:rFonts w:ascii="Times New Roman" w:hAnsi="Times New Roman"/>
          <w:lang w:val="fr-FR"/>
        </w:rPr>
        <w:t>e ans</w:t>
      </w:r>
      <w:r w:rsidRPr="0074735A">
        <w:rPr>
          <w:rFonts w:ascii="Times New Roman" w:hAnsi="Times New Roman"/>
          <w:lang w:val="fr-FR"/>
        </w:rPr>
        <w:t xml:space="preserve"> n’entraînerait aucun changement dans le processus de la MOP même</w:t>
      </w:r>
      <w:r>
        <w:rPr>
          <w:rFonts w:ascii="Times New Roman" w:hAnsi="Times New Roman"/>
          <w:lang w:val="fr-FR"/>
        </w:rPr>
        <w:t xml:space="preserve">, </w:t>
      </w:r>
      <w:r w:rsidRPr="002D2BEA">
        <w:rPr>
          <w:rFonts w:ascii="Times New Roman" w:hAnsi="Times New Roman"/>
          <w:lang w:val="fr-FR"/>
        </w:rPr>
        <w:t>mais les processus et pressions mentionnés plus haut</w:t>
      </w:r>
      <w:r>
        <w:rPr>
          <w:rFonts w:ascii="Times New Roman" w:hAnsi="Times New Roman"/>
          <w:lang w:val="fr-FR"/>
        </w:rPr>
        <w:t xml:space="preserve"> - y compris les coûts qu’ils impliquent – se reproduiraient moins souvent. </w:t>
      </w:r>
      <w:r w:rsidRPr="00273A90">
        <w:rPr>
          <w:rFonts w:ascii="Times New Roman" w:hAnsi="Times New Roman"/>
          <w:lang w:val="fr-FR"/>
        </w:rPr>
        <w:t xml:space="preserve">Un changement </w:t>
      </w:r>
      <w:r>
        <w:rPr>
          <w:rFonts w:ascii="Times New Roman" w:hAnsi="Times New Roman"/>
          <w:lang w:val="fr-FR"/>
        </w:rPr>
        <w:t>du</w:t>
      </w:r>
      <w:r w:rsidRPr="00273A90">
        <w:rPr>
          <w:rFonts w:ascii="Times New Roman" w:hAnsi="Times New Roman"/>
          <w:lang w:val="fr-FR"/>
        </w:rPr>
        <w:t xml:space="preserve"> nombre de réunion</w:t>
      </w:r>
      <w:r>
        <w:rPr>
          <w:rFonts w:ascii="Times New Roman" w:hAnsi="Times New Roman"/>
          <w:lang w:val="fr-FR"/>
        </w:rPr>
        <w:t>s</w:t>
      </w:r>
      <w:r w:rsidRPr="00273A90">
        <w:rPr>
          <w:rFonts w:ascii="Times New Roman" w:hAnsi="Times New Roman"/>
          <w:lang w:val="fr-FR"/>
        </w:rPr>
        <w:t xml:space="preserve"> d</w:t>
      </w:r>
      <w:r>
        <w:rPr>
          <w:rFonts w:ascii="Times New Roman" w:hAnsi="Times New Roman"/>
          <w:lang w:val="fr-FR"/>
        </w:rPr>
        <w:t xml:space="preserve">u </w:t>
      </w:r>
      <w:r w:rsidRPr="00273A90">
        <w:rPr>
          <w:rFonts w:ascii="Times New Roman" w:hAnsi="Times New Roman"/>
          <w:lang w:val="fr-FR"/>
        </w:rPr>
        <w:t xml:space="preserve">Comité permanent </w:t>
      </w:r>
      <w:r>
        <w:rPr>
          <w:rFonts w:ascii="Times New Roman" w:hAnsi="Times New Roman"/>
          <w:lang w:val="fr-FR"/>
        </w:rPr>
        <w:t>ou du Comité</w:t>
      </w:r>
      <w:r w:rsidRPr="00273A90">
        <w:rPr>
          <w:rFonts w:ascii="Times New Roman" w:hAnsi="Times New Roman"/>
          <w:lang w:val="fr-FR"/>
        </w:rPr>
        <w:t xml:space="preserve"> technique de l’AEWA </w:t>
      </w:r>
      <w:r>
        <w:rPr>
          <w:rFonts w:ascii="Times New Roman" w:hAnsi="Times New Roman"/>
          <w:lang w:val="fr-FR"/>
        </w:rPr>
        <w:t xml:space="preserve">pourrait, d’un autre côte, être envisagé afin de poursuivre la surveillance efficace des progrès de la mise en œuvre et offrir suffisamment de conseils durant les périodes </w:t>
      </w:r>
      <w:proofErr w:type="spellStart"/>
      <w:r w:rsidRPr="00273A90">
        <w:rPr>
          <w:rFonts w:ascii="Times New Roman" w:hAnsi="Times New Roman"/>
          <w:lang w:val="fr-FR"/>
        </w:rPr>
        <w:t>intersession</w:t>
      </w:r>
      <w:r>
        <w:rPr>
          <w:rFonts w:ascii="Times New Roman" w:hAnsi="Times New Roman"/>
          <w:lang w:val="fr-FR"/>
        </w:rPr>
        <w:t>nelles</w:t>
      </w:r>
      <w:proofErr w:type="spellEnd"/>
      <w:r w:rsidRPr="00273A90">
        <w:rPr>
          <w:rFonts w:ascii="Times New Roman" w:hAnsi="Times New Roman"/>
          <w:lang w:val="fr-FR"/>
        </w:rPr>
        <w:t>.</w:t>
      </w:r>
    </w:p>
    <w:p w:rsidR="00EE6F71" w:rsidRPr="00273A90" w:rsidRDefault="00EE6F71" w:rsidP="00BA6516">
      <w:pPr>
        <w:spacing w:after="0" w:line="240" w:lineRule="auto"/>
        <w:jc w:val="both"/>
        <w:rPr>
          <w:rFonts w:ascii="Times New Roman" w:hAnsi="Times New Roman"/>
          <w:lang w:val="fr-FR"/>
        </w:rPr>
      </w:pPr>
    </w:p>
    <w:p w:rsidR="00EE6F71" w:rsidRPr="00D24D71" w:rsidRDefault="00EE6F71" w:rsidP="00BA6516">
      <w:pPr>
        <w:spacing w:after="0" w:line="240" w:lineRule="auto"/>
        <w:jc w:val="both"/>
        <w:rPr>
          <w:rFonts w:ascii="Times New Roman" w:hAnsi="Times New Roman"/>
          <w:lang w:val="fr-FR"/>
        </w:rPr>
      </w:pPr>
      <w:r w:rsidRPr="00E74020">
        <w:rPr>
          <w:rFonts w:ascii="Times New Roman" w:hAnsi="Times New Roman"/>
          <w:lang w:val="fr-FR"/>
        </w:rPr>
        <w:t>Comme nous l</w:t>
      </w:r>
      <w:r>
        <w:rPr>
          <w:rFonts w:ascii="Times New Roman" w:hAnsi="Times New Roman"/>
          <w:lang w:val="fr-FR"/>
        </w:rPr>
        <w:t>’</w:t>
      </w:r>
      <w:r w:rsidRPr="00E74020">
        <w:rPr>
          <w:rFonts w:ascii="Times New Roman" w:hAnsi="Times New Roman"/>
          <w:lang w:val="fr-FR"/>
        </w:rPr>
        <w:t>avons mentionné plus haut, le passage à un cycle de quatre ans fera que la Réunion des</w:t>
      </w:r>
      <w:r>
        <w:rPr>
          <w:rFonts w:ascii="Times New Roman" w:hAnsi="Times New Roman"/>
          <w:lang w:val="fr-FR"/>
        </w:rPr>
        <w:t xml:space="preserve"> </w:t>
      </w:r>
      <w:r w:rsidRPr="00E74020">
        <w:rPr>
          <w:rFonts w:ascii="Times New Roman" w:hAnsi="Times New Roman"/>
          <w:lang w:val="fr-FR"/>
        </w:rPr>
        <w:t>Parties devra adopter un budget principal couvrant quatre ann</w:t>
      </w:r>
      <w:r>
        <w:rPr>
          <w:rFonts w:ascii="Times New Roman" w:hAnsi="Times New Roman"/>
          <w:lang w:val="fr-FR"/>
        </w:rPr>
        <w:t xml:space="preserve">ées au lieu de trois. </w:t>
      </w:r>
      <w:r w:rsidRPr="00D24D71">
        <w:rPr>
          <w:rFonts w:ascii="Times New Roman" w:hAnsi="Times New Roman"/>
          <w:lang w:val="fr-FR"/>
        </w:rPr>
        <w:t xml:space="preserve">Ceci n’affectera toutefois pas le niveau de ce budget. Au lieu de cela, les coûts d’organisation de la MOP </w:t>
      </w:r>
      <w:r>
        <w:rPr>
          <w:rFonts w:ascii="Times New Roman" w:hAnsi="Times New Roman"/>
          <w:lang w:val="fr-FR"/>
        </w:rPr>
        <w:t xml:space="preserve">se produiront non plus tous les trois mais </w:t>
      </w:r>
      <w:r w:rsidRPr="00D24D71">
        <w:rPr>
          <w:rFonts w:ascii="Times New Roman" w:hAnsi="Times New Roman"/>
          <w:lang w:val="fr-FR"/>
        </w:rPr>
        <w:t xml:space="preserve">tous les </w:t>
      </w:r>
      <w:r>
        <w:rPr>
          <w:rFonts w:ascii="Times New Roman" w:hAnsi="Times New Roman"/>
          <w:lang w:val="fr-FR"/>
        </w:rPr>
        <w:t>quatre</w:t>
      </w:r>
      <w:r w:rsidRPr="00D24D71">
        <w:rPr>
          <w:rFonts w:ascii="Times New Roman" w:hAnsi="Times New Roman"/>
          <w:lang w:val="fr-FR"/>
        </w:rPr>
        <w:t xml:space="preserve"> ans. Hormis les coûts réels de </w:t>
      </w:r>
      <w:r>
        <w:rPr>
          <w:rFonts w:ascii="Times New Roman" w:hAnsi="Times New Roman"/>
          <w:lang w:val="fr-FR"/>
        </w:rPr>
        <w:t xml:space="preserve">la </w:t>
      </w:r>
      <w:r w:rsidRPr="00D24D71">
        <w:rPr>
          <w:rFonts w:ascii="Times New Roman" w:hAnsi="Times New Roman"/>
          <w:lang w:val="fr-FR"/>
        </w:rPr>
        <w:t xml:space="preserve">réunion, le budget principal actuel n’inclut pas les fonds nécessaires </w:t>
      </w:r>
      <w:r>
        <w:rPr>
          <w:rFonts w:ascii="Times New Roman" w:hAnsi="Times New Roman"/>
          <w:lang w:val="fr-FR"/>
        </w:rPr>
        <w:t>au paiement de</w:t>
      </w:r>
      <w:r w:rsidRPr="00D24D71">
        <w:rPr>
          <w:rFonts w:ascii="Times New Roman" w:hAnsi="Times New Roman"/>
          <w:lang w:val="fr-FR"/>
        </w:rPr>
        <w:t xml:space="preserve">s frais de déplacement et de séjour des participants à </w:t>
      </w:r>
      <w:smartTag w:uri="urn:schemas-microsoft-com:office:smarttags" w:element="PersonName">
        <w:smartTagPr>
          <w:attr w:name="ProductID" w:val="la MOP. De"/>
        </w:smartTagPr>
        <w:r w:rsidRPr="00D24D71">
          <w:rPr>
            <w:rFonts w:ascii="Times New Roman" w:hAnsi="Times New Roman"/>
            <w:lang w:val="fr-FR"/>
          </w:rPr>
          <w:t>la MOP. De</w:t>
        </w:r>
      </w:smartTag>
      <w:r w:rsidRPr="00D24D71">
        <w:rPr>
          <w:rFonts w:ascii="Times New Roman" w:hAnsi="Times New Roman"/>
          <w:lang w:val="fr-FR"/>
        </w:rPr>
        <w:t xml:space="preserve"> plus, la traduction de tous les documents </w:t>
      </w:r>
      <w:r>
        <w:rPr>
          <w:rFonts w:ascii="Times New Roman" w:hAnsi="Times New Roman"/>
          <w:lang w:val="fr-FR"/>
        </w:rPr>
        <w:t>indispensable</w:t>
      </w:r>
      <w:r w:rsidRPr="00D24D71">
        <w:rPr>
          <w:rFonts w:ascii="Times New Roman" w:hAnsi="Times New Roman"/>
          <w:lang w:val="fr-FR"/>
        </w:rPr>
        <w:t xml:space="preserve">s </w:t>
      </w:r>
      <w:r>
        <w:rPr>
          <w:rFonts w:ascii="Times New Roman" w:hAnsi="Times New Roman"/>
          <w:lang w:val="fr-FR"/>
        </w:rPr>
        <w:t xml:space="preserve">à </w:t>
      </w:r>
      <w:r w:rsidRPr="00D24D71">
        <w:rPr>
          <w:rFonts w:ascii="Times New Roman" w:hAnsi="Times New Roman"/>
          <w:lang w:val="fr-FR"/>
        </w:rPr>
        <w:t xml:space="preserve">la MOP dans les deux langues officielles de l’Accord est un facteur de coût en augmentation constante du fait </w:t>
      </w:r>
      <w:r>
        <w:rPr>
          <w:rFonts w:ascii="Times New Roman" w:hAnsi="Times New Roman"/>
          <w:lang w:val="fr-FR"/>
        </w:rPr>
        <w:t xml:space="preserve">du développement continu du nombre </w:t>
      </w:r>
      <w:r w:rsidRPr="00D24D71">
        <w:rPr>
          <w:rFonts w:ascii="Times New Roman" w:hAnsi="Times New Roman"/>
          <w:lang w:val="fr-FR"/>
        </w:rPr>
        <w:t>de sujets essentiels traités dans le cadre de l’Accord. Les levé</w:t>
      </w:r>
      <w:r>
        <w:rPr>
          <w:rFonts w:ascii="Times New Roman" w:hAnsi="Times New Roman"/>
          <w:lang w:val="fr-FR"/>
        </w:rPr>
        <w:t>e</w:t>
      </w:r>
      <w:r w:rsidRPr="00D24D71">
        <w:rPr>
          <w:rFonts w:ascii="Times New Roman" w:hAnsi="Times New Roman"/>
          <w:lang w:val="fr-FR"/>
        </w:rPr>
        <w:t>s de fonds en vue couvrir les coû</w:t>
      </w:r>
      <w:r>
        <w:rPr>
          <w:rFonts w:ascii="Times New Roman" w:hAnsi="Times New Roman"/>
          <w:lang w:val="fr-FR"/>
        </w:rPr>
        <w:t>t</w:t>
      </w:r>
      <w:r w:rsidRPr="00D24D71">
        <w:rPr>
          <w:rFonts w:ascii="Times New Roman" w:hAnsi="Times New Roman"/>
          <w:lang w:val="fr-FR"/>
        </w:rPr>
        <w:t xml:space="preserve">s de la MOP qui ne sont pas </w:t>
      </w:r>
      <w:r>
        <w:rPr>
          <w:rFonts w:ascii="Times New Roman" w:hAnsi="Times New Roman"/>
          <w:lang w:val="fr-FR"/>
        </w:rPr>
        <w:t>inclus dans le</w:t>
      </w:r>
      <w:r w:rsidRPr="00D24D71">
        <w:rPr>
          <w:rFonts w:ascii="Times New Roman" w:hAnsi="Times New Roman"/>
          <w:lang w:val="fr-FR"/>
        </w:rPr>
        <w:t xml:space="preserve"> budget principal devien</w:t>
      </w:r>
      <w:r>
        <w:rPr>
          <w:rFonts w:ascii="Times New Roman" w:hAnsi="Times New Roman"/>
          <w:lang w:val="fr-FR"/>
        </w:rPr>
        <w:t>nent</w:t>
      </w:r>
      <w:r w:rsidRPr="00D24D71">
        <w:rPr>
          <w:rFonts w:ascii="Times New Roman" w:hAnsi="Times New Roman"/>
          <w:lang w:val="fr-FR"/>
        </w:rPr>
        <w:t xml:space="preserve"> de plus en plus difficile</w:t>
      </w:r>
      <w:r>
        <w:rPr>
          <w:rFonts w:ascii="Times New Roman" w:hAnsi="Times New Roman"/>
          <w:lang w:val="fr-FR"/>
        </w:rPr>
        <w:t>s</w:t>
      </w:r>
      <w:r w:rsidRPr="00D24D71">
        <w:rPr>
          <w:rFonts w:ascii="Times New Roman" w:hAnsi="Times New Roman"/>
          <w:lang w:val="fr-FR"/>
        </w:rPr>
        <w:t xml:space="preserve"> – notamment en raison du climat</w:t>
      </w:r>
      <w:r>
        <w:rPr>
          <w:rFonts w:ascii="Times New Roman" w:hAnsi="Times New Roman"/>
          <w:lang w:val="fr-FR"/>
        </w:rPr>
        <w:t xml:space="preserve"> </w:t>
      </w:r>
      <w:r w:rsidRPr="00D24D71">
        <w:rPr>
          <w:rFonts w:ascii="Times New Roman" w:hAnsi="Times New Roman"/>
          <w:lang w:val="fr-FR"/>
        </w:rPr>
        <w:t xml:space="preserve">économique actuel. Les pays donateurs ont des budgets de plus en plus serrés et </w:t>
      </w:r>
      <w:r>
        <w:rPr>
          <w:rFonts w:ascii="Times New Roman" w:hAnsi="Times New Roman"/>
          <w:lang w:val="fr-FR"/>
        </w:rPr>
        <w:t xml:space="preserve">bien souvent, ils </w:t>
      </w:r>
      <w:r w:rsidRPr="00D24D71">
        <w:rPr>
          <w:rFonts w:ascii="Times New Roman" w:hAnsi="Times New Roman"/>
          <w:lang w:val="fr-FR"/>
        </w:rPr>
        <w:t>sont</w:t>
      </w:r>
      <w:r>
        <w:rPr>
          <w:rFonts w:ascii="Times New Roman" w:hAnsi="Times New Roman"/>
          <w:lang w:val="fr-FR"/>
        </w:rPr>
        <w:t xml:space="preserve"> </w:t>
      </w:r>
      <w:r w:rsidRPr="00D24D71">
        <w:rPr>
          <w:rFonts w:ascii="Times New Roman" w:hAnsi="Times New Roman"/>
          <w:lang w:val="fr-FR"/>
        </w:rPr>
        <w:t xml:space="preserve">confrontés </w:t>
      </w:r>
      <w:r>
        <w:rPr>
          <w:rFonts w:ascii="Times New Roman" w:hAnsi="Times New Roman"/>
          <w:lang w:val="fr-FR"/>
        </w:rPr>
        <w:t xml:space="preserve">chaque année </w:t>
      </w:r>
      <w:r w:rsidRPr="00D24D71">
        <w:rPr>
          <w:rFonts w:ascii="Times New Roman" w:hAnsi="Times New Roman"/>
          <w:lang w:val="fr-FR"/>
        </w:rPr>
        <w:t>à des demandes simultanées de financement v</w:t>
      </w:r>
      <w:r>
        <w:rPr>
          <w:rFonts w:ascii="Times New Roman" w:hAnsi="Times New Roman"/>
          <w:lang w:val="fr-FR"/>
        </w:rPr>
        <w:t>e</w:t>
      </w:r>
      <w:r w:rsidRPr="00D24D71">
        <w:rPr>
          <w:rFonts w:ascii="Times New Roman" w:hAnsi="Times New Roman"/>
          <w:lang w:val="fr-FR"/>
        </w:rPr>
        <w:t>nant</w:t>
      </w:r>
      <w:r>
        <w:rPr>
          <w:rFonts w:ascii="Times New Roman" w:hAnsi="Times New Roman"/>
          <w:lang w:val="fr-FR"/>
        </w:rPr>
        <w:t xml:space="preserve"> </w:t>
      </w:r>
      <w:r w:rsidRPr="00D24D71">
        <w:rPr>
          <w:rFonts w:ascii="Times New Roman" w:hAnsi="Times New Roman"/>
          <w:lang w:val="fr-FR"/>
        </w:rPr>
        <w:t>de différentes AEM. Plusieurs donateurs de l’AEWA ont exprimé leur</w:t>
      </w:r>
      <w:r>
        <w:rPr>
          <w:rFonts w:ascii="Times New Roman" w:hAnsi="Times New Roman"/>
          <w:lang w:val="fr-FR"/>
        </w:rPr>
        <w:t xml:space="preserve"> souhait de </w:t>
      </w:r>
      <w:r w:rsidRPr="00D24D71">
        <w:rPr>
          <w:rFonts w:ascii="Times New Roman" w:hAnsi="Times New Roman"/>
          <w:lang w:val="fr-FR"/>
        </w:rPr>
        <w:t>concentrer les fonds disponibles limités à des activités de mise en œuvre.</w:t>
      </w:r>
      <w:r>
        <w:rPr>
          <w:rFonts w:ascii="Times New Roman" w:hAnsi="Times New Roman"/>
          <w:lang w:val="fr-FR"/>
        </w:rPr>
        <w:t xml:space="preserve"> </w:t>
      </w:r>
    </w:p>
    <w:p w:rsidR="00EE6F71" w:rsidRPr="00FA00D9" w:rsidRDefault="00EE6F71" w:rsidP="00BA6516">
      <w:pPr>
        <w:spacing w:after="0" w:line="240" w:lineRule="auto"/>
        <w:jc w:val="both"/>
        <w:rPr>
          <w:rFonts w:ascii="Times New Roman" w:hAnsi="Times New Roman"/>
          <w:lang w:val="fr-FR"/>
        </w:rPr>
      </w:pPr>
    </w:p>
    <w:p w:rsidR="00EE6F71" w:rsidRPr="00C23D7D" w:rsidRDefault="00EE6F71" w:rsidP="00BA6516">
      <w:pPr>
        <w:spacing w:after="0" w:line="240" w:lineRule="auto"/>
        <w:jc w:val="both"/>
        <w:rPr>
          <w:rFonts w:ascii="Times New Roman" w:hAnsi="Times New Roman"/>
          <w:lang w:val="fr-FR"/>
        </w:rPr>
      </w:pPr>
      <w:r w:rsidRPr="00C23D7D">
        <w:rPr>
          <w:rFonts w:ascii="Times New Roman" w:hAnsi="Times New Roman"/>
          <w:lang w:val="fr-FR"/>
        </w:rPr>
        <w:t>En outr</w:t>
      </w:r>
      <w:r>
        <w:rPr>
          <w:rFonts w:ascii="Times New Roman" w:hAnsi="Times New Roman"/>
          <w:lang w:val="fr-FR"/>
        </w:rPr>
        <w:t>e</w:t>
      </w:r>
      <w:r w:rsidRPr="00C23D7D">
        <w:rPr>
          <w:rFonts w:ascii="Times New Roman" w:hAnsi="Times New Roman"/>
          <w:lang w:val="fr-FR"/>
        </w:rPr>
        <w:t>, plusieurs Parties contractantes ainsi que des membres des Comités permanent et technique de l’AEWA ont fai</w:t>
      </w:r>
      <w:r>
        <w:rPr>
          <w:rFonts w:ascii="Times New Roman" w:hAnsi="Times New Roman"/>
          <w:lang w:val="fr-FR"/>
        </w:rPr>
        <w:t>t</w:t>
      </w:r>
      <w:r w:rsidRPr="00C23D7D">
        <w:rPr>
          <w:rFonts w:ascii="Times New Roman" w:hAnsi="Times New Roman"/>
          <w:lang w:val="fr-FR"/>
        </w:rPr>
        <w:t xml:space="preserve"> remarquer que l’AEWA devrait </w:t>
      </w:r>
      <w:r>
        <w:rPr>
          <w:rFonts w:ascii="Times New Roman" w:hAnsi="Times New Roman"/>
          <w:lang w:val="fr-FR"/>
        </w:rPr>
        <w:t xml:space="preserve">à présent davantage mettre l’accent sur la mise en œuvre sur le terrain des diverses dispositions déjà adoptées dans le cadre de l’Accord plutôt que d’en prendre de nouvelles. </w:t>
      </w:r>
      <w:r w:rsidRPr="00C23D7D">
        <w:rPr>
          <w:rFonts w:ascii="Times New Roman" w:hAnsi="Times New Roman"/>
          <w:lang w:val="fr-FR"/>
        </w:rPr>
        <w:t xml:space="preserve">Un plus long intervalle entre les MOP donnerait </w:t>
      </w:r>
      <w:r>
        <w:rPr>
          <w:rFonts w:ascii="Times New Roman" w:hAnsi="Times New Roman"/>
          <w:lang w:val="fr-FR"/>
        </w:rPr>
        <w:t>d</w:t>
      </w:r>
      <w:r w:rsidRPr="00C23D7D">
        <w:rPr>
          <w:rFonts w:ascii="Times New Roman" w:hAnsi="Times New Roman"/>
          <w:lang w:val="fr-FR"/>
        </w:rPr>
        <w:t>avantage de temps aux Parties contractantes pour mettre</w:t>
      </w:r>
      <w:r w:rsidR="00A06639">
        <w:rPr>
          <w:rFonts w:ascii="Times New Roman" w:hAnsi="Times New Roman"/>
          <w:lang w:val="fr-FR"/>
        </w:rPr>
        <w:t xml:space="preserve"> en</w:t>
      </w:r>
      <w:r w:rsidRPr="00C23D7D">
        <w:rPr>
          <w:rFonts w:ascii="Times New Roman" w:hAnsi="Times New Roman"/>
          <w:lang w:val="fr-FR"/>
        </w:rPr>
        <w:t xml:space="preserve"> </w:t>
      </w:r>
      <w:r>
        <w:rPr>
          <w:rFonts w:ascii="Times New Roman" w:hAnsi="Times New Roman"/>
          <w:lang w:val="fr-FR"/>
        </w:rPr>
        <w:t xml:space="preserve">œuvre </w:t>
      </w:r>
      <w:r w:rsidRPr="00C23D7D">
        <w:rPr>
          <w:rFonts w:ascii="Times New Roman" w:hAnsi="Times New Roman"/>
          <w:lang w:val="fr-FR"/>
        </w:rPr>
        <w:t>les déc</w:t>
      </w:r>
      <w:r>
        <w:rPr>
          <w:rFonts w:ascii="Times New Roman" w:hAnsi="Times New Roman"/>
          <w:lang w:val="fr-FR"/>
        </w:rPr>
        <w:t>isions</w:t>
      </w:r>
      <w:r w:rsidRPr="00C23D7D">
        <w:rPr>
          <w:rFonts w:ascii="Times New Roman" w:hAnsi="Times New Roman"/>
          <w:lang w:val="fr-FR"/>
        </w:rPr>
        <w:t xml:space="preserve"> prises lors de la MOP </w:t>
      </w:r>
      <w:r>
        <w:rPr>
          <w:rFonts w:ascii="Times New Roman" w:hAnsi="Times New Roman"/>
          <w:lang w:val="fr-FR"/>
        </w:rPr>
        <w:t>et les mettrait davantage en mesure de faire part en temps voulu des progrès de la mise en</w:t>
      </w:r>
      <w:r w:rsidRPr="00C23D7D">
        <w:rPr>
          <w:rFonts w:ascii="Times New Roman" w:hAnsi="Times New Roman"/>
          <w:lang w:val="fr-FR"/>
        </w:rPr>
        <w:t xml:space="preserve"> </w:t>
      </w:r>
      <w:r>
        <w:rPr>
          <w:rFonts w:ascii="Times New Roman" w:hAnsi="Times New Roman"/>
          <w:lang w:val="fr-FR"/>
        </w:rPr>
        <w:t>œuvre dans leur Rapport national à remettre avant la MOP</w:t>
      </w:r>
      <w:r w:rsidR="00570737">
        <w:rPr>
          <w:rFonts w:ascii="Times New Roman" w:hAnsi="Times New Roman"/>
          <w:lang w:val="fr-FR"/>
        </w:rPr>
        <w:t>.</w:t>
      </w:r>
    </w:p>
    <w:p w:rsidR="00EE6F71" w:rsidRPr="00C23D7D" w:rsidRDefault="00EE6F71" w:rsidP="00BA6516">
      <w:pPr>
        <w:spacing w:after="0" w:line="240" w:lineRule="auto"/>
        <w:jc w:val="both"/>
        <w:rPr>
          <w:rFonts w:ascii="Times New Roman" w:hAnsi="Times New Roman"/>
          <w:lang w:val="fr-FR"/>
        </w:rPr>
      </w:pPr>
    </w:p>
    <w:p w:rsidR="00EE6F71" w:rsidRPr="00C23D7D" w:rsidRDefault="00EE6F71" w:rsidP="00BA6516">
      <w:pPr>
        <w:spacing w:after="0" w:line="240" w:lineRule="auto"/>
        <w:jc w:val="both"/>
        <w:rPr>
          <w:rFonts w:ascii="Times New Roman" w:hAnsi="Times New Roman"/>
          <w:lang w:val="fr-FR"/>
        </w:rPr>
      </w:pPr>
    </w:p>
    <w:p w:rsidR="00EE6F71" w:rsidRPr="000240FF" w:rsidRDefault="00EE6F71" w:rsidP="00BA6516">
      <w:pPr>
        <w:spacing w:after="0" w:line="240" w:lineRule="auto"/>
        <w:jc w:val="both"/>
        <w:rPr>
          <w:rFonts w:ascii="Times New Roman" w:hAnsi="Times New Roman"/>
          <w:sz w:val="24"/>
          <w:szCs w:val="24"/>
          <w:u w:val="single"/>
          <w:lang w:val="fr-FR"/>
        </w:rPr>
      </w:pPr>
      <w:r w:rsidRPr="000240FF">
        <w:rPr>
          <w:rFonts w:ascii="Times New Roman" w:hAnsi="Times New Roman"/>
          <w:sz w:val="24"/>
          <w:szCs w:val="24"/>
          <w:u w:val="single"/>
          <w:lang w:val="fr-FR"/>
        </w:rPr>
        <w:t>Inconvénients de l’extension à un cycle quadriennal</w:t>
      </w:r>
    </w:p>
    <w:p w:rsidR="00EE6F71" w:rsidRPr="00F82D1D" w:rsidRDefault="00EE6F71" w:rsidP="00BA6516">
      <w:pPr>
        <w:spacing w:after="0" w:line="240" w:lineRule="auto"/>
        <w:jc w:val="both"/>
        <w:rPr>
          <w:rFonts w:ascii="Times New Roman" w:hAnsi="Times New Roman"/>
          <w:lang w:val="fr-FR"/>
        </w:rPr>
      </w:pPr>
    </w:p>
    <w:p w:rsidR="00EE6F71" w:rsidRPr="00F82D1D" w:rsidRDefault="00EE6F71" w:rsidP="00BA6516">
      <w:pPr>
        <w:spacing w:after="0" w:line="240" w:lineRule="auto"/>
        <w:jc w:val="both"/>
        <w:rPr>
          <w:rFonts w:ascii="Times New Roman" w:hAnsi="Times New Roman"/>
          <w:lang w:val="fr-FR"/>
        </w:rPr>
      </w:pPr>
      <w:r w:rsidRPr="007F2E45">
        <w:rPr>
          <w:rFonts w:ascii="Times New Roman" w:hAnsi="Times New Roman"/>
          <w:lang w:val="fr-FR"/>
        </w:rPr>
        <w:t>Le passage à un cycle de quatre ans semble toutefois</w:t>
      </w:r>
      <w:r>
        <w:rPr>
          <w:rFonts w:ascii="Times New Roman" w:hAnsi="Times New Roman"/>
          <w:lang w:val="fr-FR"/>
        </w:rPr>
        <w:t xml:space="preserve"> </w:t>
      </w:r>
      <w:r w:rsidRPr="007F2E45">
        <w:rPr>
          <w:rFonts w:ascii="Times New Roman" w:hAnsi="Times New Roman"/>
          <w:lang w:val="fr-FR"/>
        </w:rPr>
        <w:t>présenter des in</w:t>
      </w:r>
      <w:r>
        <w:rPr>
          <w:rFonts w:ascii="Times New Roman" w:hAnsi="Times New Roman"/>
          <w:lang w:val="fr-FR"/>
        </w:rPr>
        <w:t>conv</w:t>
      </w:r>
      <w:r w:rsidRPr="007F2E45">
        <w:rPr>
          <w:rFonts w:ascii="Times New Roman" w:hAnsi="Times New Roman"/>
          <w:lang w:val="fr-FR"/>
        </w:rPr>
        <w:t>énient</w:t>
      </w:r>
      <w:r>
        <w:rPr>
          <w:rFonts w:ascii="Times New Roman" w:hAnsi="Times New Roman"/>
          <w:lang w:val="fr-FR"/>
        </w:rPr>
        <w:t>s potentiels</w:t>
      </w:r>
      <w:r w:rsidRPr="007F2E45">
        <w:rPr>
          <w:rFonts w:ascii="Times New Roman" w:hAnsi="Times New Roman"/>
          <w:lang w:val="fr-FR"/>
        </w:rPr>
        <w:t xml:space="preserve"> qu</w:t>
      </w:r>
      <w:r>
        <w:rPr>
          <w:rFonts w:ascii="Times New Roman" w:hAnsi="Times New Roman"/>
          <w:lang w:val="fr-FR"/>
        </w:rPr>
        <w:t xml:space="preserve">’il faut prendre en considération. L’un des sujets de préoccupation est le fait que la Réunion des </w:t>
      </w:r>
      <w:r w:rsidRPr="00F82D1D">
        <w:rPr>
          <w:rFonts w:ascii="Times New Roman" w:hAnsi="Times New Roman"/>
          <w:lang w:val="fr-FR"/>
        </w:rPr>
        <w:t xml:space="preserve">Parties </w:t>
      </w:r>
      <w:r>
        <w:rPr>
          <w:rFonts w:ascii="Times New Roman" w:hAnsi="Times New Roman"/>
          <w:lang w:val="fr-FR"/>
        </w:rPr>
        <w:t xml:space="preserve">serait moins en mesure de prendre en main les </w:t>
      </w:r>
      <w:r w:rsidRPr="00F82D1D">
        <w:rPr>
          <w:rFonts w:ascii="Times New Roman" w:hAnsi="Times New Roman"/>
          <w:lang w:val="fr-FR"/>
        </w:rPr>
        <w:t xml:space="preserve">situations </w:t>
      </w:r>
      <w:r>
        <w:rPr>
          <w:rFonts w:ascii="Times New Roman" w:hAnsi="Times New Roman"/>
          <w:lang w:val="fr-FR"/>
        </w:rPr>
        <w:t xml:space="preserve">d’urgence - telles que l’émergence rapide de menaces pour les oiseaux d’eau – et d’y apporter une réponse rapide. </w:t>
      </w:r>
      <w:r w:rsidRPr="00D35B1F">
        <w:rPr>
          <w:rFonts w:ascii="Times New Roman" w:hAnsi="Times New Roman"/>
          <w:lang w:val="fr-FR"/>
        </w:rPr>
        <w:t>L</w:t>
      </w:r>
      <w:r>
        <w:rPr>
          <w:rFonts w:ascii="Times New Roman" w:hAnsi="Times New Roman"/>
          <w:lang w:val="fr-FR"/>
        </w:rPr>
        <w:t>’</w:t>
      </w:r>
      <w:r w:rsidRPr="00D35B1F">
        <w:rPr>
          <w:rFonts w:ascii="Times New Roman" w:hAnsi="Times New Roman"/>
          <w:lang w:val="fr-FR"/>
        </w:rPr>
        <w:t>extension de l’intervalle entre les sessions de la MOP pourr</w:t>
      </w:r>
      <w:r>
        <w:rPr>
          <w:rFonts w:ascii="Times New Roman" w:hAnsi="Times New Roman"/>
          <w:lang w:val="fr-FR"/>
        </w:rPr>
        <w:t>a</w:t>
      </w:r>
      <w:r w:rsidRPr="00D35B1F">
        <w:rPr>
          <w:rFonts w:ascii="Times New Roman" w:hAnsi="Times New Roman"/>
          <w:lang w:val="fr-FR"/>
        </w:rPr>
        <w:t xml:space="preserve">it </w:t>
      </w:r>
      <w:r>
        <w:rPr>
          <w:rFonts w:ascii="Times New Roman" w:hAnsi="Times New Roman"/>
          <w:lang w:val="fr-FR"/>
        </w:rPr>
        <w:t xml:space="preserve">logiquement </w:t>
      </w:r>
      <w:r w:rsidRPr="00D35B1F">
        <w:rPr>
          <w:rFonts w:ascii="Times New Roman" w:hAnsi="Times New Roman"/>
          <w:lang w:val="fr-FR"/>
        </w:rPr>
        <w:t xml:space="preserve">empêcher </w:t>
      </w:r>
      <w:r>
        <w:rPr>
          <w:rFonts w:ascii="Times New Roman" w:hAnsi="Times New Roman"/>
          <w:lang w:val="fr-FR"/>
        </w:rPr>
        <w:t>une</w:t>
      </w:r>
      <w:r w:rsidRPr="00D35B1F">
        <w:rPr>
          <w:rFonts w:ascii="Times New Roman" w:hAnsi="Times New Roman"/>
          <w:lang w:val="fr-FR"/>
        </w:rPr>
        <w:t xml:space="preserve"> réponse</w:t>
      </w:r>
      <w:r>
        <w:rPr>
          <w:rFonts w:ascii="Times New Roman" w:hAnsi="Times New Roman"/>
          <w:lang w:val="fr-FR"/>
        </w:rPr>
        <w:t xml:space="preserve"> en temps utile</w:t>
      </w:r>
      <w:r w:rsidRPr="00D35B1F">
        <w:rPr>
          <w:rFonts w:ascii="Times New Roman" w:hAnsi="Times New Roman"/>
          <w:lang w:val="fr-FR"/>
        </w:rPr>
        <w:t>.</w:t>
      </w:r>
      <w:r>
        <w:rPr>
          <w:rFonts w:ascii="Times New Roman" w:hAnsi="Times New Roman"/>
          <w:lang w:val="fr-FR"/>
        </w:rPr>
        <w:t xml:space="preserve"> </w:t>
      </w:r>
      <w:r w:rsidRPr="00DB43B1">
        <w:rPr>
          <w:rFonts w:ascii="Times New Roman" w:hAnsi="Times New Roman"/>
          <w:lang w:val="fr-FR"/>
        </w:rPr>
        <w:t>Afin d’éviter une situation dans laquelle l’Accord ne serait pas en mesure d</w:t>
      </w:r>
      <w:r>
        <w:rPr>
          <w:rFonts w:ascii="Times New Roman" w:hAnsi="Times New Roman"/>
          <w:lang w:val="fr-FR"/>
        </w:rPr>
        <w:t xml:space="preserve">’apporter une réponse opportune </w:t>
      </w:r>
      <w:r w:rsidRPr="00DB43B1">
        <w:rPr>
          <w:rFonts w:ascii="Times New Roman" w:hAnsi="Times New Roman"/>
          <w:lang w:val="fr-FR"/>
        </w:rPr>
        <w:t>par l</w:t>
      </w:r>
      <w:r>
        <w:rPr>
          <w:rFonts w:ascii="Times New Roman" w:hAnsi="Times New Roman"/>
          <w:lang w:val="fr-FR"/>
        </w:rPr>
        <w:t>’</w:t>
      </w:r>
      <w:r w:rsidRPr="00DB43B1">
        <w:rPr>
          <w:rFonts w:ascii="Times New Roman" w:hAnsi="Times New Roman"/>
          <w:lang w:val="fr-FR"/>
        </w:rPr>
        <w:t xml:space="preserve">intermédiaire de la MOP, les </w:t>
      </w:r>
      <w:r>
        <w:rPr>
          <w:rFonts w:ascii="Times New Roman" w:hAnsi="Times New Roman"/>
          <w:lang w:val="fr-FR"/>
        </w:rPr>
        <w:t>problèmes urgents pourraient être si nécessaire pris en main par les</w:t>
      </w:r>
      <w:r w:rsidRPr="00DB43B1">
        <w:rPr>
          <w:rFonts w:ascii="Times New Roman" w:hAnsi="Times New Roman"/>
          <w:lang w:val="fr-FR"/>
        </w:rPr>
        <w:t xml:space="preserve"> Comités permanent et technique de l’AEWA inform</w:t>
      </w:r>
      <w:r>
        <w:rPr>
          <w:rFonts w:ascii="Times New Roman" w:hAnsi="Times New Roman"/>
          <w:lang w:val="fr-FR"/>
        </w:rPr>
        <w:t xml:space="preserve">ant la </w:t>
      </w:r>
      <w:r w:rsidRPr="00DB43B1">
        <w:rPr>
          <w:rFonts w:ascii="Times New Roman" w:hAnsi="Times New Roman"/>
          <w:lang w:val="fr-FR"/>
        </w:rPr>
        <w:t>MOP</w:t>
      </w:r>
      <w:r>
        <w:rPr>
          <w:rFonts w:ascii="Times New Roman" w:hAnsi="Times New Roman"/>
          <w:lang w:val="fr-FR"/>
        </w:rPr>
        <w:t xml:space="preserve">. En outre, la possibilité de convoquer des sessions </w:t>
      </w:r>
      <w:r w:rsidRPr="00F82D1D">
        <w:rPr>
          <w:rFonts w:ascii="Times New Roman" w:hAnsi="Times New Roman"/>
          <w:lang w:val="fr-FR"/>
        </w:rPr>
        <w:t>extraordina</w:t>
      </w:r>
      <w:r>
        <w:rPr>
          <w:rFonts w:ascii="Times New Roman" w:hAnsi="Times New Roman"/>
          <w:lang w:val="fr-FR"/>
        </w:rPr>
        <w:t>ires de la</w:t>
      </w:r>
      <w:r w:rsidRPr="00F82D1D">
        <w:rPr>
          <w:rFonts w:ascii="Times New Roman" w:hAnsi="Times New Roman"/>
          <w:lang w:val="fr-FR"/>
        </w:rPr>
        <w:t xml:space="preserve"> MOP</w:t>
      </w:r>
      <w:r>
        <w:rPr>
          <w:rFonts w:ascii="Times New Roman" w:hAnsi="Times New Roman"/>
          <w:lang w:val="fr-FR"/>
        </w:rPr>
        <w:t xml:space="preserve"> dans des situations d’urgence demeure une possibilité déjà prévue par l’Accord</w:t>
      </w:r>
      <w:r w:rsidRPr="00F82D1D">
        <w:rPr>
          <w:rFonts w:ascii="Times New Roman" w:hAnsi="Times New Roman"/>
          <w:lang w:val="fr-FR"/>
        </w:rPr>
        <w:t>.</w:t>
      </w:r>
    </w:p>
    <w:p w:rsidR="00EE6F71" w:rsidRPr="00F82D1D" w:rsidRDefault="00EE6F71" w:rsidP="00BA6516">
      <w:pPr>
        <w:spacing w:after="0" w:line="240" w:lineRule="auto"/>
        <w:jc w:val="both"/>
        <w:rPr>
          <w:rFonts w:ascii="Times New Roman" w:hAnsi="Times New Roman"/>
          <w:lang w:val="fr-FR"/>
        </w:rPr>
      </w:pPr>
    </w:p>
    <w:p w:rsidR="00EE6F71" w:rsidRPr="005B5132" w:rsidRDefault="00EE6F71" w:rsidP="00BA6516">
      <w:pPr>
        <w:tabs>
          <w:tab w:val="left" w:pos="1440"/>
        </w:tabs>
        <w:spacing w:after="0" w:line="240" w:lineRule="auto"/>
        <w:jc w:val="both"/>
        <w:rPr>
          <w:rFonts w:ascii="Times New Roman" w:hAnsi="Times New Roman"/>
          <w:lang w:val="fr-FR"/>
        </w:rPr>
      </w:pPr>
      <w:r w:rsidRPr="0003266A">
        <w:rPr>
          <w:rFonts w:ascii="Times New Roman" w:hAnsi="Times New Roman"/>
          <w:lang w:val="fr-FR"/>
        </w:rPr>
        <w:t>L’autre sujet de préoccupation exprimé étai</w:t>
      </w:r>
      <w:r>
        <w:rPr>
          <w:rFonts w:ascii="Times New Roman" w:hAnsi="Times New Roman"/>
          <w:lang w:val="fr-FR"/>
        </w:rPr>
        <w:t>t</w:t>
      </w:r>
      <w:r w:rsidRPr="0003266A">
        <w:rPr>
          <w:rFonts w:ascii="Times New Roman" w:hAnsi="Times New Roman"/>
          <w:lang w:val="fr-FR"/>
        </w:rPr>
        <w:t xml:space="preserve"> le fait que le passage à un cycle de quatre ans détacherait la</w:t>
      </w:r>
      <w:r>
        <w:rPr>
          <w:rFonts w:ascii="Times New Roman" w:hAnsi="Times New Roman"/>
          <w:lang w:val="fr-FR"/>
        </w:rPr>
        <w:t xml:space="preserve"> </w:t>
      </w:r>
      <w:r w:rsidRPr="0003266A">
        <w:rPr>
          <w:rFonts w:ascii="Times New Roman" w:hAnsi="Times New Roman"/>
          <w:lang w:val="fr-FR"/>
        </w:rPr>
        <w:t>MOP de l</w:t>
      </w:r>
      <w:r>
        <w:rPr>
          <w:rFonts w:ascii="Times New Roman" w:hAnsi="Times New Roman"/>
          <w:lang w:val="fr-FR"/>
        </w:rPr>
        <w:t>’</w:t>
      </w:r>
      <w:r w:rsidRPr="0003266A">
        <w:rPr>
          <w:rFonts w:ascii="Times New Roman" w:hAnsi="Times New Roman"/>
          <w:lang w:val="fr-FR"/>
        </w:rPr>
        <w:t xml:space="preserve">AEWA </w:t>
      </w:r>
      <w:r>
        <w:rPr>
          <w:rFonts w:ascii="Times New Roman" w:hAnsi="Times New Roman"/>
          <w:lang w:val="fr-FR"/>
        </w:rPr>
        <w:t xml:space="preserve">du cycle actuel de la </w:t>
      </w:r>
      <w:r w:rsidRPr="0003266A">
        <w:rPr>
          <w:rFonts w:ascii="Times New Roman" w:hAnsi="Times New Roman"/>
          <w:lang w:val="fr-FR"/>
        </w:rPr>
        <w:t xml:space="preserve">COP </w:t>
      </w:r>
      <w:r>
        <w:rPr>
          <w:rFonts w:ascii="Times New Roman" w:hAnsi="Times New Roman"/>
          <w:lang w:val="fr-FR"/>
        </w:rPr>
        <w:t xml:space="preserve">de </w:t>
      </w:r>
      <w:proofErr w:type="spellStart"/>
      <w:r>
        <w:rPr>
          <w:rFonts w:ascii="Times New Roman" w:hAnsi="Times New Roman"/>
          <w:lang w:val="fr-FR"/>
        </w:rPr>
        <w:t>Ramsar</w:t>
      </w:r>
      <w:proofErr w:type="spellEnd"/>
      <w:r>
        <w:rPr>
          <w:rFonts w:ascii="Times New Roman" w:hAnsi="Times New Roman"/>
          <w:lang w:val="fr-FR"/>
        </w:rPr>
        <w:t xml:space="preserve">, ce qui pourrait à son tour entraver les synergies des prises de décisions entre les deux AEM ainsi que la production d’études et de rapports d’un intérêt commun. </w:t>
      </w:r>
      <w:r w:rsidRPr="00AA544F">
        <w:rPr>
          <w:rFonts w:ascii="Times New Roman" w:hAnsi="Times New Roman"/>
          <w:lang w:val="fr-FR"/>
        </w:rPr>
        <w:t xml:space="preserve">En ce qui concerne ce </w:t>
      </w:r>
      <w:r>
        <w:rPr>
          <w:rFonts w:ascii="Times New Roman" w:hAnsi="Times New Roman"/>
          <w:lang w:val="fr-FR"/>
        </w:rPr>
        <w:t>dernier</w:t>
      </w:r>
      <w:r w:rsidRPr="00AA544F">
        <w:rPr>
          <w:rFonts w:ascii="Times New Roman" w:hAnsi="Times New Roman"/>
          <w:lang w:val="fr-FR"/>
        </w:rPr>
        <w:t xml:space="preserve"> point, la</w:t>
      </w:r>
      <w:r>
        <w:rPr>
          <w:rFonts w:ascii="Times New Roman" w:hAnsi="Times New Roman"/>
          <w:lang w:val="fr-FR"/>
        </w:rPr>
        <w:t xml:space="preserve"> </w:t>
      </w:r>
      <w:r w:rsidRPr="00AA544F">
        <w:rPr>
          <w:rFonts w:ascii="Times New Roman" w:hAnsi="Times New Roman"/>
          <w:lang w:val="fr-FR"/>
        </w:rPr>
        <w:t>production d</w:t>
      </w:r>
      <w:r>
        <w:rPr>
          <w:rFonts w:ascii="Times New Roman" w:hAnsi="Times New Roman"/>
          <w:lang w:val="fr-FR"/>
        </w:rPr>
        <w:t>’études et de rapports</w:t>
      </w:r>
      <w:r w:rsidRPr="00AA544F">
        <w:rPr>
          <w:rFonts w:ascii="Times New Roman" w:hAnsi="Times New Roman"/>
          <w:lang w:val="fr-FR"/>
        </w:rPr>
        <w:t xml:space="preserve"> </w:t>
      </w:r>
      <w:r>
        <w:rPr>
          <w:rFonts w:ascii="Times New Roman" w:hAnsi="Times New Roman"/>
          <w:lang w:val="fr-FR"/>
        </w:rPr>
        <w:t>synchrone</w:t>
      </w:r>
      <w:r w:rsidRPr="00AA544F">
        <w:rPr>
          <w:rFonts w:ascii="Times New Roman" w:hAnsi="Times New Roman"/>
          <w:lang w:val="fr-FR"/>
        </w:rPr>
        <w:t xml:space="preserve"> dans le cadre </w:t>
      </w:r>
      <w:r>
        <w:rPr>
          <w:rFonts w:ascii="Times New Roman" w:hAnsi="Times New Roman"/>
          <w:lang w:val="fr-FR"/>
        </w:rPr>
        <w:t>des</w:t>
      </w:r>
      <w:r w:rsidRPr="00AA544F">
        <w:rPr>
          <w:rFonts w:ascii="Times New Roman" w:hAnsi="Times New Roman"/>
          <w:lang w:val="fr-FR"/>
        </w:rPr>
        <w:t xml:space="preserve"> deux trait</w:t>
      </w:r>
      <w:r>
        <w:rPr>
          <w:rFonts w:ascii="Times New Roman" w:hAnsi="Times New Roman"/>
          <w:lang w:val="fr-FR"/>
        </w:rPr>
        <w:t>és n’ayant pas encore lieu dans une grande mesure, elle ne sera pas considérablement affectée par le</w:t>
      </w:r>
      <w:r w:rsidRPr="00AA544F">
        <w:rPr>
          <w:rFonts w:ascii="Times New Roman" w:hAnsi="Times New Roman"/>
          <w:lang w:val="fr-FR"/>
        </w:rPr>
        <w:t xml:space="preserve"> </w:t>
      </w:r>
      <w:r>
        <w:rPr>
          <w:rFonts w:ascii="Times New Roman" w:hAnsi="Times New Roman"/>
          <w:lang w:val="fr-FR"/>
        </w:rPr>
        <w:t xml:space="preserve">découplage du </w:t>
      </w:r>
      <w:r w:rsidRPr="00AA544F">
        <w:rPr>
          <w:rFonts w:ascii="Times New Roman" w:hAnsi="Times New Roman"/>
          <w:lang w:val="fr-FR"/>
        </w:rPr>
        <w:t xml:space="preserve">cycle </w:t>
      </w:r>
      <w:r>
        <w:rPr>
          <w:rFonts w:ascii="Times New Roman" w:hAnsi="Times New Roman"/>
          <w:lang w:val="fr-FR"/>
        </w:rPr>
        <w:t xml:space="preserve">des deux traités. Quant aux </w:t>
      </w:r>
      <w:r w:rsidRPr="003D21B9">
        <w:rPr>
          <w:rFonts w:ascii="Times New Roman" w:hAnsi="Times New Roman"/>
          <w:lang w:val="fr-FR"/>
        </w:rPr>
        <w:t>synergies dans les prises de décision, on peut avancer que les MOP de l</w:t>
      </w:r>
      <w:r>
        <w:rPr>
          <w:rFonts w:ascii="Times New Roman" w:hAnsi="Times New Roman"/>
          <w:lang w:val="fr-FR"/>
        </w:rPr>
        <w:t>’</w:t>
      </w:r>
      <w:r w:rsidRPr="003D21B9">
        <w:rPr>
          <w:rFonts w:ascii="Times New Roman" w:hAnsi="Times New Roman"/>
          <w:lang w:val="fr-FR"/>
        </w:rPr>
        <w:t xml:space="preserve">AEWA </w:t>
      </w:r>
      <w:r>
        <w:rPr>
          <w:rFonts w:ascii="Times New Roman" w:hAnsi="Times New Roman"/>
          <w:lang w:val="fr-FR"/>
        </w:rPr>
        <w:t xml:space="preserve">ne sont déjà pas au même rythme que les </w:t>
      </w:r>
      <w:r w:rsidRPr="003D21B9">
        <w:rPr>
          <w:rFonts w:ascii="Times New Roman" w:hAnsi="Times New Roman"/>
          <w:lang w:val="fr-FR"/>
        </w:rPr>
        <w:t>COP</w:t>
      </w:r>
      <w:r>
        <w:rPr>
          <w:rFonts w:ascii="Times New Roman" w:hAnsi="Times New Roman"/>
          <w:lang w:val="fr-FR"/>
        </w:rPr>
        <w:t xml:space="preserve"> d’autres accords importants, en particulier la </w:t>
      </w:r>
      <w:r w:rsidRPr="003D21B9">
        <w:rPr>
          <w:rFonts w:ascii="Times New Roman" w:hAnsi="Times New Roman"/>
          <w:lang w:val="fr-FR"/>
        </w:rPr>
        <w:t xml:space="preserve">COP </w:t>
      </w:r>
      <w:r>
        <w:rPr>
          <w:rFonts w:ascii="Times New Roman" w:hAnsi="Times New Roman"/>
          <w:lang w:val="fr-FR"/>
        </w:rPr>
        <w:t xml:space="preserve">de la </w:t>
      </w:r>
      <w:r w:rsidRPr="003D21B9">
        <w:rPr>
          <w:rFonts w:ascii="Times New Roman" w:hAnsi="Times New Roman"/>
          <w:lang w:val="fr-FR"/>
        </w:rPr>
        <w:t xml:space="preserve">CMS. </w:t>
      </w:r>
      <w:r w:rsidRPr="005B5132">
        <w:rPr>
          <w:rFonts w:ascii="Times New Roman" w:hAnsi="Times New Roman"/>
          <w:lang w:val="fr-FR"/>
        </w:rPr>
        <w:t xml:space="preserve">D’autres AEM </w:t>
      </w:r>
      <w:r>
        <w:rPr>
          <w:rFonts w:ascii="Times New Roman" w:hAnsi="Times New Roman"/>
          <w:lang w:val="fr-FR"/>
        </w:rPr>
        <w:t>importantes</w:t>
      </w:r>
      <w:r w:rsidRPr="005B5132">
        <w:rPr>
          <w:rFonts w:ascii="Times New Roman" w:hAnsi="Times New Roman"/>
          <w:lang w:val="fr-FR"/>
        </w:rPr>
        <w:t xml:space="preserve"> telles que la Convention sur la diversité biologique</w:t>
      </w:r>
      <w:r>
        <w:rPr>
          <w:rFonts w:ascii="Times New Roman" w:hAnsi="Times New Roman"/>
          <w:lang w:val="fr-FR"/>
        </w:rPr>
        <w:t xml:space="preserve"> </w:t>
      </w:r>
      <w:r w:rsidRPr="005B5132">
        <w:rPr>
          <w:rFonts w:ascii="Times New Roman" w:hAnsi="Times New Roman"/>
          <w:lang w:val="fr-FR"/>
        </w:rPr>
        <w:t xml:space="preserve">(CBD) envisageraient également de </w:t>
      </w:r>
      <w:r>
        <w:rPr>
          <w:rFonts w:ascii="Times New Roman" w:hAnsi="Times New Roman"/>
          <w:lang w:val="fr-FR"/>
        </w:rPr>
        <w:t>prolon</w:t>
      </w:r>
      <w:r w:rsidRPr="005B5132">
        <w:rPr>
          <w:rFonts w:ascii="Times New Roman" w:hAnsi="Times New Roman"/>
          <w:lang w:val="fr-FR"/>
        </w:rPr>
        <w:t>ger les cycles de leurs</w:t>
      </w:r>
      <w:r>
        <w:rPr>
          <w:rFonts w:ascii="Times New Roman" w:hAnsi="Times New Roman"/>
          <w:lang w:val="fr-FR"/>
        </w:rPr>
        <w:t xml:space="preserve"> </w:t>
      </w:r>
      <w:r w:rsidRPr="005B5132">
        <w:rPr>
          <w:rFonts w:ascii="Times New Roman" w:hAnsi="Times New Roman"/>
          <w:lang w:val="fr-FR"/>
        </w:rPr>
        <w:t xml:space="preserve">COP/MOP. </w:t>
      </w:r>
    </w:p>
    <w:p w:rsidR="00EE6F71" w:rsidRPr="005B5132" w:rsidRDefault="00EE6F71" w:rsidP="00BA6516">
      <w:pPr>
        <w:spacing w:after="0" w:line="240" w:lineRule="auto"/>
        <w:jc w:val="both"/>
        <w:rPr>
          <w:rFonts w:ascii="Times New Roman" w:hAnsi="Times New Roman"/>
          <w:lang w:val="fr-FR"/>
        </w:rPr>
      </w:pPr>
    </w:p>
    <w:p w:rsidR="00EE6F71" w:rsidRPr="00B409E0" w:rsidRDefault="00EE6F71" w:rsidP="00BA6516">
      <w:pPr>
        <w:spacing w:after="0" w:line="240" w:lineRule="auto"/>
        <w:jc w:val="both"/>
        <w:rPr>
          <w:rFonts w:ascii="Times New Roman" w:hAnsi="Times New Roman"/>
          <w:lang w:val="fr-FR"/>
        </w:rPr>
      </w:pPr>
      <w:r w:rsidRPr="00624834">
        <w:rPr>
          <w:rFonts w:ascii="Times New Roman" w:hAnsi="Times New Roman"/>
          <w:lang w:val="fr-FR"/>
        </w:rPr>
        <w:t>Un autre probl</w:t>
      </w:r>
      <w:r>
        <w:rPr>
          <w:rFonts w:ascii="Times New Roman" w:hAnsi="Times New Roman"/>
          <w:lang w:val="fr-FR"/>
        </w:rPr>
        <w:t>ème</w:t>
      </w:r>
      <w:r w:rsidRPr="00624834">
        <w:rPr>
          <w:rFonts w:ascii="Times New Roman" w:hAnsi="Times New Roman"/>
          <w:lang w:val="fr-FR"/>
        </w:rPr>
        <w:t xml:space="preserve"> soulevé est </w:t>
      </w:r>
      <w:r>
        <w:rPr>
          <w:rFonts w:ascii="Times New Roman" w:hAnsi="Times New Roman"/>
          <w:lang w:val="fr-FR"/>
        </w:rPr>
        <w:t xml:space="preserve">que </w:t>
      </w:r>
      <w:r w:rsidRPr="00624834">
        <w:rPr>
          <w:rFonts w:ascii="Times New Roman" w:hAnsi="Times New Roman"/>
          <w:lang w:val="fr-FR"/>
        </w:rPr>
        <w:t>l’organisation des session</w:t>
      </w:r>
      <w:r>
        <w:rPr>
          <w:rFonts w:ascii="Times New Roman" w:hAnsi="Times New Roman"/>
          <w:lang w:val="fr-FR"/>
        </w:rPr>
        <w:t>s</w:t>
      </w:r>
      <w:r w:rsidRPr="00624834">
        <w:rPr>
          <w:rFonts w:ascii="Times New Roman" w:hAnsi="Times New Roman"/>
          <w:lang w:val="fr-FR"/>
        </w:rPr>
        <w:t xml:space="preserve"> de la Réunion des Parties se</w:t>
      </w:r>
      <w:r>
        <w:rPr>
          <w:rFonts w:ascii="Times New Roman" w:hAnsi="Times New Roman"/>
          <w:lang w:val="fr-FR"/>
        </w:rPr>
        <w:t xml:space="preserve">ulement une fois </w:t>
      </w:r>
      <w:r w:rsidRPr="00624834">
        <w:rPr>
          <w:rFonts w:ascii="Times New Roman" w:hAnsi="Times New Roman"/>
          <w:lang w:val="fr-FR"/>
        </w:rPr>
        <w:t xml:space="preserve">tous les quatre ans risque de faire décroitre la visibilité de l’Accord. </w:t>
      </w:r>
      <w:r w:rsidRPr="009D6CCF">
        <w:rPr>
          <w:rFonts w:ascii="Times New Roman" w:hAnsi="Times New Roman"/>
          <w:lang w:val="fr-FR"/>
        </w:rPr>
        <w:t xml:space="preserve">Ce point est bien sûr difficile à évaluer, mais </w:t>
      </w:r>
      <w:r>
        <w:rPr>
          <w:rFonts w:ascii="Times New Roman" w:hAnsi="Times New Roman"/>
          <w:lang w:val="fr-FR"/>
        </w:rPr>
        <w:t>lors du déroulement des</w:t>
      </w:r>
      <w:r w:rsidRPr="009D6CCF">
        <w:rPr>
          <w:rFonts w:ascii="Times New Roman" w:hAnsi="Times New Roman"/>
          <w:lang w:val="fr-FR"/>
        </w:rPr>
        <w:t xml:space="preserve"> MOP, la visibilité de l</w:t>
      </w:r>
      <w:r>
        <w:rPr>
          <w:rFonts w:ascii="Times New Roman" w:hAnsi="Times New Roman"/>
          <w:lang w:val="fr-FR"/>
        </w:rPr>
        <w:t xml:space="preserve">’AEWA augmente assurément, en particulier dans les pays qui les accueillent. </w:t>
      </w:r>
      <w:r w:rsidRPr="00B409E0">
        <w:rPr>
          <w:rFonts w:ascii="Times New Roman" w:hAnsi="Times New Roman"/>
          <w:lang w:val="fr-FR"/>
        </w:rPr>
        <w:t>De plus, dans la phase préparatoire de la MOP,</w:t>
      </w:r>
      <w:r>
        <w:rPr>
          <w:rFonts w:ascii="Times New Roman" w:hAnsi="Times New Roman"/>
          <w:lang w:val="fr-FR"/>
        </w:rPr>
        <w:t xml:space="preserve"> tous les groupes d’intérêt proches de l’Accord se concentrent davantage sur ce dernier </w:t>
      </w:r>
      <w:r w:rsidRPr="007515D5">
        <w:rPr>
          <w:rFonts w:ascii="Times New Roman" w:hAnsi="Times New Roman"/>
          <w:lang w:val="fr-FR"/>
        </w:rPr>
        <w:t>qu</w:t>
      </w:r>
      <w:r>
        <w:rPr>
          <w:rFonts w:ascii="Times New Roman" w:hAnsi="Times New Roman"/>
          <w:lang w:val="fr-FR"/>
        </w:rPr>
        <w:t xml:space="preserve">’en temps normal. </w:t>
      </w:r>
      <w:r w:rsidRPr="00B409E0">
        <w:rPr>
          <w:rFonts w:ascii="Times New Roman" w:hAnsi="Times New Roman"/>
          <w:lang w:val="fr-FR"/>
        </w:rPr>
        <w:t>D’un autre côté</w:t>
      </w:r>
      <w:r>
        <w:rPr>
          <w:rFonts w:ascii="Times New Roman" w:hAnsi="Times New Roman"/>
          <w:lang w:val="fr-FR"/>
        </w:rPr>
        <w:t>,</w:t>
      </w:r>
      <w:r w:rsidRPr="00B409E0">
        <w:rPr>
          <w:rFonts w:ascii="Times New Roman" w:hAnsi="Times New Roman"/>
          <w:lang w:val="fr-FR"/>
        </w:rPr>
        <w:t xml:space="preserve"> des activités étroitement reliées à l’AEWA, telles que le projet </w:t>
      </w:r>
      <w:proofErr w:type="spellStart"/>
      <w:r w:rsidRPr="00B409E0">
        <w:rPr>
          <w:rFonts w:ascii="Times New Roman" w:hAnsi="Times New Roman"/>
          <w:lang w:val="fr-FR"/>
        </w:rPr>
        <w:t>Wings</w:t>
      </w:r>
      <w:proofErr w:type="spellEnd"/>
      <w:r w:rsidRPr="00B409E0">
        <w:rPr>
          <w:rFonts w:ascii="Times New Roman" w:hAnsi="Times New Roman"/>
          <w:lang w:val="fr-FR"/>
        </w:rPr>
        <w:t xml:space="preserve"> Over </w:t>
      </w:r>
      <w:proofErr w:type="spellStart"/>
      <w:r w:rsidRPr="00B409E0">
        <w:rPr>
          <w:rFonts w:ascii="Times New Roman" w:hAnsi="Times New Roman"/>
          <w:lang w:val="fr-FR"/>
        </w:rPr>
        <w:t>Wetlands</w:t>
      </w:r>
      <w:proofErr w:type="spellEnd"/>
      <w:r w:rsidRPr="00B409E0">
        <w:rPr>
          <w:rFonts w:ascii="Times New Roman" w:hAnsi="Times New Roman"/>
          <w:lang w:val="fr-FR"/>
        </w:rPr>
        <w:t xml:space="preserve"> (WOW) ou la campagne de sensibilisation annuelle de la Journée mondiale des </w:t>
      </w:r>
      <w:r>
        <w:rPr>
          <w:rFonts w:ascii="Times New Roman" w:hAnsi="Times New Roman"/>
          <w:lang w:val="fr-FR"/>
        </w:rPr>
        <w:t>o</w:t>
      </w:r>
      <w:r w:rsidRPr="00B409E0">
        <w:rPr>
          <w:rFonts w:ascii="Times New Roman" w:hAnsi="Times New Roman"/>
          <w:lang w:val="fr-FR"/>
        </w:rPr>
        <w:t xml:space="preserve">iseaux </w:t>
      </w:r>
      <w:r>
        <w:rPr>
          <w:rFonts w:ascii="Times New Roman" w:hAnsi="Times New Roman"/>
          <w:lang w:val="fr-FR"/>
        </w:rPr>
        <w:t>migrateurs ont conférée une grande visibilité</w:t>
      </w:r>
      <w:r w:rsidRPr="00B409E0">
        <w:rPr>
          <w:rFonts w:ascii="Times New Roman" w:hAnsi="Times New Roman"/>
          <w:lang w:val="fr-FR"/>
        </w:rPr>
        <w:t xml:space="preserve"> </w:t>
      </w:r>
      <w:r>
        <w:rPr>
          <w:rFonts w:ascii="Times New Roman" w:hAnsi="Times New Roman"/>
          <w:lang w:val="fr-FR"/>
        </w:rPr>
        <w:t>générale à l’Accord sur une base annuelle, sans parler des autres activités du Secrétariat axées sur la sensibilisation</w:t>
      </w:r>
      <w:r w:rsidRPr="00B409E0">
        <w:rPr>
          <w:rFonts w:ascii="Times New Roman" w:hAnsi="Times New Roman"/>
          <w:lang w:val="fr-FR"/>
        </w:rPr>
        <w:t>.</w:t>
      </w:r>
    </w:p>
    <w:p w:rsidR="00EE6F71" w:rsidRPr="00B409E0" w:rsidRDefault="00EE6F71" w:rsidP="00BA6516">
      <w:pPr>
        <w:spacing w:after="0" w:line="240" w:lineRule="auto"/>
        <w:jc w:val="both"/>
        <w:rPr>
          <w:rFonts w:ascii="Times New Roman" w:hAnsi="Times New Roman"/>
          <w:lang w:val="fr-FR"/>
        </w:rPr>
      </w:pPr>
    </w:p>
    <w:p w:rsidR="00EE6F71" w:rsidRPr="00B409E0" w:rsidRDefault="00EE6F71" w:rsidP="00BA6516">
      <w:pPr>
        <w:spacing w:after="0" w:line="240" w:lineRule="auto"/>
        <w:jc w:val="both"/>
        <w:rPr>
          <w:rFonts w:ascii="Times New Roman" w:hAnsi="Times New Roman"/>
          <w:lang w:val="fr-FR"/>
        </w:rPr>
      </w:pPr>
    </w:p>
    <w:p w:rsidR="00EE6F71" w:rsidRPr="000240FF" w:rsidRDefault="000240FF" w:rsidP="00BA6516">
      <w:pPr>
        <w:spacing w:after="0" w:line="240" w:lineRule="auto"/>
        <w:jc w:val="both"/>
        <w:rPr>
          <w:rFonts w:ascii="Times New Roman" w:hAnsi="Times New Roman"/>
          <w:b/>
          <w:sz w:val="24"/>
          <w:szCs w:val="24"/>
          <w:lang w:val="fr-FR"/>
        </w:rPr>
      </w:pPr>
      <w:r w:rsidRPr="000240FF">
        <w:rPr>
          <w:rFonts w:ascii="Times New Roman" w:hAnsi="Times New Roman"/>
          <w:b/>
          <w:sz w:val="24"/>
          <w:szCs w:val="24"/>
          <w:lang w:val="fr-FR"/>
        </w:rPr>
        <w:t>Conclusion</w:t>
      </w:r>
    </w:p>
    <w:p w:rsidR="00EE6F71" w:rsidRPr="00495289" w:rsidRDefault="00EE6F71" w:rsidP="00BA6516">
      <w:pPr>
        <w:spacing w:after="0" w:line="240" w:lineRule="auto"/>
        <w:jc w:val="both"/>
        <w:rPr>
          <w:rFonts w:ascii="Times New Roman" w:hAnsi="Times New Roman"/>
          <w:lang w:val="fr-FR"/>
        </w:rPr>
      </w:pPr>
    </w:p>
    <w:p w:rsidR="00EE6F71" w:rsidRPr="00495289" w:rsidRDefault="00EE6F71" w:rsidP="00BA6516">
      <w:pPr>
        <w:spacing w:after="0" w:line="240" w:lineRule="auto"/>
        <w:jc w:val="both"/>
        <w:rPr>
          <w:rFonts w:ascii="Times New Roman" w:hAnsi="Times New Roman"/>
          <w:lang w:val="fr-FR"/>
        </w:rPr>
      </w:pPr>
      <w:r w:rsidRPr="00495289">
        <w:rPr>
          <w:rFonts w:ascii="Times New Roman" w:hAnsi="Times New Roman"/>
          <w:lang w:val="fr-FR"/>
        </w:rPr>
        <w:t xml:space="preserve">Avantages </w:t>
      </w:r>
      <w:r>
        <w:rPr>
          <w:rFonts w:ascii="Times New Roman" w:hAnsi="Times New Roman"/>
          <w:lang w:val="fr-FR"/>
        </w:rPr>
        <w:t xml:space="preserve">éventuels </w:t>
      </w:r>
      <w:r w:rsidRPr="00495289">
        <w:rPr>
          <w:rFonts w:ascii="Times New Roman" w:hAnsi="Times New Roman"/>
          <w:lang w:val="fr-FR"/>
        </w:rPr>
        <w:t>:</w:t>
      </w:r>
    </w:p>
    <w:p w:rsidR="00EE6F71" w:rsidRPr="00495289" w:rsidRDefault="00EE6F71" w:rsidP="00BA6516">
      <w:pPr>
        <w:spacing w:after="0" w:line="240" w:lineRule="auto"/>
        <w:jc w:val="both"/>
        <w:rPr>
          <w:rFonts w:ascii="Times New Roman" w:hAnsi="Times New Roman"/>
          <w:lang w:val="fr-FR"/>
        </w:rPr>
      </w:pPr>
    </w:p>
    <w:p w:rsidR="00EE6F71" w:rsidRPr="00495289" w:rsidRDefault="00EE6F71" w:rsidP="00BA6516">
      <w:pPr>
        <w:pStyle w:val="ListParagraph"/>
        <w:numPr>
          <w:ilvl w:val="0"/>
          <w:numId w:val="2"/>
        </w:numPr>
        <w:spacing w:after="0" w:line="240" w:lineRule="auto"/>
        <w:jc w:val="both"/>
        <w:rPr>
          <w:rFonts w:ascii="Times New Roman" w:hAnsi="Times New Roman"/>
          <w:lang w:val="fr-FR"/>
        </w:rPr>
      </w:pPr>
      <w:r w:rsidRPr="00495289">
        <w:rPr>
          <w:rFonts w:ascii="Times New Roman" w:hAnsi="Times New Roman"/>
          <w:lang w:val="fr-FR"/>
        </w:rPr>
        <w:t>Diminution de la charge de travail incombant à tous ceux engagés dans la préparation de la MOP,</w:t>
      </w:r>
    </w:p>
    <w:p w:rsidR="00EE6F71" w:rsidRPr="00495289" w:rsidRDefault="00EE6F71" w:rsidP="00BA6516">
      <w:pPr>
        <w:pStyle w:val="ListParagraph"/>
        <w:numPr>
          <w:ilvl w:val="0"/>
          <w:numId w:val="2"/>
        </w:numPr>
        <w:spacing w:after="0" w:line="240" w:lineRule="auto"/>
        <w:jc w:val="both"/>
        <w:rPr>
          <w:rFonts w:ascii="Times New Roman" w:hAnsi="Times New Roman"/>
          <w:lang w:val="fr-FR"/>
        </w:rPr>
      </w:pPr>
      <w:r w:rsidRPr="00495289">
        <w:rPr>
          <w:rFonts w:ascii="Times New Roman" w:hAnsi="Times New Roman"/>
          <w:lang w:val="fr-FR"/>
        </w:rPr>
        <w:t>Diminution de la charge financière</w:t>
      </w:r>
      <w:r>
        <w:rPr>
          <w:rFonts w:ascii="Times New Roman" w:hAnsi="Times New Roman"/>
          <w:lang w:val="fr-FR"/>
        </w:rPr>
        <w:t>,</w:t>
      </w:r>
    </w:p>
    <w:p w:rsidR="00EE6F71" w:rsidRPr="00495289" w:rsidRDefault="00EE6F71" w:rsidP="00BA6516">
      <w:pPr>
        <w:pStyle w:val="ListParagraph"/>
        <w:numPr>
          <w:ilvl w:val="0"/>
          <w:numId w:val="2"/>
        </w:numPr>
        <w:spacing w:after="0" w:line="240" w:lineRule="auto"/>
        <w:jc w:val="both"/>
        <w:rPr>
          <w:rFonts w:ascii="Times New Roman" w:hAnsi="Times New Roman"/>
          <w:lang w:val="fr-FR"/>
        </w:rPr>
      </w:pPr>
      <w:r w:rsidRPr="00495289">
        <w:rPr>
          <w:rFonts w:ascii="Times New Roman" w:hAnsi="Times New Roman"/>
          <w:lang w:val="fr-FR"/>
        </w:rPr>
        <w:t>Davantage de temps p</w:t>
      </w:r>
      <w:r>
        <w:rPr>
          <w:rFonts w:ascii="Times New Roman" w:hAnsi="Times New Roman"/>
          <w:lang w:val="fr-FR"/>
        </w:rPr>
        <w:t>o</w:t>
      </w:r>
      <w:r w:rsidRPr="00495289">
        <w:rPr>
          <w:rFonts w:ascii="Times New Roman" w:hAnsi="Times New Roman"/>
          <w:lang w:val="fr-FR"/>
        </w:rPr>
        <w:t xml:space="preserve">ur la mise en œuvre et pour </w:t>
      </w:r>
      <w:r>
        <w:rPr>
          <w:rFonts w:ascii="Times New Roman" w:hAnsi="Times New Roman"/>
          <w:lang w:val="fr-FR"/>
        </w:rPr>
        <w:t>les</w:t>
      </w:r>
      <w:r w:rsidRPr="00495289">
        <w:rPr>
          <w:rFonts w:ascii="Times New Roman" w:hAnsi="Times New Roman"/>
          <w:lang w:val="fr-FR"/>
        </w:rPr>
        <w:t xml:space="preserve"> rapports nationaux.</w:t>
      </w:r>
    </w:p>
    <w:p w:rsidR="00EE6F71" w:rsidRPr="00495289" w:rsidRDefault="00EE6F71" w:rsidP="00BA6516">
      <w:pPr>
        <w:spacing w:after="0" w:line="240" w:lineRule="auto"/>
        <w:jc w:val="both"/>
        <w:rPr>
          <w:rFonts w:ascii="Times New Roman" w:hAnsi="Times New Roman"/>
          <w:lang w:val="fr-FR"/>
        </w:rPr>
      </w:pPr>
    </w:p>
    <w:p w:rsidR="00EE6F71" w:rsidRPr="00495289" w:rsidRDefault="00EE6F71" w:rsidP="00BA6516">
      <w:pPr>
        <w:spacing w:after="0" w:line="240" w:lineRule="auto"/>
        <w:jc w:val="both"/>
        <w:rPr>
          <w:rFonts w:ascii="Times New Roman" w:hAnsi="Times New Roman"/>
          <w:lang w:val="fr-FR"/>
        </w:rPr>
      </w:pPr>
      <w:r>
        <w:rPr>
          <w:rFonts w:ascii="Times New Roman" w:hAnsi="Times New Roman"/>
          <w:lang w:val="fr-FR"/>
        </w:rPr>
        <w:t>Inconvénients éventuels </w:t>
      </w:r>
      <w:r w:rsidRPr="00495289">
        <w:rPr>
          <w:rFonts w:ascii="Times New Roman" w:hAnsi="Times New Roman"/>
          <w:lang w:val="fr-FR"/>
        </w:rPr>
        <w:t>:</w:t>
      </w:r>
    </w:p>
    <w:p w:rsidR="00EE6F71" w:rsidRPr="00495289" w:rsidRDefault="00EE6F71" w:rsidP="00BA6516">
      <w:pPr>
        <w:spacing w:after="0" w:line="240" w:lineRule="auto"/>
        <w:jc w:val="both"/>
        <w:rPr>
          <w:rFonts w:ascii="Times New Roman" w:hAnsi="Times New Roman"/>
          <w:lang w:val="fr-FR"/>
        </w:rPr>
      </w:pPr>
    </w:p>
    <w:p w:rsidR="00EE6F71" w:rsidRPr="000E4C89" w:rsidRDefault="00EE6F71" w:rsidP="00BA6516">
      <w:pPr>
        <w:pStyle w:val="ListParagraph"/>
        <w:numPr>
          <w:ilvl w:val="0"/>
          <w:numId w:val="5"/>
        </w:numPr>
        <w:spacing w:after="0" w:line="240" w:lineRule="auto"/>
        <w:jc w:val="both"/>
        <w:rPr>
          <w:rFonts w:ascii="Times New Roman" w:hAnsi="Times New Roman"/>
          <w:lang w:val="fr-FR"/>
        </w:rPr>
      </w:pPr>
      <w:r w:rsidRPr="000E4C89">
        <w:rPr>
          <w:rFonts w:ascii="Times New Roman" w:hAnsi="Times New Roman"/>
          <w:lang w:val="fr-FR"/>
        </w:rPr>
        <w:t xml:space="preserve">Aptitude moindre à répondre aux situations d’urgence, </w:t>
      </w:r>
    </w:p>
    <w:p w:rsidR="00EE6F71" w:rsidRPr="000E4C89" w:rsidRDefault="00EE6F71" w:rsidP="00BA6516">
      <w:pPr>
        <w:pStyle w:val="ListParagraph"/>
        <w:numPr>
          <w:ilvl w:val="0"/>
          <w:numId w:val="5"/>
        </w:numPr>
        <w:spacing w:after="0" w:line="240" w:lineRule="auto"/>
        <w:jc w:val="both"/>
        <w:rPr>
          <w:rFonts w:ascii="Times New Roman" w:hAnsi="Times New Roman"/>
          <w:lang w:val="fr-FR"/>
        </w:rPr>
      </w:pPr>
      <w:r w:rsidRPr="000E4C89">
        <w:rPr>
          <w:rFonts w:ascii="Times New Roman" w:hAnsi="Times New Roman"/>
          <w:lang w:val="fr-FR"/>
        </w:rPr>
        <w:t>Découplage de la MOP de l</w:t>
      </w:r>
      <w:r>
        <w:rPr>
          <w:rFonts w:ascii="Times New Roman" w:hAnsi="Times New Roman"/>
          <w:lang w:val="fr-FR"/>
        </w:rPr>
        <w:t>’</w:t>
      </w:r>
      <w:r w:rsidRPr="000E4C89">
        <w:rPr>
          <w:rFonts w:ascii="Times New Roman" w:hAnsi="Times New Roman"/>
          <w:lang w:val="fr-FR"/>
        </w:rPr>
        <w:t xml:space="preserve">AEWA </w:t>
      </w:r>
      <w:r>
        <w:rPr>
          <w:rFonts w:ascii="Times New Roman" w:hAnsi="Times New Roman"/>
          <w:lang w:val="fr-FR"/>
        </w:rPr>
        <w:t xml:space="preserve">du cycle actuel de la COP de </w:t>
      </w:r>
      <w:proofErr w:type="spellStart"/>
      <w:r w:rsidRPr="000E4C89">
        <w:rPr>
          <w:rFonts w:ascii="Times New Roman" w:hAnsi="Times New Roman"/>
          <w:lang w:val="fr-FR"/>
        </w:rPr>
        <w:t>Ramsar</w:t>
      </w:r>
      <w:proofErr w:type="spellEnd"/>
      <w:r>
        <w:rPr>
          <w:rFonts w:ascii="Times New Roman" w:hAnsi="Times New Roman"/>
          <w:lang w:val="fr-FR"/>
        </w:rPr>
        <w:t>,</w:t>
      </w:r>
      <w:r w:rsidRPr="000E4C89">
        <w:rPr>
          <w:rFonts w:ascii="Times New Roman" w:hAnsi="Times New Roman"/>
          <w:lang w:val="fr-FR"/>
        </w:rPr>
        <w:t xml:space="preserve"> </w:t>
      </w:r>
    </w:p>
    <w:p w:rsidR="00EE6F71" w:rsidRPr="00495289" w:rsidRDefault="00EE6F71" w:rsidP="00BA6516">
      <w:pPr>
        <w:pStyle w:val="ListParagraph"/>
        <w:numPr>
          <w:ilvl w:val="0"/>
          <w:numId w:val="5"/>
        </w:numPr>
        <w:spacing w:after="0" w:line="240" w:lineRule="auto"/>
        <w:jc w:val="both"/>
        <w:rPr>
          <w:rFonts w:ascii="Times New Roman" w:hAnsi="Times New Roman"/>
          <w:lang w:val="fr-FR"/>
        </w:rPr>
      </w:pPr>
      <w:r>
        <w:rPr>
          <w:rFonts w:ascii="Times New Roman" w:hAnsi="Times New Roman"/>
          <w:lang w:val="fr-FR"/>
        </w:rPr>
        <w:t>Diminution de la visibilité de l’</w:t>
      </w:r>
      <w:r w:rsidRPr="00495289">
        <w:rPr>
          <w:rFonts w:ascii="Times New Roman" w:hAnsi="Times New Roman"/>
          <w:lang w:val="fr-FR"/>
        </w:rPr>
        <w:t>AEWA.</w:t>
      </w:r>
    </w:p>
    <w:p w:rsidR="00EE6F71" w:rsidRPr="00495289" w:rsidRDefault="00EE6F71" w:rsidP="00BA6516">
      <w:pPr>
        <w:pStyle w:val="ListParagraph"/>
        <w:spacing w:after="0" w:line="240" w:lineRule="auto"/>
        <w:jc w:val="both"/>
        <w:rPr>
          <w:rFonts w:ascii="Times New Roman" w:hAnsi="Times New Roman"/>
          <w:lang w:val="fr-FR"/>
        </w:rPr>
      </w:pPr>
    </w:p>
    <w:p w:rsidR="00EE6F71" w:rsidRPr="0097187E" w:rsidRDefault="00EE6F71" w:rsidP="00570737">
      <w:pPr>
        <w:spacing w:after="0" w:line="240" w:lineRule="auto"/>
        <w:jc w:val="both"/>
        <w:rPr>
          <w:rFonts w:ascii="Times New Roman" w:hAnsi="Times New Roman"/>
          <w:lang w:val="fr-FR"/>
        </w:rPr>
      </w:pPr>
      <w:r w:rsidRPr="00481585">
        <w:rPr>
          <w:rFonts w:ascii="Times New Roman" w:hAnsi="Times New Roman"/>
          <w:lang w:val="fr-FR"/>
        </w:rPr>
        <w:t>Comme nous l’</w:t>
      </w:r>
      <w:r>
        <w:rPr>
          <w:rFonts w:ascii="Times New Roman" w:hAnsi="Times New Roman"/>
          <w:lang w:val="fr-FR"/>
        </w:rPr>
        <w:t>a</w:t>
      </w:r>
      <w:r w:rsidRPr="00481585">
        <w:rPr>
          <w:rFonts w:ascii="Times New Roman" w:hAnsi="Times New Roman"/>
          <w:lang w:val="fr-FR"/>
        </w:rPr>
        <w:t>vons montré plus haut, l’allongement du cycle actuel de la MOP de tro</w:t>
      </w:r>
      <w:r>
        <w:rPr>
          <w:rFonts w:ascii="Times New Roman" w:hAnsi="Times New Roman"/>
          <w:lang w:val="fr-FR"/>
        </w:rPr>
        <w:t>i</w:t>
      </w:r>
      <w:r w:rsidRPr="00481585">
        <w:rPr>
          <w:rFonts w:ascii="Times New Roman" w:hAnsi="Times New Roman"/>
          <w:lang w:val="fr-FR"/>
        </w:rPr>
        <w:t>s à qu</w:t>
      </w:r>
      <w:r>
        <w:rPr>
          <w:rFonts w:ascii="Times New Roman" w:hAnsi="Times New Roman"/>
          <w:lang w:val="fr-FR"/>
        </w:rPr>
        <w:t>atre</w:t>
      </w:r>
      <w:r w:rsidRPr="00481585">
        <w:rPr>
          <w:rFonts w:ascii="Times New Roman" w:hAnsi="Times New Roman"/>
          <w:lang w:val="fr-FR"/>
        </w:rPr>
        <w:t xml:space="preserve"> ans pourrait – dans l’optique du</w:t>
      </w:r>
      <w:r>
        <w:rPr>
          <w:rFonts w:ascii="Times New Roman" w:hAnsi="Times New Roman"/>
          <w:lang w:val="fr-FR"/>
        </w:rPr>
        <w:t xml:space="preserve"> </w:t>
      </w:r>
      <w:r w:rsidRPr="00481585">
        <w:rPr>
          <w:rFonts w:ascii="Times New Roman" w:hAnsi="Times New Roman"/>
          <w:lang w:val="fr-FR"/>
        </w:rPr>
        <w:t xml:space="preserve">Secrétariat </w:t>
      </w:r>
      <w:r>
        <w:rPr>
          <w:rFonts w:ascii="Times New Roman" w:hAnsi="Times New Roman"/>
          <w:lang w:val="fr-FR"/>
        </w:rPr>
        <w:t>–</w:t>
      </w:r>
      <w:r w:rsidRPr="00481585">
        <w:rPr>
          <w:rFonts w:ascii="Times New Roman" w:hAnsi="Times New Roman"/>
          <w:lang w:val="fr-FR"/>
        </w:rPr>
        <w:t xml:space="preserve"> </w:t>
      </w:r>
      <w:r>
        <w:rPr>
          <w:rFonts w:ascii="Times New Roman" w:hAnsi="Times New Roman"/>
          <w:lang w:val="fr-FR"/>
        </w:rPr>
        <w:t xml:space="preserve">avoir des implications positives majeures pour l’Accord. Ceci tout particulièrement en termes d’économies de coûts pour l’Accord et les Parties contractantes, et de temps supplémentaire pour la mise en œuvre </w:t>
      </w:r>
      <w:r w:rsidRPr="00495289">
        <w:rPr>
          <w:rFonts w:ascii="Times New Roman" w:hAnsi="Times New Roman"/>
          <w:lang w:val="fr-FR"/>
        </w:rPr>
        <w:t>national</w:t>
      </w:r>
      <w:r>
        <w:rPr>
          <w:rFonts w:ascii="Times New Roman" w:hAnsi="Times New Roman"/>
          <w:lang w:val="fr-FR"/>
        </w:rPr>
        <w:t>e</w:t>
      </w:r>
      <w:r w:rsidRPr="00495289">
        <w:rPr>
          <w:rFonts w:ascii="Times New Roman" w:hAnsi="Times New Roman"/>
          <w:lang w:val="fr-FR"/>
        </w:rPr>
        <w:t xml:space="preserve"> </w:t>
      </w:r>
      <w:r>
        <w:rPr>
          <w:rFonts w:ascii="Times New Roman" w:hAnsi="Times New Roman"/>
          <w:lang w:val="fr-FR"/>
        </w:rPr>
        <w:t xml:space="preserve">et </w:t>
      </w:r>
      <w:r w:rsidRPr="00495289">
        <w:rPr>
          <w:rFonts w:ascii="Times New Roman" w:hAnsi="Times New Roman"/>
          <w:lang w:val="fr-FR"/>
        </w:rPr>
        <w:t>régional</w:t>
      </w:r>
      <w:r>
        <w:rPr>
          <w:rFonts w:ascii="Times New Roman" w:hAnsi="Times New Roman"/>
          <w:lang w:val="fr-FR"/>
        </w:rPr>
        <w:t>e</w:t>
      </w:r>
      <w:r w:rsidRPr="00495289">
        <w:rPr>
          <w:rFonts w:ascii="Times New Roman" w:hAnsi="Times New Roman"/>
          <w:lang w:val="fr-FR"/>
        </w:rPr>
        <w:t xml:space="preserve"> </w:t>
      </w:r>
      <w:r>
        <w:rPr>
          <w:rFonts w:ascii="Times New Roman" w:hAnsi="Times New Roman"/>
          <w:lang w:val="fr-FR"/>
        </w:rPr>
        <w:t>des</w:t>
      </w:r>
      <w:r w:rsidRPr="00495289">
        <w:rPr>
          <w:rFonts w:ascii="Times New Roman" w:hAnsi="Times New Roman"/>
          <w:lang w:val="fr-FR"/>
        </w:rPr>
        <w:t xml:space="preserve"> décisions </w:t>
      </w:r>
      <w:r>
        <w:rPr>
          <w:rFonts w:ascii="Times New Roman" w:hAnsi="Times New Roman"/>
          <w:lang w:val="fr-FR"/>
        </w:rPr>
        <w:t xml:space="preserve">de l’Accord, sans parler de la possibilité pour le </w:t>
      </w:r>
      <w:r w:rsidRPr="00495289">
        <w:rPr>
          <w:rFonts w:ascii="Times New Roman" w:hAnsi="Times New Roman"/>
          <w:lang w:val="fr-FR"/>
        </w:rPr>
        <w:t>Secrétariat</w:t>
      </w:r>
      <w:r>
        <w:rPr>
          <w:rFonts w:ascii="Times New Roman" w:hAnsi="Times New Roman"/>
          <w:lang w:val="fr-FR"/>
        </w:rPr>
        <w:t xml:space="preserve"> d’exécuter le nombre croissant de tâches ne se rapportant pas à la</w:t>
      </w:r>
      <w:bookmarkStart w:id="0" w:name="_GoBack"/>
      <w:bookmarkEnd w:id="0"/>
      <w:r>
        <w:rPr>
          <w:rFonts w:ascii="Times New Roman" w:hAnsi="Times New Roman"/>
          <w:lang w:val="fr-FR"/>
        </w:rPr>
        <w:t xml:space="preserve"> MOP. </w:t>
      </w:r>
      <w:r w:rsidRPr="006B4CBD">
        <w:rPr>
          <w:rFonts w:ascii="Times New Roman" w:hAnsi="Times New Roman"/>
          <w:lang w:val="fr-FR"/>
        </w:rPr>
        <w:t>Toutefois, cette solution présente ce</w:t>
      </w:r>
      <w:r>
        <w:rPr>
          <w:rFonts w:ascii="Times New Roman" w:hAnsi="Times New Roman"/>
          <w:lang w:val="fr-FR"/>
        </w:rPr>
        <w:t>r</w:t>
      </w:r>
      <w:r w:rsidRPr="006B4CBD">
        <w:rPr>
          <w:rFonts w:ascii="Times New Roman" w:hAnsi="Times New Roman"/>
          <w:lang w:val="fr-FR"/>
        </w:rPr>
        <w:t xml:space="preserve">tains inconvénients à prendre en considération et </w:t>
      </w:r>
      <w:r>
        <w:rPr>
          <w:rFonts w:ascii="Times New Roman" w:hAnsi="Times New Roman"/>
          <w:lang w:val="fr-FR"/>
        </w:rPr>
        <w:t>à aborder en conséquence si la décision est prise de passer de façon plus permanente à un cycle de quatre ans pour la MOP</w:t>
      </w:r>
      <w:r w:rsidRPr="00495289">
        <w:rPr>
          <w:rFonts w:ascii="Times New Roman" w:hAnsi="Times New Roman"/>
          <w:lang w:val="fr-FR"/>
        </w:rPr>
        <w:t>.</w:t>
      </w:r>
    </w:p>
    <w:sectPr w:rsidR="00EE6F71" w:rsidRPr="0097187E" w:rsidSect="00E03009">
      <w:headerReference w:type="default" r:id="rId10"/>
      <w:footerReference w:type="default" r:id="rId11"/>
      <w:pgSz w:w="11907" w:h="16840" w:code="9"/>
      <w:pgMar w:top="102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0FF" w:rsidRDefault="000240FF" w:rsidP="00EF410A">
      <w:pPr>
        <w:spacing w:after="0" w:line="240" w:lineRule="auto"/>
      </w:pPr>
      <w:r>
        <w:separator/>
      </w:r>
    </w:p>
  </w:endnote>
  <w:endnote w:type="continuationSeparator" w:id="0">
    <w:p w:rsidR="000240FF" w:rsidRDefault="000240FF" w:rsidP="00EF4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0FF" w:rsidRPr="003A60EC" w:rsidRDefault="000240FF">
    <w:pPr>
      <w:pStyle w:val="Footer"/>
      <w:jc w:val="center"/>
      <w:rPr>
        <w:rFonts w:ascii="Times New Roman" w:hAnsi="Times New Roman"/>
        <w:sz w:val="20"/>
        <w:szCs w:val="20"/>
      </w:rPr>
    </w:pPr>
    <w:r w:rsidRPr="003A60EC">
      <w:rPr>
        <w:rFonts w:ascii="Times New Roman" w:hAnsi="Times New Roman"/>
        <w:sz w:val="20"/>
        <w:szCs w:val="20"/>
      </w:rPr>
      <w:fldChar w:fldCharType="begin"/>
    </w:r>
    <w:r w:rsidRPr="003A60EC">
      <w:rPr>
        <w:rFonts w:ascii="Times New Roman" w:hAnsi="Times New Roman"/>
        <w:sz w:val="20"/>
        <w:szCs w:val="20"/>
      </w:rPr>
      <w:instrText xml:space="preserve"> PAGE   \* MERGEFORMAT </w:instrText>
    </w:r>
    <w:r w:rsidRPr="003A60EC">
      <w:rPr>
        <w:rFonts w:ascii="Times New Roman" w:hAnsi="Times New Roman"/>
        <w:sz w:val="20"/>
        <w:szCs w:val="20"/>
      </w:rPr>
      <w:fldChar w:fldCharType="separate"/>
    </w:r>
    <w:r w:rsidR="00466F0C">
      <w:rPr>
        <w:rFonts w:ascii="Times New Roman" w:hAnsi="Times New Roman"/>
        <w:noProof/>
        <w:sz w:val="20"/>
        <w:szCs w:val="20"/>
      </w:rPr>
      <w:t>4</w:t>
    </w:r>
    <w:r w:rsidRPr="003A60EC">
      <w:rPr>
        <w:rFonts w:ascii="Times New Roman" w:hAnsi="Times New Roman"/>
        <w:sz w:val="20"/>
        <w:szCs w:val="20"/>
      </w:rPr>
      <w:fldChar w:fldCharType="end"/>
    </w:r>
  </w:p>
  <w:p w:rsidR="000240FF" w:rsidRDefault="00024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0FF" w:rsidRDefault="000240FF" w:rsidP="00EF410A">
      <w:pPr>
        <w:spacing w:after="0" w:line="240" w:lineRule="auto"/>
      </w:pPr>
      <w:r>
        <w:separator/>
      </w:r>
    </w:p>
  </w:footnote>
  <w:footnote w:type="continuationSeparator" w:id="0">
    <w:p w:rsidR="000240FF" w:rsidRDefault="000240FF" w:rsidP="00EF41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0FF" w:rsidRDefault="000240FF">
    <w:pPr>
      <w:pStyle w:val="Header"/>
      <w:rPr>
        <w:rFonts w:ascii="Times New Roman" w:hAnsi="Times New Roman"/>
      </w:rPr>
    </w:pPr>
    <w:r>
      <w:rPr>
        <w:rFonts w:ascii="Times New Roman" w:hAnsi="Times New Roman"/>
      </w:rPr>
      <w:tab/>
    </w:r>
  </w:p>
  <w:tbl>
    <w:tblPr>
      <w:tblW w:w="9639" w:type="dxa"/>
      <w:tblInd w:w="108" w:type="dxa"/>
      <w:tblBorders>
        <w:bottom w:val="single" w:sz="8" w:space="0" w:color="auto"/>
      </w:tblBorders>
      <w:tblLayout w:type="fixed"/>
      <w:tblLook w:val="0000" w:firstRow="0" w:lastRow="0" w:firstColumn="0" w:lastColumn="0" w:noHBand="0" w:noVBand="0"/>
    </w:tblPr>
    <w:tblGrid>
      <w:gridCol w:w="1985"/>
      <w:gridCol w:w="5245"/>
      <w:gridCol w:w="2409"/>
    </w:tblGrid>
    <w:tr w:rsidR="000240FF" w:rsidRPr="0050069A" w:rsidTr="004F4AFF">
      <w:trPr>
        <w:trHeight w:val="1256"/>
      </w:trPr>
      <w:tc>
        <w:tcPr>
          <w:tcW w:w="1985" w:type="dxa"/>
        </w:tcPr>
        <w:p w:rsidR="000240FF" w:rsidRPr="000A216A" w:rsidRDefault="00CA1647" w:rsidP="000A216A">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104936AC" wp14:editId="63C3237F">
                <wp:extent cx="828675" cy="695325"/>
                <wp:effectExtent l="0" t="0" r="9525" b="9525"/>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inline>
            </w:drawing>
          </w:r>
        </w:p>
      </w:tc>
      <w:tc>
        <w:tcPr>
          <w:tcW w:w="5245" w:type="dxa"/>
        </w:tcPr>
        <w:p w:rsidR="000240FF" w:rsidRPr="005A6A6C" w:rsidRDefault="000240FF" w:rsidP="000A216A">
          <w:pPr>
            <w:tabs>
              <w:tab w:val="left" w:pos="2415"/>
            </w:tabs>
            <w:spacing w:after="0" w:line="240" w:lineRule="auto"/>
            <w:jc w:val="center"/>
            <w:rPr>
              <w:rFonts w:ascii="Times New Roman" w:hAnsi="Times New Roman"/>
              <w:sz w:val="24"/>
              <w:szCs w:val="24"/>
              <w:lang w:val="fr-FR"/>
            </w:rPr>
          </w:pPr>
          <w:r w:rsidRPr="004F4AFF">
            <w:rPr>
              <w:rFonts w:ascii="Times New Roman" w:hAnsi="Times New Roman"/>
              <w:i/>
              <w:caps/>
              <w:lang w:val="fr-FR"/>
            </w:rPr>
            <w:t xml:space="preserve">ACCORD SUR </w:t>
          </w:r>
          <w:smartTag w:uri="urn:schemas-microsoft-com:office:smarttags" w:element="PersonName">
            <w:smartTagPr>
              <w:attr w:name="ProductID" w:val="LA CONSERVATION DES OISEAUX"/>
            </w:smartTagPr>
            <w:r w:rsidRPr="004F4AFF">
              <w:rPr>
                <w:rFonts w:ascii="Times New Roman" w:hAnsi="Times New Roman"/>
                <w:i/>
                <w:caps/>
                <w:lang w:val="fr-FR"/>
              </w:rPr>
              <w:t>LA CONSERVATION DES OISEAUX</w:t>
            </w:r>
          </w:smartTag>
          <w:r w:rsidRPr="004F4AFF">
            <w:rPr>
              <w:rFonts w:ascii="Times New Roman" w:hAnsi="Times New Roman"/>
              <w:i/>
              <w:caps/>
              <w:lang w:val="fr-FR"/>
            </w:rPr>
            <w:t xml:space="preserve"> D’EAU </w:t>
          </w:r>
          <w:r>
            <w:rPr>
              <w:rFonts w:ascii="Times New Roman" w:hAnsi="Times New Roman"/>
              <w:i/>
              <w:caps/>
              <w:lang w:val="fr-FR"/>
            </w:rPr>
            <w:t xml:space="preserve"> </w:t>
          </w:r>
          <w:r w:rsidRPr="004F4AFF">
            <w:rPr>
              <w:rFonts w:ascii="Times New Roman" w:hAnsi="Times New Roman"/>
              <w:i/>
              <w:caps/>
              <w:lang w:val="fr-FR"/>
            </w:rPr>
            <w:t>MIGRATEURS</w:t>
          </w:r>
          <w:r w:rsidRPr="0097187E">
            <w:rPr>
              <w:rFonts w:ascii="Times New Roman" w:hAnsi="Times New Roman"/>
              <w:i/>
              <w:caps/>
              <w:lang w:val="fr-FR"/>
            </w:rPr>
            <w:t xml:space="preserve"> </w:t>
          </w:r>
          <w:r w:rsidRPr="004F4AFF">
            <w:rPr>
              <w:rFonts w:ascii="Times New Roman" w:hAnsi="Times New Roman"/>
              <w:i/>
              <w:caps/>
              <w:lang w:val="fr-FR"/>
            </w:rPr>
            <w:t xml:space="preserve"> D’AFRIQUE-EURASIE</w:t>
          </w:r>
        </w:p>
      </w:tc>
      <w:tc>
        <w:tcPr>
          <w:tcW w:w="2409" w:type="dxa"/>
        </w:tcPr>
        <w:p w:rsidR="000240FF" w:rsidRPr="0097187E" w:rsidRDefault="000240FF" w:rsidP="000A216A">
          <w:pPr>
            <w:spacing w:after="0" w:line="240" w:lineRule="auto"/>
            <w:jc w:val="right"/>
            <w:rPr>
              <w:rFonts w:ascii="Times New Roman" w:hAnsi="Times New Roman"/>
              <w:bCs/>
              <w:i/>
              <w:iCs/>
              <w:sz w:val="20"/>
              <w:szCs w:val="20"/>
              <w:lang w:val="fr-FR"/>
            </w:rPr>
          </w:pPr>
          <w:r w:rsidRPr="004F4AFF">
            <w:rPr>
              <w:rFonts w:ascii="Times New Roman" w:hAnsi="Times New Roman"/>
              <w:i/>
              <w:iCs/>
              <w:sz w:val="20"/>
              <w:szCs w:val="20"/>
              <w:lang w:val="fr-FR"/>
            </w:rPr>
            <w:t>Doc. : AEWA/MOP  5</w:t>
          </w:r>
          <w:r>
            <w:rPr>
              <w:rFonts w:ascii="Times New Roman" w:hAnsi="Times New Roman"/>
              <w:i/>
              <w:iCs/>
              <w:sz w:val="20"/>
              <w:szCs w:val="20"/>
              <w:lang w:val="fr-FR"/>
            </w:rPr>
            <w:t>.</w:t>
          </w:r>
          <w:r w:rsidRPr="0097187E">
            <w:rPr>
              <w:rFonts w:ascii="Times New Roman" w:hAnsi="Times New Roman"/>
              <w:bCs/>
              <w:i/>
              <w:iCs/>
              <w:sz w:val="20"/>
              <w:szCs w:val="20"/>
              <w:lang w:val="fr-FR"/>
            </w:rPr>
            <w:t>43</w:t>
          </w:r>
        </w:p>
        <w:p w:rsidR="000240FF" w:rsidRDefault="000240FF" w:rsidP="000A216A">
          <w:pPr>
            <w:spacing w:after="0" w:line="240" w:lineRule="auto"/>
            <w:jc w:val="right"/>
            <w:rPr>
              <w:rFonts w:ascii="Times New Roman" w:hAnsi="Times New Roman"/>
              <w:i/>
              <w:iCs/>
              <w:sz w:val="20"/>
              <w:szCs w:val="20"/>
              <w:lang w:val="fr-FR"/>
            </w:rPr>
          </w:pPr>
          <w:r w:rsidRPr="004F4AFF">
            <w:rPr>
              <w:rFonts w:ascii="Times New Roman" w:hAnsi="Times New Roman"/>
              <w:i/>
              <w:iCs/>
              <w:sz w:val="20"/>
              <w:szCs w:val="20"/>
              <w:lang w:val="fr-FR"/>
            </w:rPr>
            <w:t>Point 27 de l’ordre du jour</w:t>
          </w:r>
        </w:p>
        <w:p w:rsidR="000240FF" w:rsidRPr="000A216A" w:rsidRDefault="000240FF" w:rsidP="000A216A">
          <w:pPr>
            <w:spacing w:after="0" w:line="240" w:lineRule="auto"/>
            <w:jc w:val="right"/>
            <w:rPr>
              <w:rFonts w:ascii="Times New Roman" w:hAnsi="Times New Roman"/>
              <w:bCs/>
              <w:i/>
              <w:iCs/>
              <w:sz w:val="20"/>
              <w:szCs w:val="20"/>
            </w:rPr>
          </w:pPr>
          <w:r w:rsidRPr="004F4AFF">
            <w:rPr>
              <w:rFonts w:ascii="Times New Roman" w:hAnsi="Times New Roman"/>
              <w:i/>
              <w:iCs/>
              <w:sz w:val="20"/>
              <w:szCs w:val="20"/>
              <w:lang w:val="fr-FR"/>
            </w:rPr>
            <w:t>Original :</w:t>
          </w:r>
          <w:r w:rsidRPr="000A216A">
            <w:rPr>
              <w:rFonts w:ascii="Times New Roman" w:hAnsi="Times New Roman"/>
              <w:i/>
              <w:iCs/>
              <w:sz w:val="20"/>
              <w:szCs w:val="20"/>
            </w:rPr>
            <w:t xml:space="preserve"> </w:t>
          </w:r>
          <w:r w:rsidR="00ED1947">
            <w:rPr>
              <w:rFonts w:ascii="Times New Roman" w:hAnsi="Times New Roman"/>
              <w:i/>
              <w:iCs/>
              <w:sz w:val="20"/>
              <w:szCs w:val="20"/>
            </w:rPr>
            <w:t>A</w:t>
          </w:r>
          <w:proofErr w:type="spellStart"/>
          <w:r w:rsidRPr="004F4AFF">
            <w:rPr>
              <w:rFonts w:ascii="Times New Roman" w:hAnsi="Times New Roman"/>
              <w:bCs/>
              <w:i/>
              <w:iCs/>
              <w:sz w:val="20"/>
              <w:szCs w:val="20"/>
              <w:lang w:val="fr-FR"/>
            </w:rPr>
            <w:t>nglais</w:t>
          </w:r>
          <w:proofErr w:type="spellEnd"/>
        </w:p>
        <w:p w:rsidR="000240FF" w:rsidRPr="000A216A" w:rsidRDefault="000240FF" w:rsidP="000A216A">
          <w:pPr>
            <w:spacing w:after="0" w:line="240" w:lineRule="auto"/>
            <w:jc w:val="right"/>
            <w:rPr>
              <w:rFonts w:ascii="Times New Roman" w:hAnsi="Times New Roman"/>
              <w:bCs/>
              <w:i/>
              <w:iCs/>
              <w:sz w:val="20"/>
              <w:szCs w:val="20"/>
            </w:rPr>
          </w:pPr>
        </w:p>
        <w:p w:rsidR="000240FF" w:rsidRPr="000A216A" w:rsidRDefault="000240FF" w:rsidP="000A216A">
          <w:pPr>
            <w:spacing w:after="0" w:line="240" w:lineRule="auto"/>
            <w:jc w:val="right"/>
            <w:rPr>
              <w:rFonts w:ascii="Times New Roman" w:hAnsi="Times New Roman"/>
              <w:sz w:val="24"/>
              <w:szCs w:val="24"/>
            </w:rPr>
          </w:pPr>
          <w:r w:rsidRPr="004F4AFF">
            <w:rPr>
              <w:rFonts w:ascii="Times New Roman" w:hAnsi="Times New Roman"/>
              <w:i/>
              <w:iCs/>
              <w:sz w:val="20"/>
              <w:szCs w:val="20"/>
              <w:lang w:val="fr-FR"/>
            </w:rPr>
            <w:t>Date :</w:t>
          </w:r>
          <w:r w:rsidRPr="000A216A">
            <w:rPr>
              <w:rFonts w:ascii="Times New Roman" w:hAnsi="Times New Roman"/>
              <w:i/>
              <w:iCs/>
              <w:sz w:val="20"/>
              <w:szCs w:val="20"/>
            </w:rPr>
            <w:t xml:space="preserve"> </w:t>
          </w:r>
          <w:r w:rsidRPr="004F4AFF">
            <w:rPr>
              <w:rFonts w:ascii="Times New Roman" w:hAnsi="Times New Roman"/>
              <w:i/>
              <w:iCs/>
              <w:sz w:val="20"/>
              <w:szCs w:val="20"/>
              <w:lang w:val="fr-FR"/>
            </w:rPr>
            <w:t>26 avril 2012</w:t>
          </w:r>
        </w:p>
      </w:tc>
    </w:tr>
    <w:tr w:rsidR="000240FF" w:rsidRPr="0050069A" w:rsidTr="00A75B91">
      <w:tc>
        <w:tcPr>
          <w:tcW w:w="9639" w:type="dxa"/>
          <w:gridSpan w:val="3"/>
        </w:tcPr>
        <w:p w:rsidR="000240FF" w:rsidRPr="00ED1947" w:rsidRDefault="000240FF" w:rsidP="00ED1947">
          <w:pPr>
            <w:spacing w:after="0" w:line="240" w:lineRule="auto"/>
            <w:jc w:val="center"/>
            <w:rPr>
              <w:rFonts w:ascii="Times New Roman" w:hAnsi="Times New Roman"/>
              <w:b/>
              <w:bCs/>
              <w:sz w:val="26"/>
              <w:szCs w:val="26"/>
              <w:lang w:val="fr-FR"/>
            </w:rPr>
          </w:pPr>
          <w:r w:rsidRPr="004F4AFF">
            <w:rPr>
              <w:rFonts w:ascii="Times New Roman" w:hAnsi="Times New Roman"/>
              <w:b/>
              <w:bCs/>
              <w:sz w:val="26"/>
              <w:szCs w:val="26"/>
              <w:lang w:val="fr-FR"/>
            </w:rPr>
            <w:t>5</w:t>
          </w:r>
          <w:r w:rsidRPr="00ED1947">
            <w:rPr>
              <w:rFonts w:ascii="Times New Roman" w:hAnsi="Times New Roman"/>
              <w:b/>
              <w:bCs/>
              <w:sz w:val="26"/>
              <w:szCs w:val="26"/>
              <w:vertAlign w:val="superscript"/>
              <w:lang w:val="fr-FR"/>
            </w:rPr>
            <w:t>ème</w:t>
          </w:r>
          <w:r w:rsidRPr="004F4AFF">
            <w:rPr>
              <w:rFonts w:ascii="Times New Roman" w:hAnsi="Times New Roman"/>
              <w:b/>
              <w:bCs/>
              <w:sz w:val="26"/>
              <w:szCs w:val="26"/>
              <w:lang w:val="fr-FR"/>
            </w:rPr>
            <w:t xml:space="preserve"> SESSION DE LA RÉUNION DES PARTIES</w:t>
          </w:r>
        </w:p>
        <w:p w:rsidR="000240FF" w:rsidRPr="000A216A" w:rsidRDefault="000240FF" w:rsidP="000A216A">
          <w:pPr>
            <w:spacing w:after="0" w:line="240" w:lineRule="auto"/>
            <w:jc w:val="center"/>
            <w:rPr>
              <w:rFonts w:ascii="Times New Roman" w:hAnsi="Times New Roman"/>
              <w:i/>
            </w:rPr>
          </w:pPr>
          <w:r w:rsidRPr="004F4AFF">
            <w:rPr>
              <w:rFonts w:ascii="Times New Roman" w:hAnsi="Times New Roman"/>
              <w:i/>
              <w:iCs/>
              <w:sz w:val="24"/>
              <w:szCs w:val="24"/>
              <w:lang w:val="fr-FR"/>
            </w:rPr>
            <w:t xml:space="preserve">14 – 18 </w:t>
          </w:r>
          <w:proofErr w:type="gramStart"/>
          <w:r w:rsidRPr="004F4AFF">
            <w:rPr>
              <w:rFonts w:ascii="Times New Roman" w:hAnsi="Times New Roman"/>
              <w:i/>
              <w:iCs/>
              <w:sz w:val="24"/>
              <w:szCs w:val="24"/>
              <w:lang w:val="fr-FR"/>
            </w:rPr>
            <w:t>mai</w:t>
          </w:r>
          <w:proofErr w:type="gramEnd"/>
          <w:r w:rsidRPr="004F4AFF">
            <w:rPr>
              <w:rFonts w:ascii="Times New Roman" w:hAnsi="Times New Roman"/>
              <w:i/>
              <w:iCs/>
              <w:sz w:val="24"/>
              <w:szCs w:val="24"/>
              <w:lang w:val="fr-FR"/>
            </w:rPr>
            <w:t xml:space="preserve"> 2012, </w:t>
          </w:r>
          <w:smartTag w:uri="urn:schemas-microsoft-com:office:smarttags" w:element="City">
            <w:r w:rsidRPr="004F4AFF">
              <w:rPr>
                <w:rFonts w:ascii="Times New Roman" w:hAnsi="Times New Roman"/>
                <w:i/>
                <w:iCs/>
                <w:sz w:val="24"/>
                <w:szCs w:val="24"/>
                <w:lang w:val="fr-FR"/>
              </w:rPr>
              <w:t>La Rochelle</w:t>
            </w:r>
          </w:smartTag>
          <w:r w:rsidRPr="004F4AFF">
            <w:rPr>
              <w:rFonts w:ascii="Times New Roman" w:hAnsi="Times New Roman"/>
              <w:i/>
              <w:iCs/>
              <w:sz w:val="24"/>
              <w:szCs w:val="24"/>
              <w:lang w:val="fr-FR"/>
            </w:rPr>
            <w:t>, France</w:t>
          </w:r>
        </w:p>
      </w:tc>
    </w:tr>
    <w:tr w:rsidR="000240FF" w:rsidRPr="00ED1947" w:rsidTr="004F4AFF">
      <w:trPr>
        <w:trHeight w:val="702"/>
      </w:trPr>
      <w:tc>
        <w:tcPr>
          <w:tcW w:w="9639" w:type="dxa"/>
          <w:gridSpan w:val="3"/>
          <w:tcBorders>
            <w:bottom w:val="single" w:sz="8" w:space="0" w:color="auto"/>
          </w:tcBorders>
          <w:vAlign w:val="center"/>
        </w:tcPr>
        <w:p w:rsidR="000240FF" w:rsidRPr="0097187E" w:rsidRDefault="000240FF" w:rsidP="000A216A">
          <w:pPr>
            <w:spacing w:after="0" w:line="240" w:lineRule="auto"/>
            <w:jc w:val="center"/>
            <w:rPr>
              <w:rFonts w:ascii="Times New Roman" w:hAnsi="Times New Roman"/>
              <w:bCs/>
              <w:i/>
              <w:sz w:val="24"/>
              <w:szCs w:val="24"/>
              <w:lang w:val="fr-FR"/>
            </w:rPr>
          </w:pPr>
          <w:r w:rsidRPr="004F4AFF">
            <w:rPr>
              <w:rFonts w:ascii="Times New Roman" w:hAnsi="Times New Roman"/>
              <w:i/>
              <w:sz w:val="24"/>
              <w:szCs w:val="24"/>
              <w:lang w:val="fr-FR"/>
            </w:rPr>
            <w:t>« Les oiseau</w:t>
          </w:r>
          <w:r>
            <w:rPr>
              <w:rFonts w:ascii="Times New Roman" w:hAnsi="Times New Roman"/>
              <w:i/>
              <w:sz w:val="24"/>
              <w:szCs w:val="24"/>
              <w:lang w:val="fr-FR"/>
            </w:rPr>
            <w:t>x</w:t>
          </w:r>
          <w:r w:rsidRPr="004F4AFF">
            <w:rPr>
              <w:rFonts w:ascii="Times New Roman" w:hAnsi="Times New Roman"/>
              <w:i/>
              <w:sz w:val="24"/>
              <w:szCs w:val="24"/>
              <w:lang w:val="fr-FR"/>
            </w:rPr>
            <w:t xml:space="preserve"> d’eau migrateurs et les hommes – des zones humides en partage »</w:t>
          </w:r>
        </w:p>
      </w:tc>
    </w:tr>
  </w:tbl>
  <w:p w:rsidR="000240FF" w:rsidRPr="00BA6516" w:rsidRDefault="000240FF">
    <w:pPr>
      <w:pStyle w:val="Header"/>
      <w:rPr>
        <w:rFonts w:ascii="Times New Roman" w:hAnsi="Times New Roman"/>
        <w:lang w:val="fr-FR"/>
      </w:rPr>
    </w:pPr>
    <w:r w:rsidRPr="0097187E">
      <w:rPr>
        <w:rFonts w:ascii="Times New Roman" w:hAnsi="Times New Roman"/>
        <w:lang w:val="fr-F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0FF" w:rsidRPr="00EF410A" w:rsidRDefault="000240FF">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20478"/>
    <w:multiLevelType w:val="hybridMultilevel"/>
    <w:tmpl w:val="0FA2283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2B0205B"/>
    <w:multiLevelType w:val="hybridMultilevel"/>
    <w:tmpl w:val="D5F0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54355B"/>
    <w:multiLevelType w:val="hybridMultilevel"/>
    <w:tmpl w:val="3092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A11589"/>
    <w:multiLevelType w:val="hybridMultilevel"/>
    <w:tmpl w:val="B876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1A5678"/>
    <w:multiLevelType w:val="hybridMultilevel"/>
    <w:tmpl w:val="066E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043DE5"/>
    <w:multiLevelType w:val="hybridMultilevel"/>
    <w:tmpl w:val="9A1E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0A"/>
    <w:rsid w:val="00005F5E"/>
    <w:rsid w:val="000240FF"/>
    <w:rsid w:val="00026C95"/>
    <w:rsid w:val="0003266A"/>
    <w:rsid w:val="0004732E"/>
    <w:rsid w:val="00085649"/>
    <w:rsid w:val="000A13CE"/>
    <w:rsid w:val="000A216A"/>
    <w:rsid w:val="000A25F8"/>
    <w:rsid w:val="000B1C9D"/>
    <w:rsid w:val="000C22B5"/>
    <w:rsid w:val="000D3901"/>
    <w:rsid w:val="000E4C89"/>
    <w:rsid w:val="00126B5C"/>
    <w:rsid w:val="00172C90"/>
    <w:rsid w:val="001751A6"/>
    <w:rsid w:val="0018172D"/>
    <w:rsid w:val="001852AA"/>
    <w:rsid w:val="00195EB4"/>
    <w:rsid w:val="001E2467"/>
    <w:rsid w:val="001E4CB7"/>
    <w:rsid w:val="00212F9C"/>
    <w:rsid w:val="002154BB"/>
    <w:rsid w:val="00222946"/>
    <w:rsid w:val="00267D08"/>
    <w:rsid w:val="00273A90"/>
    <w:rsid w:val="00273B9F"/>
    <w:rsid w:val="002757E0"/>
    <w:rsid w:val="00282861"/>
    <w:rsid w:val="002873F1"/>
    <w:rsid w:val="002968EC"/>
    <w:rsid w:val="002D2BEA"/>
    <w:rsid w:val="002D4EE3"/>
    <w:rsid w:val="002E6AC6"/>
    <w:rsid w:val="00335D4E"/>
    <w:rsid w:val="00340CE2"/>
    <w:rsid w:val="00344E2C"/>
    <w:rsid w:val="00362A24"/>
    <w:rsid w:val="00390750"/>
    <w:rsid w:val="003A2CA6"/>
    <w:rsid w:val="003A60EC"/>
    <w:rsid w:val="003D21B9"/>
    <w:rsid w:val="004247F1"/>
    <w:rsid w:val="00430501"/>
    <w:rsid w:val="00445576"/>
    <w:rsid w:val="0046362A"/>
    <w:rsid w:val="004636C8"/>
    <w:rsid w:val="00466F0C"/>
    <w:rsid w:val="00471576"/>
    <w:rsid w:val="00481585"/>
    <w:rsid w:val="00484436"/>
    <w:rsid w:val="00495289"/>
    <w:rsid w:val="004A3A9F"/>
    <w:rsid w:val="004B036A"/>
    <w:rsid w:val="004C01B7"/>
    <w:rsid w:val="004D162E"/>
    <w:rsid w:val="004E0D61"/>
    <w:rsid w:val="004F1779"/>
    <w:rsid w:val="004F4AFF"/>
    <w:rsid w:val="0050069A"/>
    <w:rsid w:val="00512BB0"/>
    <w:rsid w:val="00514EFC"/>
    <w:rsid w:val="0052061F"/>
    <w:rsid w:val="0053769C"/>
    <w:rsid w:val="00542C3B"/>
    <w:rsid w:val="00544023"/>
    <w:rsid w:val="00551344"/>
    <w:rsid w:val="00552CC2"/>
    <w:rsid w:val="00562298"/>
    <w:rsid w:val="00570737"/>
    <w:rsid w:val="00584451"/>
    <w:rsid w:val="005903E8"/>
    <w:rsid w:val="005A6A6C"/>
    <w:rsid w:val="005B5132"/>
    <w:rsid w:val="005D434B"/>
    <w:rsid w:val="00624834"/>
    <w:rsid w:val="006370DB"/>
    <w:rsid w:val="00650F7F"/>
    <w:rsid w:val="00675669"/>
    <w:rsid w:val="006918F4"/>
    <w:rsid w:val="006A3E5D"/>
    <w:rsid w:val="006B0A98"/>
    <w:rsid w:val="006B4CBD"/>
    <w:rsid w:val="006F00C4"/>
    <w:rsid w:val="00700DDB"/>
    <w:rsid w:val="007234A2"/>
    <w:rsid w:val="00725183"/>
    <w:rsid w:val="007314EA"/>
    <w:rsid w:val="007365EC"/>
    <w:rsid w:val="00746FEA"/>
    <w:rsid w:val="0074735A"/>
    <w:rsid w:val="007515D5"/>
    <w:rsid w:val="007527FC"/>
    <w:rsid w:val="007700BF"/>
    <w:rsid w:val="00773B3A"/>
    <w:rsid w:val="00782B5C"/>
    <w:rsid w:val="00791B34"/>
    <w:rsid w:val="007B374B"/>
    <w:rsid w:val="007E25BC"/>
    <w:rsid w:val="007E6B01"/>
    <w:rsid w:val="007F2E45"/>
    <w:rsid w:val="007F7C88"/>
    <w:rsid w:val="00800E9F"/>
    <w:rsid w:val="008107C2"/>
    <w:rsid w:val="00822E4C"/>
    <w:rsid w:val="00825C45"/>
    <w:rsid w:val="00826657"/>
    <w:rsid w:val="00837378"/>
    <w:rsid w:val="00844B0A"/>
    <w:rsid w:val="00850334"/>
    <w:rsid w:val="008571ED"/>
    <w:rsid w:val="00894571"/>
    <w:rsid w:val="00894734"/>
    <w:rsid w:val="00895706"/>
    <w:rsid w:val="00895E2A"/>
    <w:rsid w:val="008A43DF"/>
    <w:rsid w:val="00906681"/>
    <w:rsid w:val="00906C8B"/>
    <w:rsid w:val="0091664A"/>
    <w:rsid w:val="0091696B"/>
    <w:rsid w:val="009269B1"/>
    <w:rsid w:val="00954BFE"/>
    <w:rsid w:val="009628F4"/>
    <w:rsid w:val="0097187E"/>
    <w:rsid w:val="00974D0F"/>
    <w:rsid w:val="009B5153"/>
    <w:rsid w:val="009B66B3"/>
    <w:rsid w:val="009C5900"/>
    <w:rsid w:val="009C6E8D"/>
    <w:rsid w:val="009D6CCF"/>
    <w:rsid w:val="00A03B60"/>
    <w:rsid w:val="00A06639"/>
    <w:rsid w:val="00A11519"/>
    <w:rsid w:val="00A2185B"/>
    <w:rsid w:val="00A44510"/>
    <w:rsid w:val="00A57863"/>
    <w:rsid w:val="00A75B91"/>
    <w:rsid w:val="00A81140"/>
    <w:rsid w:val="00AA2083"/>
    <w:rsid w:val="00AA544F"/>
    <w:rsid w:val="00AC3685"/>
    <w:rsid w:val="00AC7766"/>
    <w:rsid w:val="00AD1235"/>
    <w:rsid w:val="00AD77FC"/>
    <w:rsid w:val="00AF65CC"/>
    <w:rsid w:val="00B119AD"/>
    <w:rsid w:val="00B15064"/>
    <w:rsid w:val="00B36E1D"/>
    <w:rsid w:val="00B40182"/>
    <w:rsid w:val="00B409E0"/>
    <w:rsid w:val="00B5234D"/>
    <w:rsid w:val="00B5256D"/>
    <w:rsid w:val="00B57475"/>
    <w:rsid w:val="00B65519"/>
    <w:rsid w:val="00B74B0E"/>
    <w:rsid w:val="00B93FE6"/>
    <w:rsid w:val="00BA6516"/>
    <w:rsid w:val="00BE2D8A"/>
    <w:rsid w:val="00C02CDE"/>
    <w:rsid w:val="00C23D7D"/>
    <w:rsid w:val="00C42B68"/>
    <w:rsid w:val="00C80375"/>
    <w:rsid w:val="00C93D00"/>
    <w:rsid w:val="00C952B2"/>
    <w:rsid w:val="00CA1647"/>
    <w:rsid w:val="00CA35AB"/>
    <w:rsid w:val="00CD2D98"/>
    <w:rsid w:val="00D21D6D"/>
    <w:rsid w:val="00D24D71"/>
    <w:rsid w:val="00D35B1F"/>
    <w:rsid w:val="00D3786A"/>
    <w:rsid w:val="00D45934"/>
    <w:rsid w:val="00D45C5B"/>
    <w:rsid w:val="00D51234"/>
    <w:rsid w:val="00D83AEE"/>
    <w:rsid w:val="00DA3D98"/>
    <w:rsid w:val="00DA7CEE"/>
    <w:rsid w:val="00DB0C19"/>
    <w:rsid w:val="00DB2211"/>
    <w:rsid w:val="00DB43B1"/>
    <w:rsid w:val="00DE6E15"/>
    <w:rsid w:val="00DF18DF"/>
    <w:rsid w:val="00E00576"/>
    <w:rsid w:val="00E03009"/>
    <w:rsid w:val="00E23B73"/>
    <w:rsid w:val="00E328F8"/>
    <w:rsid w:val="00E46990"/>
    <w:rsid w:val="00E515E9"/>
    <w:rsid w:val="00E74020"/>
    <w:rsid w:val="00E82133"/>
    <w:rsid w:val="00E829EF"/>
    <w:rsid w:val="00E85B2E"/>
    <w:rsid w:val="00E94FDD"/>
    <w:rsid w:val="00E96776"/>
    <w:rsid w:val="00E96888"/>
    <w:rsid w:val="00EC330B"/>
    <w:rsid w:val="00ED1947"/>
    <w:rsid w:val="00ED491C"/>
    <w:rsid w:val="00EE6F71"/>
    <w:rsid w:val="00EF410A"/>
    <w:rsid w:val="00EF79A1"/>
    <w:rsid w:val="00F67B20"/>
    <w:rsid w:val="00F7140C"/>
    <w:rsid w:val="00F74679"/>
    <w:rsid w:val="00F8015F"/>
    <w:rsid w:val="00F82560"/>
    <w:rsid w:val="00F82D1D"/>
    <w:rsid w:val="00F9316F"/>
    <w:rsid w:val="00F97827"/>
    <w:rsid w:val="00FA00D9"/>
    <w:rsid w:val="00FB0919"/>
    <w:rsid w:val="00FB2B31"/>
    <w:rsid w:val="00FB4326"/>
    <w:rsid w:val="00FD05D3"/>
    <w:rsid w:val="00FE4956"/>
    <w:rsid w:val="00FF1F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34"/>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410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410A"/>
    <w:rPr>
      <w:rFonts w:cs="Times New Roman"/>
    </w:rPr>
  </w:style>
  <w:style w:type="paragraph" w:styleId="Footer">
    <w:name w:val="footer"/>
    <w:basedOn w:val="Normal"/>
    <w:link w:val="FooterChar"/>
    <w:uiPriority w:val="99"/>
    <w:rsid w:val="00EF410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410A"/>
    <w:rPr>
      <w:rFonts w:cs="Times New Roman"/>
    </w:rPr>
  </w:style>
  <w:style w:type="character" w:styleId="CommentReference">
    <w:name w:val="annotation reference"/>
    <w:basedOn w:val="DefaultParagraphFont"/>
    <w:uiPriority w:val="99"/>
    <w:semiHidden/>
    <w:rsid w:val="00826657"/>
    <w:rPr>
      <w:rFonts w:cs="Times New Roman"/>
      <w:sz w:val="16"/>
      <w:szCs w:val="16"/>
    </w:rPr>
  </w:style>
  <w:style w:type="paragraph" w:styleId="CommentText">
    <w:name w:val="annotation text"/>
    <w:basedOn w:val="Normal"/>
    <w:link w:val="CommentTextChar"/>
    <w:uiPriority w:val="99"/>
    <w:semiHidden/>
    <w:rsid w:val="0082665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26657"/>
    <w:rPr>
      <w:rFonts w:cs="Times New Roman"/>
      <w:sz w:val="20"/>
      <w:szCs w:val="20"/>
    </w:rPr>
  </w:style>
  <w:style w:type="paragraph" w:styleId="CommentSubject">
    <w:name w:val="annotation subject"/>
    <w:basedOn w:val="CommentText"/>
    <w:next w:val="CommentText"/>
    <w:link w:val="CommentSubjectChar"/>
    <w:uiPriority w:val="99"/>
    <w:semiHidden/>
    <w:rsid w:val="00826657"/>
    <w:rPr>
      <w:b/>
      <w:bCs/>
    </w:rPr>
  </w:style>
  <w:style w:type="character" w:customStyle="1" w:styleId="CommentSubjectChar">
    <w:name w:val="Comment Subject Char"/>
    <w:basedOn w:val="CommentTextChar"/>
    <w:link w:val="CommentSubject"/>
    <w:uiPriority w:val="99"/>
    <w:semiHidden/>
    <w:locked/>
    <w:rsid w:val="00826657"/>
    <w:rPr>
      <w:rFonts w:cs="Times New Roman"/>
      <w:b/>
      <w:bCs/>
      <w:sz w:val="20"/>
      <w:szCs w:val="20"/>
    </w:rPr>
  </w:style>
  <w:style w:type="paragraph" w:styleId="BalloonText">
    <w:name w:val="Balloon Text"/>
    <w:basedOn w:val="Normal"/>
    <w:link w:val="BalloonTextChar"/>
    <w:uiPriority w:val="99"/>
    <w:semiHidden/>
    <w:rsid w:val="00826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6657"/>
    <w:rPr>
      <w:rFonts w:ascii="Tahoma" w:hAnsi="Tahoma" w:cs="Tahoma"/>
      <w:sz w:val="16"/>
      <w:szCs w:val="16"/>
    </w:rPr>
  </w:style>
  <w:style w:type="paragraph" w:styleId="Revision">
    <w:name w:val="Revision"/>
    <w:hidden/>
    <w:uiPriority w:val="99"/>
    <w:semiHidden/>
    <w:rsid w:val="003A2CA6"/>
    <w:rPr>
      <w:lang w:val="en-US" w:eastAsia="en-US"/>
    </w:rPr>
  </w:style>
  <w:style w:type="paragraph" w:styleId="ListParagraph">
    <w:name w:val="List Paragraph"/>
    <w:basedOn w:val="Normal"/>
    <w:uiPriority w:val="99"/>
    <w:qFormat/>
    <w:rsid w:val="00725183"/>
    <w:pPr>
      <w:ind w:left="720"/>
      <w:contextualSpacing/>
    </w:pPr>
  </w:style>
  <w:style w:type="character" w:styleId="Hyperlink">
    <w:name w:val="Hyperlink"/>
    <w:basedOn w:val="DefaultParagraphFont"/>
    <w:uiPriority w:val="99"/>
    <w:rsid w:val="004F4AFF"/>
    <w:rPr>
      <w:rFonts w:cs="Times New Roman"/>
      <w:color w:val="0000FF"/>
      <w:u w:val="single"/>
    </w:rPr>
  </w:style>
  <w:style w:type="character" w:styleId="Emphasis">
    <w:name w:val="Emphasis"/>
    <w:basedOn w:val="DefaultParagraphFont"/>
    <w:qFormat/>
    <w:locked/>
    <w:rsid w:val="000240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34"/>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410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410A"/>
    <w:rPr>
      <w:rFonts w:cs="Times New Roman"/>
    </w:rPr>
  </w:style>
  <w:style w:type="paragraph" w:styleId="Footer">
    <w:name w:val="footer"/>
    <w:basedOn w:val="Normal"/>
    <w:link w:val="FooterChar"/>
    <w:uiPriority w:val="99"/>
    <w:rsid w:val="00EF410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410A"/>
    <w:rPr>
      <w:rFonts w:cs="Times New Roman"/>
    </w:rPr>
  </w:style>
  <w:style w:type="character" w:styleId="CommentReference">
    <w:name w:val="annotation reference"/>
    <w:basedOn w:val="DefaultParagraphFont"/>
    <w:uiPriority w:val="99"/>
    <w:semiHidden/>
    <w:rsid w:val="00826657"/>
    <w:rPr>
      <w:rFonts w:cs="Times New Roman"/>
      <w:sz w:val="16"/>
      <w:szCs w:val="16"/>
    </w:rPr>
  </w:style>
  <w:style w:type="paragraph" w:styleId="CommentText">
    <w:name w:val="annotation text"/>
    <w:basedOn w:val="Normal"/>
    <w:link w:val="CommentTextChar"/>
    <w:uiPriority w:val="99"/>
    <w:semiHidden/>
    <w:rsid w:val="0082665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26657"/>
    <w:rPr>
      <w:rFonts w:cs="Times New Roman"/>
      <w:sz w:val="20"/>
      <w:szCs w:val="20"/>
    </w:rPr>
  </w:style>
  <w:style w:type="paragraph" w:styleId="CommentSubject">
    <w:name w:val="annotation subject"/>
    <w:basedOn w:val="CommentText"/>
    <w:next w:val="CommentText"/>
    <w:link w:val="CommentSubjectChar"/>
    <w:uiPriority w:val="99"/>
    <w:semiHidden/>
    <w:rsid w:val="00826657"/>
    <w:rPr>
      <w:b/>
      <w:bCs/>
    </w:rPr>
  </w:style>
  <w:style w:type="character" w:customStyle="1" w:styleId="CommentSubjectChar">
    <w:name w:val="Comment Subject Char"/>
    <w:basedOn w:val="CommentTextChar"/>
    <w:link w:val="CommentSubject"/>
    <w:uiPriority w:val="99"/>
    <w:semiHidden/>
    <w:locked/>
    <w:rsid w:val="00826657"/>
    <w:rPr>
      <w:rFonts w:cs="Times New Roman"/>
      <w:b/>
      <w:bCs/>
      <w:sz w:val="20"/>
      <w:szCs w:val="20"/>
    </w:rPr>
  </w:style>
  <w:style w:type="paragraph" w:styleId="BalloonText">
    <w:name w:val="Balloon Text"/>
    <w:basedOn w:val="Normal"/>
    <w:link w:val="BalloonTextChar"/>
    <w:uiPriority w:val="99"/>
    <w:semiHidden/>
    <w:rsid w:val="00826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6657"/>
    <w:rPr>
      <w:rFonts w:ascii="Tahoma" w:hAnsi="Tahoma" w:cs="Tahoma"/>
      <w:sz w:val="16"/>
      <w:szCs w:val="16"/>
    </w:rPr>
  </w:style>
  <w:style w:type="paragraph" w:styleId="Revision">
    <w:name w:val="Revision"/>
    <w:hidden/>
    <w:uiPriority w:val="99"/>
    <w:semiHidden/>
    <w:rsid w:val="003A2CA6"/>
    <w:rPr>
      <w:lang w:val="en-US" w:eastAsia="en-US"/>
    </w:rPr>
  </w:style>
  <w:style w:type="paragraph" w:styleId="ListParagraph">
    <w:name w:val="List Paragraph"/>
    <w:basedOn w:val="Normal"/>
    <w:uiPriority w:val="99"/>
    <w:qFormat/>
    <w:rsid w:val="00725183"/>
    <w:pPr>
      <w:ind w:left="720"/>
      <w:contextualSpacing/>
    </w:pPr>
  </w:style>
  <w:style w:type="character" w:styleId="Hyperlink">
    <w:name w:val="Hyperlink"/>
    <w:basedOn w:val="DefaultParagraphFont"/>
    <w:uiPriority w:val="99"/>
    <w:rsid w:val="004F4AFF"/>
    <w:rPr>
      <w:rFonts w:cs="Times New Roman"/>
      <w:color w:val="0000FF"/>
      <w:u w:val="single"/>
    </w:rPr>
  </w:style>
  <w:style w:type="character" w:styleId="Emphasis">
    <w:name w:val="Emphasis"/>
    <w:basedOn w:val="DefaultParagraphFont"/>
    <w:qFormat/>
    <w:locked/>
    <w:rsid w:val="000240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6911B-5053-429B-B02C-E4441C04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2033</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CONSIDERATIONS ABOUT THE FUTURE PERIODICITY OF SESSIONS OF THE MEETING OF THE PARTIES</vt:lpstr>
    </vt:vector>
  </TitlesOfParts>
  <Company>United Nations Volunteers (UNV) programme</Company>
  <LinksUpToDate>false</LinksUpToDate>
  <CharactersWithSpaces>12715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CONSIDERATIONS ABOUT THE FUTURE PERIODICITY OF SESSIONS OF THE MEETING OF THE PARTIES</dc:title>
  <dc:creator>Nina Mikander (UNEP/AEWA Secretariat)</dc:creator>
  <cp:lastModifiedBy>Catherine Lehmann (UNEP/AEWA Secretariat)</cp:lastModifiedBy>
  <cp:revision>2</cp:revision>
  <dcterms:created xsi:type="dcterms:W3CDTF">2012-04-30T09:55:00Z</dcterms:created>
  <dcterms:modified xsi:type="dcterms:W3CDTF">2012-04-30T09:55:00Z</dcterms:modified>
</cp:coreProperties>
</file>