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B7" w:rsidRPr="00F17F76" w:rsidRDefault="006965B7" w:rsidP="006965B7">
      <w:pPr>
        <w:pStyle w:val="StyleTitleTimesNewRoman14ptBoldCentered"/>
      </w:pPr>
      <w:bookmarkStart w:id="0" w:name="_Toc319417826"/>
    </w:p>
    <w:p w:rsidR="009D016C" w:rsidRPr="00F17F76" w:rsidRDefault="009D016C" w:rsidP="006965B7">
      <w:pPr>
        <w:pStyle w:val="StyleTitleTimesNewRoman14ptBoldCentered"/>
      </w:pPr>
    </w:p>
    <w:p w:rsidR="009D016C" w:rsidRPr="00F17F76" w:rsidRDefault="009D016C" w:rsidP="006965B7">
      <w:pPr>
        <w:pStyle w:val="StyleTitleTimesNewRoman14ptBoldCentered"/>
      </w:pPr>
    </w:p>
    <w:p w:rsidR="009D016C" w:rsidRPr="00F17F76" w:rsidRDefault="009D016C" w:rsidP="006965B7">
      <w:pPr>
        <w:pStyle w:val="StyleTitleTimesNewRoman14ptBoldCentered"/>
      </w:pPr>
    </w:p>
    <w:p w:rsidR="009D016C" w:rsidRPr="00F17F76" w:rsidRDefault="009D016C" w:rsidP="006965B7">
      <w:pPr>
        <w:pStyle w:val="StyleTitleTimesNewRoman14ptBoldCentered"/>
      </w:pPr>
    </w:p>
    <w:p w:rsidR="009D016C" w:rsidRPr="00F17F76" w:rsidRDefault="009D016C" w:rsidP="006965B7">
      <w:pPr>
        <w:pStyle w:val="StyleTitleTimesNewRoman14ptBoldCentered"/>
      </w:pPr>
    </w:p>
    <w:p w:rsidR="009D016C" w:rsidRPr="00F17F76" w:rsidRDefault="009D016C" w:rsidP="006965B7">
      <w:pPr>
        <w:pStyle w:val="StyleTitleTimesNewRoman14ptBoldCentered"/>
      </w:pPr>
    </w:p>
    <w:p w:rsidR="009D016C" w:rsidRPr="00F17F76" w:rsidRDefault="009D016C" w:rsidP="006965B7">
      <w:pPr>
        <w:pStyle w:val="StyleTitleTimesNewRoman14ptBoldCentered"/>
      </w:pPr>
    </w:p>
    <w:p w:rsidR="009D016C" w:rsidRPr="00F17F76" w:rsidRDefault="009D016C" w:rsidP="006965B7">
      <w:pPr>
        <w:pStyle w:val="StyleTitleTimesNewRoman14ptBoldCentered"/>
      </w:pPr>
    </w:p>
    <w:p w:rsidR="006965B7" w:rsidRPr="00F17F76" w:rsidRDefault="006965B7" w:rsidP="009D016C">
      <w:pPr>
        <w:pStyle w:val="StyleTitleTimesNewRoman14ptBoldCentered"/>
        <w:spacing w:after="0"/>
        <w:rPr>
          <w:szCs w:val="28"/>
        </w:rPr>
      </w:pPr>
      <w:r w:rsidRPr="00F17F76">
        <w:rPr>
          <w:szCs w:val="28"/>
        </w:rPr>
        <w:t>REPORT ON THE IMPLEMENTATION OF THE AFRICAN INITIATIVE</w:t>
      </w:r>
    </w:p>
    <w:p w:rsidR="009D016C" w:rsidRPr="00F17F76" w:rsidRDefault="009D016C" w:rsidP="009D016C">
      <w:pPr>
        <w:pStyle w:val="StyleTitleTimesNewRoman14ptBoldCentered"/>
        <w:spacing w:after="0"/>
        <w:rPr>
          <w:szCs w:val="28"/>
        </w:rPr>
      </w:pPr>
    </w:p>
    <w:p w:rsidR="006965B7" w:rsidRPr="00F17F76" w:rsidRDefault="006965B7" w:rsidP="009D016C">
      <w:pPr>
        <w:pStyle w:val="StyleTitleTimesNewRoman14ptBoldCentered"/>
        <w:spacing w:after="0"/>
        <w:rPr>
          <w:szCs w:val="28"/>
        </w:rPr>
      </w:pPr>
      <w:r w:rsidRPr="00F17F76">
        <w:rPr>
          <w:szCs w:val="28"/>
        </w:rPr>
        <w:t>FOR THE PERIOD 2009-2012</w:t>
      </w:r>
    </w:p>
    <w:p w:rsidR="006965B7" w:rsidRPr="00F17F76" w:rsidRDefault="006965B7" w:rsidP="006965B7">
      <w:pPr>
        <w:pStyle w:val="StyleTitleTimesNewRoman14ptBoldCentered"/>
        <w:rPr>
          <w:szCs w:val="28"/>
        </w:rPr>
      </w:pPr>
    </w:p>
    <w:p w:rsidR="006965B7" w:rsidRPr="00F17F76" w:rsidRDefault="006965B7" w:rsidP="006965B7">
      <w:pPr>
        <w:pStyle w:val="Title"/>
        <w:jc w:val="center"/>
        <w:rPr>
          <w:rFonts w:ascii="Times New Roman" w:hAnsi="Times New Roman" w:cs="Times New Roman"/>
          <w:i/>
          <w:sz w:val="24"/>
          <w:szCs w:val="24"/>
        </w:rPr>
      </w:pPr>
      <w:r w:rsidRPr="00F17F76">
        <w:rPr>
          <w:rFonts w:ascii="Times New Roman" w:hAnsi="Times New Roman" w:cs="Times New Roman"/>
          <w:i/>
          <w:sz w:val="24"/>
          <w:szCs w:val="24"/>
        </w:rPr>
        <w:t>Prepared by the UNEP/AEWA Secretariat</w:t>
      </w:r>
    </w:p>
    <w:p w:rsidR="006965B7" w:rsidRPr="00F17F76" w:rsidRDefault="006965B7" w:rsidP="006965B7"/>
    <w:p w:rsidR="006965B7" w:rsidRPr="00F17F76" w:rsidRDefault="006965B7" w:rsidP="006965B7"/>
    <w:p w:rsidR="006965B7" w:rsidRPr="00F17F76" w:rsidRDefault="006965B7" w:rsidP="006965B7"/>
    <w:p w:rsidR="006965B7" w:rsidRPr="00F17F76" w:rsidRDefault="006965B7">
      <w:pPr>
        <w:rPr>
          <w:rFonts w:eastAsiaTheme="majorEastAsia"/>
          <w:b/>
          <w:bCs/>
          <w:color w:val="365F91" w:themeColor="accent1" w:themeShade="BF"/>
          <w:sz w:val="22"/>
          <w:szCs w:val="22"/>
        </w:rPr>
      </w:pPr>
      <w:r w:rsidRPr="00F17F76">
        <w:rPr>
          <w:sz w:val="22"/>
          <w:szCs w:val="22"/>
        </w:rPr>
        <w:br w:type="page"/>
      </w:r>
    </w:p>
    <w:p w:rsidR="007137AE" w:rsidRPr="00F17F76" w:rsidRDefault="007137AE" w:rsidP="0004528B">
      <w:pPr>
        <w:pStyle w:val="Heading1"/>
        <w:rPr>
          <w:rFonts w:ascii="Times New Roman" w:hAnsi="Times New Roman" w:cs="Times New Roman"/>
          <w:sz w:val="22"/>
          <w:szCs w:val="22"/>
        </w:rPr>
        <w:sectPr w:rsidR="007137AE" w:rsidRPr="00F17F76" w:rsidSect="009D016C">
          <w:footerReference w:type="default" r:id="rId9"/>
          <w:headerReference w:type="first" r:id="rId10"/>
          <w:footerReference w:type="first" r:id="rId11"/>
          <w:pgSz w:w="11906" w:h="16838" w:code="9"/>
          <w:pgMar w:top="1021" w:right="1134" w:bottom="851" w:left="1134" w:header="709" w:footer="709" w:gutter="0"/>
          <w:pgNumType w:start="1"/>
          <w:cols w:space="720"/>
          <w:titlePg/>
          <w:docGrid w:linePitch="360"/>
        </w:sectPr>
      </w:pPr>
    </w:p>
    <w:sdt>
      <w:sdtPr>
        <w:rPr>
          <w:rFonts w:ascii="Times New Roman" w:eastAsiaTheme="minorHAnsi" w:hAnsi="Times New Roman" w:cs="Times New Roman"/>
          <w:b w:val="0"/>
          <w:bCs w:val="0"/>
          <w:color w:val="auto"/>
          <w:sz w:val="20"/>
          <w:szCs w:val="20"/>
        </w:rPr>
        <w:id w:val="34782477"/>
        <w:docPartObj>
          <w:docPartGallery w:val="Table of Contents"/>
          <w:docPartUnique/>
        </w:docPartObj>
      </w:sdtPr>
      <w:sdtEndPr/>
      <w:sdtContent>
        <w:p w:rsidR="008B6272" w:rsidRPr="00D9662E" w:rsidRDefault="007137AE" w:rsidP="008176BE">
          <w:pPr>
            <w:pStyle w:val="TOCHeading"/>
            <w:spacing w:before="120"/>
            <w:rPr>
              <w:rFonts w:ascii="Times New Roman" w:hAnsi="Times New Roman" w:cs="Times New Roman"/>
              <w:color w:val="auto"/>
            </w:rPr>
          </w:pPr>
          <w:r w:rsidRPr="00D9662E">
            <w:rPr>
              <w:rFonts w:ascii="Times New Roman" w:hAnsi="Times New Roman" w:cs="Times New Roman"/>
              <w:color w:val="auto"/>
            </w:rPr>
            <w:t>C</w:t>
          </w:r>
          <w:r w:rsidR="009D016C" w:rsidRPr="00D9662E">
            <w:rPr>
              <w:rFonts w:ascii="Times New Roman" w:hAnsi="Times New Roman" w:cs="Times New Roman"/>
              <w:color w:val="auto"/>
            </w:rPr>
            <w:t>ONTENTS</w:t>
          </w:r>
        </w:p>
        <w:p w:rsidR="007137AE" w:rsidRPr="00F17F76" w:rsidRDefault="00322C8B" w:rsidP="008B6272"/>
      </w:sdtContent>
    </w:sdt>
    <w:p w:rsidR="00041E9F" w:rsidRPr="00F17F76" w:rsidRDefault="00F3038C">
      <w:pPr>
        <w:pStyle w:val="TOC1"/>
        <w:tabs>
          <w:tab w:val="right" w:leader="dot" w:pos="9880"/>
        </w:tabs>
        <w:rPr>
          <w:rFonts w:asciiTheme="minorHAnsi" w:eastAsiaTheme="minorEastAsia" w:hAnsiTheme="minorHAnsi" w:cstheme="minorBidi"/>
          <w:i w:val="0"/>
          <w:noProof/>
          <w:sz w:val="22"/>
          <w:szCs w:val="22"/>
        </w:rPr>
      </w:pPr>
      <w:r w:rsidRPr="00F17F76">
        <w:rPr>
          <w:b/>
          <w:bCs/>
          <w:i w:val="0"/>
        </w:rPr>
        <w:fldChar w:fldCharType="begin"/>
      </w:r>
      <w:r w:rsidR="008176BE" w:rsidRPr="00F17F76">
        <w:rPr>
          <w:b/>
          <w:bCs/>
          <w:i w:val="0"/>
        </w:rPr>
        <w:instrText xml:space="preserve"> TOC \o "1-4" \h \z \u </w:instrText>
      </w:r>
      <w:r w:rsidRPr="00F17F76">
        <w:rPr>
          <w:b/>
          <w:bCs/>
          <w:i w:val="0"/>
        </w:rPr>
        <w:fldChar w:fldCharType="separate"/>
      </w:r>
      <w:hyperlink w:anchor="_Toc322442350" w:history="1">
        <w:r w:rsidR="00041E9F" w:rsidRPr="00F17F76">
          <w:rPr>
            <w:rStyle w:val="Hyperlink"/>
            <w:i w:val="0"/>
            <w:noProof/>
          </w:rPr>
          <w:t>List of Acronyms</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_Toc322442350 \h </w:instrText>
        </w:r>
        <w:r w:rsidR="00041E9F" w:rsidRPr="00F17F76">
          <w:rPr>
            <w:i w:val="0"/>
            <w:noProof/>
            <w:webHidden/>
          </w:rPr>
        </w:r>
        <w:r w:rsidR="00041E9F" w:rsidRPr="00F17F76">
          <w:rPr>
            <w:i w:val="0"/>
            <w:noProof/>
            <w:webHidden/>
          </w:rPr>
          <w:fldChar w:fldCharType="separate"/>
        </w:r>
        <w:r w:rsidR="00322C8B">
          <w:rPr>
            <w:i w:val="0"/>
            <w:noProof/>
            <w:webHidden/>
          </w:rPr>
          <w:t>2</w:t>
        </w:r>
        <w:r w:rsidR="00041E9F" w:rsidRPr="00F17F76">
          <w:rPr>
            <w:i w:val="0"/>
            <w:noProof/>
            <w:webHidden/>
          </w:rPr>
          <w:fldChar w:fldCharType="end"/>
        </w:r>
      </w:hyperlink>
    </w:p>
    <w:p w:rsidR="00041E9F" w:rsidRPr="00F17F76" w:rsidRDefault="00322C8B">
      <w:pPr>
        <w:pStyle w:val="TOC1"/>
        <w:tabs>
          <w:tab w:val="right" w:leader="dot" w:pos="9880"/>
        </w:tabs>
        <w:rPr>
          <w:rFonts w:asciiTheme="minorHAnsi" w:eastAsiaTheme="minorEastAsia" w:hAnsiTheme="minorHAnsi" w:cstheme="minorBidi"/>
          <w:i w:val="0"/>
          <w:noProof/>
          <w:sz w:val="22"/>
          <w:szCs w:val="22"/>
        </w:rPr>
      </w:pPr>
      <w:hyperlink w:anchor="_Toc322442351" w:history="1">
        <w:r w:rsidR="00041E9F" w:rsidRPr="00F17F76">
          <w:rPr>
            <w:rStyle w:val="Hyperlink"/>
            <w:i w:val="0"/>
            <w:noProof/>
          </w:rPr>
          <w:t>Executive Summary</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_Toc322442351 \h </w:instrText>
        </w:r>
        <w:r w:rsidR="00041E9F" w:rsidRPr="00F17F76">
          <w:rPr>
            <w:i w:val="0"/>
            <w:noProof/>
            <w:webHidden/>
          </w:rPr>
        </w:r>
        <w:r w:rsidR="00041E9F" w:rsidRPr="00F17F76">
          <w:rPr>
            <w:i w:val="0"/>
            <w:noProof/>
            <w:webHidden/>
          </w:rPr>
          <w:fldChar w:fldCharType="separate"/>
        </w:r>
        <w:r>
          <w:rPr>
            <w:i w:val="0"/>
            <w:noProof/>
            <w:webHidden/>
          </w:rPr>
          <w:t>3</w:t>
        </w:r>
        <w:r w:rsidR="00041E9F" w:rsidRPr="00F17F76">
          <w:rPr>
            <w:i w:val="0"/>
            <w:noProof/>
            <w:webHidden/>
          </w:rPr>
          <w:fldChar w:fldCharType="end"/>
        </w:r>
      </w:hyperlink>
    </w:p>
    <w:p w:rsidR="00041E9F" w:rsidRPr="00F17F76" w:rsidRDefault="00322C8B">
      <w:pPr>
        <w:pStyle w:val="TOC1"/>
        <w:tabs>
          <w:tab w:val="left" w:pos="446"/>
          <w:tab w:val="right" w:leader="dot" w:pos="9880"/>
        </w:tabs>
        <w:rPr>
          <w:rFonts w:asciiTheme="minorHAnsi" w:eastAsiaTheme="minorEastAsia" w:hAnsiTheme="minorHAnsi" w:cstheme="minorBidi"/>
          <w:i w:val="0"/>
          <w:noProof/>
          <w:sz w:val="22"/>
          <w:szCs w:val="22"/>
        </w:rPr>
      </w:pPr>
      <w:hyperlink w:anchor="_Toc322442352" w:history="1">
        <w:r w:rsidR="00041E9F" w:rsidRPr="00F17F76">
          <w:rPr>
            <w:rStyle w:val="Hyperlink"/>
            <w:i w:val="0"/>
            <w:noProof/>
          </w:rPr>
          <w:t>1.</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Introduction</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_Toc322442352 \h </w:instrText>
        </w:r>
        <w:r w:rsidR="00041E9F" w:rsidRPr="00F17F76">
          <w:rPr>
            <w:i w:val="0"/>
            <w:noProof/>
            <w:webHidden/>
          </w:rPr>
        </w:r>
        <w:r w:rsidR="00041E9F" w:rsidRPr="00F17F76">
          <w:rPr>
            <w:i w:val="0"/>
            <w:noProof/>
            <w:webHidden/>
          </w:rPr>
          <w:fldChar w:fldCharType="separate"/>
        </w:r>
        <w:r>
          <w:rPr>
            <w:i w:val="0"/>
            <w:noProof/>
            <w:webHidden/>
          </w:rPr>
          <w:t>5</w:t>
        </w:r>
        <w:r w:rsidR="00041E9F" w:rsidRPr="00F17F76">
          <w:rPr>
            <w:i w:val="0"/>
            <w:noProof/>
            <w:webHidden/>
          </w:rPr>
          <w:fldChar w:fldCharType="end"/>
        </w:r>
      </w:hyperlink>
    </w:p>
    <w:p w:rsidR="00041E9F" w:rsidRPr="00F17F76" w:rsidRDefault="00322C8B">
      <w:pPr>
        <w:pStyle w:val="TOC1"/>
        <w:tabs>
          <w:tab w:val="left" w:pos="446"/>
          <w:tab w:val="right" w:leader="dot" w:pos="9880"/>
        </w:tabs>
        <w:rPr>
          <w:rFonts w:asciiTheme="minorHAnsi" w:eastAsiaTheme="minorEastAsia" w:hAnsiTheme="minorHAnsi" w:cstheme="minorBidi"/>
          <w:i w:val="0"/>
          <w:noProof/>
          <w:sz w:val="22"/>
          <w:szCs w:val="22"/>
        </w:rPr>
      </w:pPr>
      <w:hyperlink w:anchor="_Toc322442353" w:history="1">
        <w:r w:rsidR="00041E9F" w:rsidRPr="00F17F76">
          <w:rPr>
            <w:rStyle w:val="Hyperlink"/>
            <w:i w:val="0"/>
            <w:noProof/>
          </w:rPr>
          <w:t>2.</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Expectations of the African Initiative</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_Toc322442353 \h </w:instrText>
        </w:r>
        <w:r w:rsidR="00041E9F" w:rsidRPr="00F17F76">
          <w:rPr>
            <w:i w:val="0"/>
            <w:noProof/>
            <w:webHidden/>
          </w:rPr>
        </w:r>
        <w:r w:rsidR="00041E9F" w:rsidRPr="00F17F76">
          <w:rPr>
            <w:i w:val="0"/>
            <w:noProof/>
            <w:webHidden/>
          </w:rPr>
          <w:fldChar w:fldCharType="separate"/>
        </w:r>
        <w:r>
          <w:rPr>
            <w:i w:val="0"/>
            <w:noProof/>
            <w:webHidden/>
          </w:rPr>
          <w:t>5</w:t>
        </w:r>
        <w:r w:rsidR="00041E9F" w:rsidRPr="00F17F76">
          <w:rPr>
            <w:i w:val="0"/>
            <w:noProof/>
            <w:webHidden/>
          </w:rPr>
          <w:fldChar w:fldCharType="end"/>
        </w:r>
      </w:hyperlink>
    </w:p>
    <w:p w:rsidR="00041E9F" w:rsidRPr="00F17F76" w:rsidRDefault="00322C8B">
      <w:pPr>
        <w:pStyle w:val="TOC1"/>
        <w:tabs>
          <w:tab w:val="left" w:pos="446"/>
          <w:tab w:val="right" w:leader="dot" w:pos="9880"/>
        </w:tabs>
        <w:rPr>
          <w:rFonts w:asciiTheme="minorHAnsi" w:eastAsiaTheme="minorEastAsia" w:hAnsiTheme="minorHAnsi" w:cstheme="minorBidi"/>
          <w:i w:val="0"/>
          <w:noProof/>
          <w:sz w:val="22"/>
          <w:szCs w:val="22"/>
        </w:rPr>
      </w:pPr>
      <w:hyperlink w:anchor="_Toc322442354" w:history="1">
        <w:r w:rsidR="00041E9F" w:rsidRPr="00F17F76">
          <w:rPr>
            <w:rStyle w:val="Hyperlink"/>
            <w:i w:val="0"/>
            <w:noProof/>
          </w:rPr>
          <w:t>3.</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Activities Conducted and Outcomes/Milestones Registered over the Period 2009-2012</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_Toc322442354 \h </w:instrText>
        </w:r>
        <w:r w:rsidR="00041E9F" w:rsidRPr="00F17F76">
          <w:rPr>
            <w:i w:val="0"/>
            <w:noProof/>
            <w:webHidden/>
          </w:rPr>
        </w:r>
        <w:r w:rsidR="00041E9F" w:rsidRPr="00F17F76">
          <w:rPr>
            <w:i w:val="0"/>
            <w:noProof/>
            <w:webHidden/>
          </w:rPr>
          <w:fldChar w:fldCharType="separate"/>
        </w:r>
        <w:r>
          <w:rPr>
            <w:i w:val="0"/>
            <w:noProof/>
            <w:webHidden/>
          </w:rPr>
          <w:t>5</w:t>
        </w:r>
        <w:r w:rsidR="00041E9F" w:rsidRPr="00F17F76">
          <w:rPr>
            <w:i w:val="0"/>
            <w:noProof/>
            <w:webHidden/>
          </w:rPr>
          <w:fldChar w:fldCharType="end"/>
        </w:r>
      </w:hyperlink>
    </w:p>
    <w:p w:rsidR="00041E9F" w:rsidRPr="00F17F76" w:rsidRDefault="00322C8B">
      <w:pPr>
        <w:pStyle w:val="TOC2"/>
        <w:tabs>
          <w:tab w:val="left" w:pos="880"/>
          <w:tab w:val="right" w:leader="dot" w:pos="9880"/>
        </w:tabs>
        <w:rPr>
          <w:rFonts w:asciiTheme="minorHAnsi" w:eastAsiaTheme="minorEastAsia" w:hAnsiTheme="minorHAnsi" w:cstheme="minorBidi"/>
          <w:i w:val="0"/>
          <w:noProof/>
          <w:sz w:val="22"/>
          <w:szCs w:val="22"/>
        </w:rPr>
      </w:pPr>
      <w:hyperlink w:anchor="_Toc322442355" w:history="1">
        <w:r w:rsidR="00041E9F" w:rsidRPr="00F17F76">
          <w:rPr>
            <w:rStyle w:val="Hyperlink"/>
            <w:i w:val="0"/>
            <w:noProof/>
          </w:rPr>
          <w:t>3.1</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Recruitment of Personnel for the African Initiative</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_Toc322442355 \h </w:instrText>
        </w:r>
        <w:r w:rsidR="00041E9F" w:rsidRPr="00F17F76">
          <w:rPr>
            <w:i w:val="0"/>
            <w:noProof/>
            <w:webHidden/>
          </w:rPr>
        </w:r>
        <w:r w:rsidR="00041E9F" w:rsidRPr="00F17F76">
          <w:rPr>
            <w:i w:val="0"/>
            <w:noProof/>
            <w:webHidden/>
          </w:rPr>
          <w:fldChar w:fldCharType="separate"/>
        </w:r>
        <w:r>
          <w:rPr>
            <w:i w:val="0"/>
            <w:noProof/>
            <w:webHidden/>
          </w:rPr>
          <w:t>5</w:t>
        </w:r>
        <w:r w:rsidR="00041E9F" w:rsidRPr="00F17F76">
          <w:rPr>
            <w:i w:val="0"/>
            <w:noProof/>
            <w:webHidden/>
          </w:rPr>
          <w:fldChar w:fldCharType="end"/>
        </w:r>
      </w:hyperlink>
    </w:p>
    <w:p w:rsidR="00041E9F" w:rsidRPr="00F17F76" w:rsidRDefault="00322C8B">
      <w:pPr>
        <w:pStyle w:val="TOC3"/>
        <w:tabs>
          <w:tab w:val="right" w:leader="dot" w:pos="9880"/>
        </w:tabs>
        <w:rPr>
          <w:rFonts w:asciiTheme="minorHAnsi" w:eastAsiaTheme="minorEastAsia" w:hAnsiTheme="minorHAnsi" w:cstheme="minorBidi"/>
          <w:i w:val="0"/>
          <w:noProof/>
          <w:sz w:val="22"/>
          <w:szCs w:val="22"/>
        </w:rPr>
      </w:pPr>
      <w:hyperlink w:anchor="_Toc322442356" w:history="1">
        <w:r w:rsidR="00041E9F" w:rsidRPr="00F17F76">
          <w:rPr>
            <w:rStyle w:val="Hyperlink"/>
            <w:i w:val="0"/>
            <w:noProof/>
          </w:rPr>
          <w:t>Outcomes/Milestones:</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_Toc322442356 \h </w:instrText>
        </w:r>
        <w:r w:rsidR="00041E9F" w:rsidRPr="00F17F76">
          <w:rPr>
            <w:i w:val="0"/>
            <w:noProof/>
            <w:webHidden/>
          </w:rPr>
        </w:r>
        <w:r w:rsidR="00041E9F" w:rsidRPr="00F17F76">
          <w:rPr>
            <w:i w:val="0"/>
            <w:noProof/>
            <w:webHidden/>
          </w:rPr>
          <w:fldChar w:fldCharType="separate"/>
        </w:r>
        <w:r>
          <w:rPr>
            <w:i w:val="0"/>
            <w:noProof/>
            <w:webHidden/>
          </w:rPr>
          <w:t>5</w:t>
        </w:r>
        <w:r w:rsidR="00041E9F" w:rsidRPr="00F17F76">
          <w:rPr>
            <w:i w:val="0"/>
            <w:noProof/>
            <w:webHidden/>
          </w:rPr>
          <w:fldChar w:fldCharType="end"/>
        </w:r>
      </w:hyperlink>
    </w:p>
    <w:p w:rsidR="00041E9F" w:rsidRPr="00F17F76" w:rsidRDefault="00322C8B">
      <w:pPr>
        <w:pStyle w:val="TOC3"/>
        <w:tabs>
          <w:tab w:val="right" w:leader="dot" w:pos="9880"/>
        </w:tabs>
        <w:rPr>
          <w:rFonts w:asciiTheme="minorHAnsi" w:eastAsiaTheme="minorEastAsia" w:hAnsiTheme="minorHAnsi" w:cstheme="minorBidi"/>
          <w:i w:val="0"/>
          <w:noProof/>
          <w:sz w:val="22"/>
          <w:szCs w:val="22"/>
        </w:rPr>
      </w:pPr>
      <w:hyperlink w:anchor="_Toc322442357" w:history="1">
        <w:r w:rsidR="00041E9F" w:rsidRPr="00F17F76">
          <w:rPr>
            <w:rStyle w:val="Hyperlink"/>
            <w:i w:val="0"/>
            <w:noProof/>
          </w:rPr>
          <w:t>Activities:</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_Toc322442357 \h </w:instrText>
        </w:r>
        <w:r w:rsidR="00041E9F" w:rsidRPr="00F17F76">
          <w:rPr>
            <w:i w:val="0"/>
            <w:noProof/>
            <w:webHidden/>
          </w:rPr>
        </w:r>
        <w:r w:rsidR="00041E9F" w:rsidRPr="00F17F76">
          <w:rPr>
            <w:i w:val="0"/>
            <w:noProof/>
            <w:webHidden/>
          </w:rPr>
          <w:fldChar w:fldCharType="separate"/>
        </w:r>
        <w:r>
          <w:rPr>
            <w:i w:val="0"/>
            <w:noProof/>
            <w:webHidden/>
          </w:rPr>
          <w:t>5</w:t>
        </w:r>
        <w:r w:rsidR="00041E9F" w:rsidRPr="00F17F76">
          <w:rPr>
            <w:i w:val="0"/>
            <w:noProof/>
            <w:webHidden/>
          </w:rPr>
          <w:fldChar w:fldCharType="end"/>
        </w:r>
      </w:hyperlink>
    </w:p>
    <w:p w:rsidR="00041E9F" w:rsidRPr="00F17F76" w:rsidRDefault="00322C8B">
      <w:pPr>
        <w:pStyle w:val="TOC2"/>
        <w:tabs>
          <w:tab w:val="left" w:pos="880"/>
          <w:tab w:val="right" w:leader="dot" w:pos="9880"/>
        </w:tabs>
        <w:rPr>
          <w:rFonts w:asciiTheme="minorHAnsi" w:eastAsiaTheme="minorEastAsia" w:hAnsiTheme="minorHAnsi" w:cstheme="minorBidi"/>
          <w:i w:val="0"/>
          <w:noProof/>
          <w:sz w:val="22"/>
          <w:szCs w:val="22"/>
        </w:rPr>
      </w:pPr>
      <w:hyperlink w:anchor="_Toc322442358" w:history="1">
        <w:r w:rsidR="00041E9F" w:rsidRPr="00F17F76">
          <w:rPr>
            <w:rStyle w:val="Hyperlink"/>
            <w:i w:val="0"/>
            <w:noProof/>
          </w:rPr>
          <w:t>3.2</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Development of the Draft Plan of Action for the implementation of AEWA in Africa</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_Toc322442358 \h </w:instrText>
        </w:r>
        <w:r w:rsidR="00041E9F" w:rsidRPr="00F17F76">
          <w:rPr>
            <w:i w:val="0"/>
            <w:noProof/>
            <w:webHidden/>
          </w:rPr>
        </w:r>
        <w:r w:rsidR="00041E9F" w:rsidRPr="00F17F76">
          <w:rPr>
            <w:i w:val="0"/>
            <w:noProof/>
            <w:webHidden/>
          </w:rPr>
          <w:fldChar w:fldCharType="separate"/>
        </w:r>
        <w:r>
          <w:rPr>
            <w:i w:val="0"/>
            <w:noProof/>
            <w:webHidden/>
          </w:rPr>
          <w:t>6</w:t>
        </w:r>
        <w:r w:rsidR="00041E9F" w:rsidRPr="00F17F76">
          <w:rPr>
            <w:i w:val="0"/>
            <w:noProof/>
            <w:webHidden/>
          </w:rPr>
          <w:fldChar w:fldCharType="end"/>
        </w:r>
      </w:hyperlink>
    </w:p>
    <w:p w:rsidR="00041E9F" w:rsidRPr="00F17F76" w:rsidRDefault="00322C8B">
      <w:pPr>
        <w:pStyle w:val="TOC3"/>
        <w:tabs>
          <w:tab w:val="right" w:leader="dot" w:pos="9880"/>
        </w:tabs>
        <w:rPr>
          <w:rFonts w:asciiTheme="minorHAnsi" w:eastAsiaTheme="minorEastAsia" w:hAnsiTheme="minorHAnsi" w:cstheme="minorBidi"/>
          <w:i w:val="0"/>
          <w:noProof/>
          <w:sz w:val="22"/>
          <w:szCs w:val="22"/>
        </w:rPr>
      </w:pPr>
      <w:hyperlink w:anchor="_Toc322442359" w:history="1">
        <w:r w:rsidR="00041E9F" w:rsidRPr="00F17F76">
          <w:rPr>
            <w:rStyle w:val="Hyperlink"/>
            <w:i w:val="0"/>
            <w:noProof/>
          </w:rPr>
          <w:t>Outcomes/Milestones:</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_Toc322442359 \h </w:instrText>
        </w:r>
        <w:r w:rsidR="00041E9F" w:rsidRPr="00F17F76">
          <w:rPr>
            <w:i w:val="0"/>
            <w:noProof/>
            <w:webHidden/>
          </w:rPr>
        </w:r>
        <w:r w:rsidR="00041E9F" w:rsidRPr="00F17F76">
          <w:rPr>
            <w:i w:val="0"/>
            <w:noProof/>
            <w:webHidden/>
          </w:rPr>
          <w:fldChar w:fldCharType="separate"/>
        </w:r>
        <w:r>
          <w:rPr>
            <w:i w:val="0"/>
            <w:noProof/>
            <w:webHidden/>
          </w:rPr>
          <w:t>6</w:t>
        </w:r>
        <w:r w:rsidR="00041E9F" w:rsidRPr="00F17F76">
          <w:rPr>
            <w:i w:val="0"/>
            <w:noProof/>
            <w:webHidden/>
          </w:rPr>
          <w:fldChar w:fldCharType="end"/>
        </w:r>
      </w:hyperlink>
    </w:p>
    <w:p w:rsidR="00041E9F" w:rsidRPr="00F17F76" w:rsidRDefault="00322C8B">
      <w:pPr>
        <w:pStyle w:val="TOC3"/>
        <w:tabs>
          <w:tab w:val="right" w:leader="dot" w:pos="9880"/>
        </w:tabs>
        <w:rPr>
          <w:rFonts w:asciiTheme="minorHAnsi" w:eastAsiaTheme="minorEastAsia" w:hAnsiTheme="minorHAnsi" w:cstheme="minorBidi"/>
          <w:i w:val="0"/>
          <w:noProof/>
          <w:sz w:val="22"/>
          <w:szCs w:val="22"/>
        </w:rPr>
      </w:pPr>
      <w:hyperlink w:anchor="_Toc322442360" w:history="1">
        <w:r w:rsidR="00041E9F" w:rsidRPr="00F17F76">
          <w:rPr>
            <w:rStyle w:val="Hyperlink"/>
            <w:i w:val="0"/>
            <w:noProof/>
          </w:rPr>
          <w:t>Activities:</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_Toc322442360 \h </w:instrText>
        </w:r>
        <w:r w:rsidR="00041E9F" w:rsidRPr="00F17F76">
          <w:rPr>
            <w:i w:val="0"/>
            <w:noProof/>
            <w:webHidden/>
          </w:rPr>
        </w:r>
        <w:r w:rsidR="00041E9F" w:rsidRPr="00F17F76">
          <w:rPr>
            <w:i w:val="0"/>
            <w:noProof/>
            <w:webHidden/>
          </w:rPr>
          <w:fldChar w:fldCharType="separate"/>
        </w:r>
        <w:r>
          <w:rPr>
            <w:i w:val="0"/>
            <w:noProof/>
            <w:webHidden/>
          </w:rPr>
          <w:t>6</w:t>
        </w:r>
        <w:r w:rsidR="00041E9F" w:rsidRPr="00F17F76">
          <w:rPr>
            <w:i w:val="0"/>
            <w:noProof/>
            <w:webHidden/>
          </w:rPr>
          <w:fldChar w:fldCharType="end"/>
        </w:r>
      </w:hyperlink>
    </w:p>
    <w:p w:rsidR="00041E9F" w:rsidRPr="00F17F76" w:rsidRDefault="00322C8B">
      <w:pPr>
        <w:pStyle w:val="TOC2"/>
        <w:tabs>
          <w:tab w:val="left" w:pos="880"/>
          <w:tab w:val="right" w:leader="dot" w:pos="9880"/>
        </w:tabs>
        <w:rPr>
          <w:rFonts w:asciiTheme="minorHAnsi" w:eastAsiaTheme="minorEastAsia" w:hAnsiTheme="minorHAnsi" w:cstheme="minorBidi"/>
          <w:i w:val="0"/>
          <w:noProof/>
          <w:sz w:val="22"/>
          <w:szCs w:val="22"/>
        </w:rPr>
      </w:pPr>
      <w:hyperlink w:anchor="_Toc322442361" w:history="1">
        <w:r w:rsidR="00041E9F" w:rsidRPr="00F17F76">
          <w:rPr>
            <w:rStyle w:val="Hyperlink"/>
            <w:i w:val="0"/>
            <w:noProof/>
          </w:rPr>
          <w:t>3.3</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Implementation of the AEWA Small Grants Fund Programme in Africa</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_Toc322442361 \h </w:instrText>
        </w:r>
        <w:r w:rsidR="00041E9F" w:rsidRPr="00F17F76">
          <w:rPr>
            <w:i w:val="0"/>
            <w:noProof/>
            <w:webHidden/>
          </w:rPr>
        </w:r>
        <w:r w:rsidR="00041E9F" w:rsidRPr="00F17F76">
          <w:rPr>
            <w:i w:val="0"/>
            <w:noProof/>
            <w:webHidden/>
          </w:rPr>
          <w:fldChar w:fldCharType="separate"/>
        </w:r>
        <w:r>
          <w:rPr>
            <w:i w:val="0"/>
            <w:noProof/>
            <w:webHidden/>
          </w:rPr>
          <w:t>7</w:t>
        </w:r>
        <w:r w:rsidR="00041E9F" w:rsidRPr="00F17F76">
          <w:rPr>
            <w:i w:val="0"/>
            <w:noProof/>
            <w:webHidden/>
          </w:rPr>
          <w:fldChar w:fldCharType="end"/>
        </w:r>
      </w:hyperlink>
    </w:p>
    <w:p w:rsidR="00041E9F" w:rsidRPr="00F17F76" w:rsidRDefault="00322C8B">
      <w:pPr>
        <w:pStyle w:val="TOC3"/>
        <w:tabs>
          <w:tab w:val="right" w:leader="dot" w:pos="9880"/>
        </w:tabs>
        <w:rPr>
          <w:rFonts w:asciiTheme="minorHAnsi" w:eastAsiaTheme="minorEastAsia" w:hAnsiTheme="minorHAnsi" w:cstheme="minorBidi"/>
          <w:i w:val="0"/>
          <w:noProof/>
          <w:sz w:val="22"/>
          <w:szCs w:val="22"/>
        </w:rPr>
      </w:pPr>
      <w:hyperlink w:anchor="_Toc322442362" w:history="1">
        <w:r w:rsidR="00041E9F" w:rsidRPr="00F17F76">
          <w:rPr>
            <w:rStyle w:val="Hyperlink"/>
            <w:i w:val="0"/>
            <w:noProof/>
          </w:rPr>
          <w:t>Outcomes/Milestones:</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_Toc322442362 \h </w:instrText>
        </w:r>
        <w:r w:rsidR="00041E9F" w:rsidRPr="00F17F76">
          <w:rPr>
            <w:i w:val="0"/>
            <w:noProof/>
            <w:webHidden/>
          </w:rPr>
        </w:r>
        <w:r w:rsidR="00041E9F" w:rsidRPr="00F17F76">
          <w:rPr>
            <w:i w:val="0"/>
            <w:noProof/>
            <w:webHidden/>
          </w:rPr>
          <w:fldChar w:fldCharType="separate"/>
        </w:r>
        <w:r>
          <w:rPr>
            <w:i w:val="0"/>
            <w:noProof/>
            <w:webHidden/>
          </w:rPr>
          <w:t>7</w:t>
        </w:r>
        <w:r w:rsidR="00041E9F" w:rsidRPr="00F17F76">
          <w:rPr>
            <w:i w:val="0"/>
            <w:noProof/>
            <w:webHidden/>
          </w:rPr>
          <w:fldChar w:fldCharType="end"/>
        </w:r>
      </w:hyperlink>
    </w:p>
    <w:p w:rsidR="00041E9F" w:rsidRPr="00F17F76" w:rsidRDefault="00322C8B">
      <w:pPr>
        <w:pStyle w:val="TOC3"/>
        <w:tabs>
          <w:tab w:val="right" w:leader="dot" w:pos="9880"/>
        </w:tabs>
        <w:rPr>
          <w:rFonts w:asciiTheme="minorHAnsi" w:eastAsiaTheme="minorEastAsia" w:hAnsiTheme="minorHAnsi" w:cstheme="minorBidi"/>
          <w:i w:val="0"/>
          <w:noProof/>
          <w:sz w:val="22"/>
          <w:szCs w:val="22"/>
        </w:rPr>
      </w:pPr>
      <w:hyperlink w:anchor="_Toc322442363" w:history="1">
        <w:r w:rsidR="00041E9F" w:rsidRPr="00F17F76">
          <w:rPr>
            <w:rStyle w:val="Hyperlink"/>
            <w:i w:val="0"/>
            <w:noProof/>
          </w:rPr>
          <w:t>Activities:</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_Toc322442363 \h </w:instrText>
        </w:r>
        <w:r w:rsidR="00041E9F" w:rsidRPr="00F17F76">
          <w:rPr>
            <w:i w:val="0"/>
            <w:noProof/>
            <w:webHidden/>
          </w:rPr>
        </w:r>
        <w:r w:rsidR="00041E9F" w:rsidRPr="00F17F76">
          <w:rPr>
            <w:i w:val="0"/>
            <w:noProof/>
            <w:webHidden/>
          </w:rPr>
          <w:fldChar w:fldCharType="separate"/>
        </w:r>
        <w:r>
          <w:rPr>
            <w:i w:val="0"/>
            <w:noProof/>
            <w:webHidden/>
          </w:rPr>
          <w:t>7</w:t>
        </w:r>
        <w:r w:rsidR="00041E9F" w:rsidRPr="00F17F76">
          <w:rPr>
            <w:i w:val="0"/>
            <w:noProof/>
            <w:webHidden/>
          </w:rPr>
          <w:fldChar w:fldCharType="end"/>
        </w:r>
      </w:hyperlink>
    </w:p>
    <w:p w:rsidR="00041E9F" w:rsidRPr="00F17F76" w:rsidRDefault="00322C8B">
      <w:pPr>
        <w:pStyle w:val="TOC2"/>
        <w:tabs>
          <w:tab w:val="left" w:pos="880"/>
          <w:tab w:val="right" w:leader="dot" w:pos="9880"/>
        </w:tabs>
        <w:rPr>
          <w:rFonts w:asciiTheme="minorHAnsi" w:eastAsiaTheme="minorEastAsia" w:hAnsiTheme="minorHAnsi" w:cstheme="minorBidi"/>
          <w:i w:val="0"/>
          <w:noProof/>
          <w:sz w:val="22"/>
          <w:szCs w:val="22"/>
        </w:rPr>
      </w:pPr>
      <w:hyperlink w:anchor="_Toc322442364" w:history="1">
        <w:r w:rsidR="00041E9F" w:rsidRPr="00F17F76">
          <w:rPr>
            <w:rStyle w:val="Hyperlink"/>
            <w:i w:val="0"/>
            <w:noProof/>
          </w:rPr>
          <w:t>3.4</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Cooperation with activities of other relevant conventions and organisations in Africa</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_Toc322442364 \h </w:instrText>
        </w:r>
        <w:r w:rsidR="00041E9F" w:rsidRPr="00F17F76">
          <w:rPr>
            <w:i w:val="0"/>
            <w:noProof/>
            <w:webHidden/>
          </w:rPr>
        </w:r>
        <w:r w:rsidR="00041E9F" w:rsidRPr="00F17F76">
          <w:rPr>
            <w:i w:val="0"/>
            <w:noProof/>
            <w:webHidden/>
          </w:rPr>
          <w:fldChar w:fldCharType="separate"/>
        </w:r>
        <w:r>
          <w:rPr>
            <w:i w:val="0"/>
            <w:noProof/>
            <w:webHidden/>
          </w:rPr>
          <w:t>7</w:t>
        </w:r>
        <w:r w:rsidR="00041E9F" w:rsidRPr="00F17F76">
          <w:rPr>
            <w:i w:val="0"/>
            <w:noProof/>
            <w:webHidden/>
          </w:rPr>
          <w:fldChar w:fldCharType="end"/>
        </w:r>
      </w:hyperlink>
    </w:p>
    <w:p w:rsidR="00041E9F" w:rsidRPr="00F17F76" w:rsidRDefault="00322C8B">
      <w:pPr>
        <w:pStyle w:val="TOC3"/>
        <w:tabs>
          <w:tab w:val="right" w:leader="dot" w:pos="9880"/>
        </w:tabs>
        <w:rPr>
          <w:rFonts w:asciiTheme="minorHAnsi" w:eastAsiaTheme="minorEastAsia" w:hAnsiTheme="minorHAnsi" w:cstheme="minorBidi"/>
          <w:i w:val="0"/>
          <w:noProof/>
          <w:sz w:val="22"/>
          <w:szCs w:val="22"/>
        </w:rPr>
      </w:pPr>
      <w:hyperlink w:anchor="_Toc322442365" w:history="1">
        <w:r w:rsidR="00041E9F" w:rsidRPr="00F17F76">
          <w:rPr>
            <w:rStyle w:val="Hyperlink"/>
            <w:i w:val="0"/>
            <w:noProof/>
          </w:rPr>
          <w:t>Outcomes/Milestones</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_Toc322442365 \h </w:instrText>
        </w:r>
        <w:r w:rsidR="00041E9F" w:rsidRPr="00F17F76">
          <w:rPr>
            <w:i w:val="0"/>
            <w:noProof/>
            <w:webHidden/>
          </w:rPr>
        </w:r>
        <w:r w:rsidR="00041E9F" w:rsidRPr="00F17F76">
          <w:rPr>
            <w:i w:val="0"/>
            <w:noProof/>
            <w:webHidden/>
          </w:rPr>
          <w:fldChar w:fldCharType="separate"/>
        </w:r>
        <w:r>
          <w:rPr>
            <w:i w:val="0"/>
            <w:noProof/>
            <w:webHidden/>
          </w:rPr>
          <w:t>7</w:t>
        </w:r>
        <w:r w:rsidR="00041E9F" w:rsidRPr="00F17F76">
          <w:rPr>
            <w:i w:val="0"/>
            <w:noProof/>
            <w:webHidden/>
          </w:rPr>
          <w:fldChar w:fldCharType="end"/>
        </w:r>
      </w:hyperlink>
    </w:p>
    <w:p w:rsidR="00041E9F" w:rsidRPr="00F17F76" w:rsidRDefault="00322C8B">
      <w:pPr>
        <w:pStyle w:val="TOC3"/>
        <w:tabs>
          <w:tab w:val="right" w:leader="dot" w:pos="9880"/>
        </w:tabs>
        <w:rPr>
          <w:rFonts w:asciiTheme="minorHAnsi" w:eastAsiaTheme="minorEastAsia" w:hAnsiTheme="minorHAnsi" w:cstheme="minorBidi"/>
          <w:i w:val="0"/>
          <w:noProof/>
          <w:sz w:val="22"/>
          <w:szCs w:val="22"/>
        </w:rPr>
      </w:pPr>
      <w:hyperlink w:anchor="_Toc322442366" w:history="1">
        <w:r w:rsidR="00041E9F" w:rsidRPr="00F17F76">
          <w:rPr>
            <w:rStyle w:val="Hyperlink"/>
            <w:i w:val="0"/>
            <w:noProof/>
          </w:rPr>
          <w:t>Activities:</w:t>
        </w:r>
        <w:r w:rsidR="00041E9F" w:rsidRPr="00F17F76">
          <w:rPr>
            <w:i w:val="0"/>
            <w:noProof/>
            <w:webHidden/>
          </w:rPr>
          <w:tab/>
        </w:r>
        <w:bookmarkStart w:id="1" w:name="_GoBack"/>
        <w:bookmarkEnd w:id="1"/>
        <w:r w:rsidR="00041E9F" w:rsidRPr="00F17F76">
          <w:rPr>
            <w:i w:val="0"/>
            <w:noProof/>
            <w:webHidden/>
          </w:rPr>
          <w:fldChar w:fldCharType="begin"/>
        </w:r>
        <w:r w:rsidR="00041E9F" w:rsidRPr="00F17F76">
          <w:rPr>
            <w:i w:val="0"/>
            <w:noProof/>
            <w:webHidden/>
          </w:rPr>
          <w:instrText xml:space="preserve"> PAGEREF _Toc322442366 \h </w:instrText>
        </w:r>
        <w:r w:rsidR="00041E9F" w:rsidRPr="00F17F76">
          <w:rPr>
            <w:i w:val="0"/>
            <w:noProof/>
            <w:webHidden/>
          </w:rPr>
        </w:r>
        <w:r w:rsidR="00041E9F" w:rsidRPr="00F17F76">
          <w:rPr>
            <w:i w:val="0"/>
            <w:noProof/>
            <w:webHidden/>
          </w:rPr>
          <w:fldChar w:fldCharType="separate"/>
        </w:r>
        <w:r>
          <w:rPr>
            <w:i w:val="0"/>
            <w:noProof/>
            <w:webHidden/>
          </w:rPr>
          <w:t>7</w:t>
        </w:r>
        <w:r w:rsidR="00041E9F" w:rsidRPr="00F17F76">
          <w:rPr>
            <w:i w:val="0"/>
            <w:noProof/>
            <w:webHidden/>
          </w:rPr>
          <w:fldChar w:fldCharType="end"/>
        </w:r>
      </w:hyperlink>
    </w:p>
    <w:p w:rsidR="00041E9F" w:rsidRPr="00F17F76" w:rsidRDefault="00322C8B">
      <w:pPr>
        <w:pStyle w:val="TOC4"/>
        <w:rPr>
          <w:rFonts w:asciiTheme="minorHAnsi" w:eastAsiaTheme="minorEastAsia" w:hAnsiTheme="minorHAnsi" w:cstheme="minorBidi"/>
          <w:i w:val="0"/>
          <w:noProof/>
          <w:sz w:val="22"/>
          <w:szCs w:val="22"/>
        </w:rPr>
      </w:pPr>
      <w:hyperlink w:anchor="_Toc322442367" w:history="1">
        <w:r w:rsidR="00041E9F" w:rsidRPr="00F17F76">
          <w:rPr>
            <w:rStyle w:val="Hyperlink"/>
            <w:i w:val="0"/>
            <w:noProof/>
          </w:rPr>
          <w:t>3.4.i</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Secretariat of the Convention on Migratory Species:</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_Toc322442367 \h </w:instrText>
        </w:r>
        <w:r w:rsidR="00041E9F" w:rsidRPr="00F17F76">
          <w:rPr>
            <w:i w:val="0"/>
            <w:noProof/>
            <w:webHidden/>
          </w:rPr>
        </w:r>
        <w:r w:rsidR="00041E9F" w:rsidRPr="00F17F76">
          <w:rPr>
            <w:i w:val="0"/>
            <w:noProof/>
            <w:webHidden/>
          </w:rPr>
          <w:fldChar w:fldCharType="separate"/>
        </w:r>
        <w:r>
          <w:rPr>
            <w:i w:val="0"/>
            <w:noProof/>
            <w:webHidden/>
          </w:rPr>
          <w:t>8</w:t>
        </w:r>
        <w:r w:rsidR="00041E9F" w:rsidRPr="00F17F76">
          <w:rPr>
            <w:i w:val="0"/>
            <w:noProof/>
            <w:webHidden/>
          </w:rPr>
          <w:fldChar w:fldCharType="end"/>
        </w:r>
      </w:hyperlink>
    </w:p>
    <w:p w:rsidR="00041E9F" w:rsidRPr="00F17F76" w:rsidRDefault="00322C8B">
      <w:pPr>
        <w:pStyle w:val="TOC4"/>
        <w:rPr>
          <w:rFonts w:asciiTheme="minorHAnsi" w:eastAsiaTheme="minorEastAsia" w:hAnsiTheme="minorHAnsi" w:cstheme="minorBidi"/>
          <w:i w:val="0"/>
          <w:noProof/>
          <w:sz w:val="22"/>
          <w:szCs w:val="22"/>
        </w:rPr>
      </w:pPr>
      <w:hyperlink w:anchor="_Toc322442368" w:history="1">
        <w:r w:rsidR="00041E9F" w:rsidRPr="00F17F76">
          <w:rPr>
            <w:rStyle w:val="Hyperlink"/>
            <w:i w:val="0"/>
            <w:noProof/>
          </w:rPr>
          <w:t>3.4.ii</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BirdLife International and Wetlands International:</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_Toc322442368 \h </w:instrText>
        </w:r>
        <w:r w:rsidR="00041E9F" w:rsidRPr="00F17F76">
          <w:rPr>
            <w:i w:val="0"/>
            <w:noProof/>
            <w:webHidden/>
          </w:rPr>
        </w:r>
        <w:r w:rsidR="00041E9F" w:rsidRPr="00F17F76">
          <w:rPr>
            <w:i w:val="0"/>
            <w:noProof/>
            <w:webHidden/>
          </w:rPr>
          <w:fldChar w:fldCharType="separate"/>
        </w:r>
        <w:r>
          <w:rPr>
            <w:i w:val="0"/>
            <w:noProof/>
            <w:webHidden/>
          </w:rPr>
          <w:t>8</w:t>
        </w:r>
        <w:r w:rsidR="00041E9F" w:rsidRPr="00F17F76">
          <w:rPr>
            <w:i w:val="0"/>
            <w:noProof/>
            <w:webHidden/>
          </w:rPr>
          <w:fldChar w:fldCharType="end"/>
        </w:r>
      </w:hyperlink>
    </w:p>
    <w:p w:rsidR="00041E9F" w:rsidRPr="00F17F76" w:rsidRDefault="00322C8B">
      <w:pPr>
        <w:pStyle w:val="TOC4"/>
        <w:rPr>
          <w:rFonts w:asciiTheme="minorHAnsi" w:eastAsiaTheme="minorEastAsia" w:hAnsiTheme="minorHAnsi" w:cstheme="minorBidi"/>
          <w:i w:val="0"/>
          <w:noProof/>
          <w:sz w:val="22"/>
          <w:szCs w:val="22"/>
        </w:rPr>
      </w:pPr>
      <w:hyperlink w:anchor="_Toc322442369" w:history="1">
        <w:r w:rsidR="00041E9F" w:rsidRPr="00F17F76">
          <w:rPr>
            <w:rStyle w:val="Hyperlink"/>
            <w:i w:val="0"/>
            <w:noProof/>
          </w:rPr>
          <w:t>3.4.iii</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Ramsar Convention Secretariat:</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_Toc322442369 \h </w:instrText>
        </w:r>
        <w:r w:rsidR="00041E9F" w:rsidRPr="00F17F76">
          <w:rPr>
            <w:i w:val="0"/>
            <w:noProof/>
            <w:webHidden/>
          </w:rPr>
        </w:r>
        <w:r w:rsidR="00041E9F" w:rsidRPr="00F17F76">
          <w:rPr>
            <w:i w:val="0"/>
            <w:noProof/>
            <w:webHidden/>
          </w:rPr>
          <w:fldChar w:fldCharType="separate"/>
        </w:r>
        <w:r>
          <w:rPr>
            <w:i w:val="0"/>
            <w:noProof/>
            <w:webHidden/>
          </w:rPr>
          <w:t>9</w:t>
        </w:r>
        <w:r w:rsidR="00041E9F" w:rsidRPr="00F17F76">
          <w:rPr>
            <w:i w:val="0"/>
            <w:noProof/>
            <w:webHidden/>
          </w:rPr>
          <w:fldChar w:fldCharType="end"/>
        </w:r>
      </w:hyperlink>
    </w:p>
    <w:p w:rsidR="00041E9F" w:rsidRPr="00F17F76" w:rsidRDefault="00322C8B">
      <w:pPr>
        <w:pStyle w:val="TOC4"/>
        <w:rPr>
          <w:rFonts w:asciiTheme="minorHAnsi" w:eastAsiaTheme="minorEastAsia" w:hAnsiTheme="minorHAnsi" w:cstheme="minorBidi"/>
          <w:i w:val="0"/>
          <w:noProof/>
          <w:sz w:val="22"/>
          <w:szCs w:val="22"/>
        </w:rPr>
      </w:pPr>
      <w:hyperlink w:anchor="_Toc322442370" w:history="1">
        <w:r w:rsidR="00041E9F" w:rsidRPr="00F17F76">
          <w:rPr>
            <w:rStyle w:val="Hyperlink"/>
            <w:i w:val="0"/>
            <w:noProof/>
          </w:rPr>
          <w:t>3.4.iv</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Tour du Valat and ONCFS:</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_Toc322442370 \h </w:instrText>
        </w:r>
        <w:r w:rsidR="00041E9F" w:rsidRPr="00F17F76">
          <w:rPr>
            <w:i w:val="0"/>
            <w:noProof/>
            <w:webHidden/>
          </w:rPr>
        </w:r>
        <w:r w:rsidR="00041E9F" w:rsidRPr="00F17F76">
          <w:rPr>
            <w:i w:val="0"/>
            <w:noProof/>
            <w:webHidden/>
          </w:rPr>
          <w:fldChar w:fldCharType="separate"/>
        </w:r>
        <w:r>
          <w:rPr>
            <w:i w:val="0"/>
            <w:noProof/>
            <w:webHidden/>
          </w:rPr>
          <w:t>9</w:t>
        </w:r>
        <w:r w:rsidR="00041E9F" w:rsidRPr="00F17F76">
          <w:rPr>
            <w:i w:val="0"/>
            <w:noProof/>
            <w:webHidden/>
          </w:rPr>
          <w:fldChar w:fldCharType="end"/>
        </w:r>
      </w:hyperlink>
    </w:p>
    <w:p w:rsidR="00041E9F" w:rsidRPr="00F17F76" w:rsidRDefault="00322C8B">
      <w:pPr>
        <w:pStyle w:val="TOC4"/>
        <w:rPr>
          <w:rFonts w:asciiTheme="minorHAnsi" w:eastAsiaTheme="minorEastAsia" w:hAnsiTheme="minorHAnsi" w:cstheme="minorBidi"/>
          <w:i w:val="0"/>
          <w:noProof/>
          <w:sz w:val="22"/>
          <w:szCs w:val="22"/>
        </w:rPr>
      </w:pPr>
      <w:hyperlink w:anchor="_Toc322442371" w:history="1">
        <w:r w:rsidR="00041E9F" w:rsidRPr="00F17F76">
          <w:rPr>
            <w:rStyle w:val="Hyperlink"/>
            <w:i w:val="0"/>
            <w:noProof/>
          </w:rPr>
          <w:t>3.4.v</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African Crane Conservation Programme:</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_Toc322442371 \h </w:instrText>
        </w:r>
        <w:r w:rsidR="00041E9F" w:rsidRPr="00F17F76">
          <w:rPr>
            <w:i w:val="0"/>
            <w:noProof/>
            <w:webHidden/>
          </w:rPr>
        </w:r>
        <w:r w:rsidR="00041E9F" w:rsidRPr="00F17F76">
          <w:rPr>
            <w:i w:val="0"/>
            <w:noProof/>
            <w:webHidden/>
          </w:rPr>
          <w:fldChar w:fldCharType="separate"/>
        </w:r>
        <w:r>
          <w:rPr>
            <w:i w:val="0"/>
            <w:noProof/>
            <w:webHidden/>
          </w:rPr>
          <w:t>10</w:t>
        </w:r>
        <w:r w:rsidR="00041E9F" w:rsidRPr="00F17F76">
          <w:rPr>
            <w:i w:val="0"/>
            <w:noProof/>
            <w:webHidden/>
          </w:rPr>
          <w:fldChar w:fldCharType="end"/>
        </w:r>
      </w:hyperlink>
    </w:p>
    <w:p w:rsidR="00041E9F" w:rsidRPr="00F17F76" w:rsidRDefault="00322C8B">
      <w:pPr>
        <w:pStyle w:val="TOC4"/>
        <w:rPr>
          <w:rFonts w:asciiTheme="minorHAnsi" w:eastAsiaTheme="minorEastAsia" w:hAnsiTheme="minorHAnsi" w:cstheme="minorBidi"/>
          <w:i w:val="0"/>
          <w:noProof/>
          <w:sz w:val="22"/>
          <w:szCs w:val="22"/>
        </w:rPr>
      </w:pPr>
      <w:hyperlink w:anchor="_Toc322442372" w:history="1">
        <w:r w:rsidR="00041E9F" w:rsidRPr="00F17F76">
          <w:rPr>
            <w:rStyle w:val="Hyperlink"/>
            <w:i w:val="0"/>
            <w:noProof/>
          </w:rPr>
          <w:t>3.4.vi</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World Wide Fund for Nature (WWF):</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_Toc322442372 \h </w:instrText>
        </w:r>
        <w:r w:rsidR="00041E9F" w:rsidRPr="00F17F76">
          <w:rPr>
            <w:i w:val="0"/>
            <w:noProof/>
            <w:webHidden/>
          </w:rPr>
        </w:r>
        <w:r w:rsidR="00041E9F" w:rsidRPr="00F17F76">
          <w:rPr>
            <w:i w:val="0"/>
            <w:noProof/>
            <w:webHidden/>
          </w:rPr>
          <w:fldChar w:fldCharType="separate"/>
        </w:r>
        <w:r>
          <w:rPr>
            <w:i w:val="0"/>
            <w:noProof/>
            <w:webHidden/>
          </w:rPr>
          <w:t>10</w:t>
        </w:r>
        <w:r w:rsidR="00041E9F" w:rsidRPr="00F17F76">
          <w:rPr>
            <w:i w:val="0"/>
            <w:noProof/>
            <w:webHidden/>
          </w:rPr>
          <w:fldChar w:fldCharType="end"/>
        </w:r>
      </w:hyperlink>
    </w:p>
    <w:p w:rsidR="00041E9F" w:rsidRPr="00F17F76" w:rsidRDefault="00322C8B">
      <w:pPr>
        <w:pStyle w:val="TOC4"/>
        <w:rPr>
          <w:rFonts w:asciiTheme="minorHAnsi" w:eastAsiaTheme="minorEastAsia" w:hAnsiTheme="minorHAnsi" w:cstheme="minorBidi"/>
          <w:i w:val="0"/>
          <w:noProof/>
          <w:sz w:val="22"/>
          <w:szCs w:val="22"/>
        </w:rPr>
      </w:pPr>
      <w:hyperlink w:anchor="_Toc322442373" w:history="1">
        <w:r w:rsidR="00041E9F" w:rsidRPr="00F17F76">
          <w:rPr>
            <w:rStyle w:val="Hyperlink"/>
            <w:i w:val="0"/>
            <w:noProof/>
          </w:rPr>
          <w:t>3.4.vii</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Der Naturschutzbund Deutschland (The Nature and Biodiversity Conservation Union - NABU):</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_Toc322442373 \h </w:instrText>
        </w:r>
        <w:r w:rsidR="00041E9F" w:rsidRPr="00F17F76">
          <w:rPr>
            <w:i w:val="0"/>
            <w:noProof/>
            <w:webHidden/>
          </w:rPr>
        </w:r>
        <w:r w:rsidR="00041E9F" w:rsidRPr="00F17F76">
          <w:rPr>
            <w:i w:val="0"/>
            <w:noProof/>
            <w:webHidden/>
          </w:rPr>
          <w:fldChar w:fldCharType="separate"/>
        </w:r>
        <w:r>
          <w:rPr>
            <w:i w:val="0"/>
            <w:noProof/>
            <w:webHidden/>
          </w:rPr>
          <w:t>10</w:t>
        </w:r>
        <w:r w:rsidR="00041E9F" w:rsidRPr="00F17F76">
          <w:rPr>
            <w:i w:val="0"/>
            <w:noProof/>
            <w:webHidden/>
          </w:rPr>
          <w:fldChar w:fldCharType="end"/>
        </w:r>
      </w:hyperlink>
    </w:p>
    <w:p w:rsidR="00041E9F" w:rsidRPr="00F17F76" w:rsidRDefault="00322C8B">
      <w:pPr>
        <w:pStyle w:val="TOC4"/>
        <w:rPr>
          <w:rFonts w:asciiTheme="minorHAnsi" w:eastAsiaTheme="minorEastAsia" w:hAnsiTheme="minorHAnsi" w:cstheme="minorBidi"/>
          <w:i w:val="0"/>
          <w:noProof/>
          <w:sz w:val="22"/>
          <w:szCs w:val="22"/>
        </w:rPr>
      </w:pPr>
      <w:hyperlink w:anchor="_Toc322442374" w:history="1">
        <w:r w:rsidR="00041E9F" w:rsidRPr="00F17F76">
          <w:rPr>
            <w:rStyle w:val="Hyperlink"/>
            <w:i w:val="0"/>
            <w:noProof/>
          </w:rPr>
          <w:t>3.4.viii</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The Abidjan Convention:</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_Toc322442374 \h </w:instrText>
        </w:r>
        <w:r w:rsidR="00041E9F" w:rsidRPr="00F17F76">
          <w:rPr>
            <w:i w:val="0"/>
            <w:noProof/>
            <w:webHidden/>
          </w:rPr>
        </w:r>
        <w:r w:rsidR="00041E9F" w:rsidRPr="00F17F76">
          <w:rPr>
            <w:i w:val="0"/>
            <w:noProof/>
            <w:webHidden/>
          </w:rPr>
          <w:fldChar w:fldCharType="separate"/>
        </w:r>
        <w:r>
          <w:rPr>
            <w:i w:val="0"/>
            <w:noProof/>
            <w:webHidden/>
          </w:rPr>
          <w:t>10</w:t>
        </w:r>
        <w:r w:rsidR="00041E9F" w:rsidRPr="00F17F76">
          <w:rPr>
            <w:i w:val="0"/>
            <w:noProof/>
            <w:webHidden/>
          </w:rPr>
          <w:fldChar w:fldCharType="end"/>
        </w:r>
      </w:hyperlink>
    </w:p>
    <w:p w:rsidR="00041E9F" w:rsidRPr="00F17F76" w:rsidRDefault="00322C8B">
      <w:pPr>
        <w:pStyle w:val="TOC4"/>
        <w:rPr>
          <w:rFonts w:asciiTheme="minorHAnsi" w:eastAsiaTheme="minorEastAsia" w:hAnsiTheme="minorHAnsi" w:cstheme="minorBidi"/>
          <w:i w:val="0"/>
          <w:noProof/>
          <w:sz w:val="22"/>
          <w:szCs w:val="22"/>
        </w:rPr>
      </w:pPr>
      <w:hyperlink w:anchor="_Toc322442375" w:history="1">
        <w:r w:rsidR="00041E9F" w:rsidRPr="00F17F76">
          <w:rPr>
            <w:rStyle w:val="Hyperlink"/>
            <w:i w:val="0"/>
            <w:noProof/>
          </w:rPr>
          <w:t>3.4.ix</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UNEP Regional Office in Africa and the Division of Environmental Law and Conventions:</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_Toc322442375 \h </w:instrText>
        </w:r>
        <w:r w:rsidR="00041E9F" w:rsidRPr="00F17F76">
          <w:rPr>
            <w:i w:val="0"/>
            <w:noProof/>
            <w:webHidden/>
          </w:rPr>
        </w:r>
        <w:r w:rsidR="00041E9F" w:rsidRPr="00F17F76">
          <w:rPr>
            <w:i w:val="0"/>
            <w:noProof/>
            <w:webHidden/>
          </w:rPr>
          <w:fldChar w:fldCharType="separate"/>
        </w:r>
        <w:r>
          <w:rPr>
            <w:i w:val="0"/>
            <w:noProof/>
            <w:webHidden/>
          </w:rPr>
          <w:t>10</w:t>
        </w:r>
        <w:r w:rsidR="00041E9F" w:rsidRPr="00F17F76">
          <w:rPr>
            <w:i w:val="0"/>
            <w:noProof/>
            <w:webHidden/>
          </w:rPr>
          <w:fldChar w:fldCharType="end"/>
        </w:r>
      </w:hyperlink>
    </w:p>
    <w:p w:rsidR="00041E9F" w:rsidRPr="00F17F76" w:rsidRDefault="00322C8B">
      <w:pPr>
        <w:pStyle w:val="TOC4"/>
        <w:rPr>
          <w:rFonts w:asciiTheme="minorHAnsi" w:eastAsiaTheme="minorEastAsia" w:hAnsiTheme="minorHAnsi" w:cstheme="minorBidi"/>
          <w:i w:val="0"/>
          <w:noProof/>
          <w:sz w:val="22"/>
          <w:szCs w:val="22"/>
        </w:rPr>
      </w:pPr>
      <w:hyperlink w:anchor="_Toc322442376" w:history="1">
        <w:r w:rsidR="00041E9F" w:rsidRPr="00F17F76">
          <w:rPr>
            <w:rStyle w:val="Hyperlink"/>
            <w:i w:val="0"/>
            <w:noProof/>
          </w:rPr>
          <w:t>3.4.x</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The Common Wadden Sea Secretariat (CWSS):</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_Toc322442376 \h </w:instrText>
        </w:r>
        <w:r w:rsidR="00041E9F" w:rsidRPr="00F17F76">
          <w:rPr>
            <w:i w:val="0"/>
            <w:noProof/>
            <w:webHidden/>
          </w:rPr>
        </w:r>
        <w:r w:rsidR="00041E9F" w:rsidRPr="00F17F76">
          <w:rPr>
            <w:i w:val="0"/>
            <w:noProof/>
            <w:webHidden/>
          </w:rPr>
          <w:fldChar w:fldCharType="separate"/>
        </w:r>
        <w:r>
          <w:rPr>
            <w:i w:val="0"/>
            <w:noProof/>
            <w:webHidden/>
          </w:rPr>
          <w:t>10</w:t>
        </w:r>
        <w:r w:rsidR="00041E9F" w:rsidRPr="00F17F76">
          <w:rPr>
            <w:i w:val="0"/>
            <w:noProof/>
            <w:webHidden/>
          </w:rPr>
          <w:fldChar w:fldCharType="end"/>
        </w:r>
      </w:hyperlink>
    </w:p>
    <w:p w:rsidR="00041E9F" w:rsidRPr="00F17F76" w:rsidRDefault="00322C8B">
      <w:pPr>
        <w:pStyle w:val="TOC2"/>
        <w:tabs>
          <w:tab w:val="left" w:pos="880"/>
          <w:tab w:val="right" w:leader="dot" w:pos="9880"/>
        </w:tabs>
        <w:rPr>
          <w:rFonts w:asciiTheme="minorHAnsi" w:eastAsiaTheme="minorEastAsia" w:hAnsiTheme="minorHAnsi" w:cstheme="minorBidi"/>
          <w:i w:val="0"/>
          <w:noProof/>
          <w:sz w:val="22"/>
          <w:szCs w:val="22"/>
        </w:rPr>
      </w:pPr>
      <w:hyperlink w:anchor="_Toc322442377" w:history="1">
        <w:r w:rsidR="00041E9F" w:rsidRPr="00F17F76">
          <w:rPr>
            <w:rStyle w:val="Hyperlink"/>
            <w:i w:val="0"/>
            <w:noProof/>
          </w:rPr>
          <w:t>3.5</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Provision of advisory services to the African Range States</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_Toc322442377 \h </w:instrText>
        </w:r>
        <w:r w:rsidR="00041E9F" w:rsidRPr="00F17F76">
          <w:rPr>
            <w:i w:val="0"/>
            <w:noProof/>
            <w:webHidden/>
          </w:rPr>
        </w:r>
        <w:r w:rsidR="00041E9F" w:rsidRPr="00F17F76">
          <w:rPr>
            <w:i w:val="0"/>
            <w:noProof/>
            <w:webHidden/>
          </w:rPr>
          <w:fldChar w:fldCharType="separate"/>
        </w:r>
        <w:r>
          <w:rPr>
            <w:i w:val="0"/>
            <w:noProof/>
            <w:webHidden/>
          </w:rPr>
          <w:t>11</w:t>
        </w:r>
        <w:r w:rsidR="00041E9F" w:rsidRPr="00F17F76">
          <w:rPr>
            <w:i w:val="0"/>
            <w:noProof/>
            <w:webHidden/>
          </w:rPr>
          <w:fldChar w:fldCharType="end"/>
        </w:r>
      </w:hyperlink>
    </w:p>
    <w:p w:rsidR="00041E9F" w:rsidRPr="00F17F76" w:rsidRDefault="00322C8B">
      <w:pPr>
        <w:pStyle w:val="TOC3"/>
        <w:tabs>
          <w:tab w:val="right" w:leader="dot" w:pos="9880"/>
        </w:tabs>
        <w:rPr>
          <w:rFonts w:asciiTheme="minorHAnsi" w:eastAsiaTheme="minorEastAsia" w:hAnsiTheme="minorHAnsi" w:cstheme="minorBidi"/>
          <w:i w:val="0"/>
          <w:noProof/>
          <w:sz w:val="22"/>
          <w:szCs w:val="22"/>
        </w:rPr>
      </w:pPr>
      <w:hyperlink w:anchor="_Toc322442378" w:history="1">
        <w:r w:rsidR="00041E9F" w:rsidRPr="00F17F76">
          <w:rPr>
            <w:rStyle w:val="Hyperlink"/>
            <w:i w:val="0"/>
            <w:noProof/>
          </w:rPr>
          <w:t>Outcomes/Milestones:</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_Toc322442378 \h </w:instrText>
        </w:r>
        <w:r w:rsidR="00041E9F" w:rsidRPr="00F17F76">
          <w:rPr>
            <w:i w:val="0"/>
            <w:noProof/>
            <w:webHidden/>
          </w:rPr>
        </w:r>
        <w:r w:rsidR="00041E9F" w:rsidRPr="00F17F76">
          <w:rPr>
            <w:i w:val="0"/>
            <w:noProof/>
            <w:webHidden/>
          </w:rPr>
          <w:fldChar w:fldCharType="separate"/>
        </w:r>
        <w:r>
          <w:rPr>
            <w:i w:val="0"/>
            <w:noProof/>
            <w:webHidden/>
          </w:rPr>
          <w:t>11</w:t>
        </w:r>
        <w:r w:rsidR="00041E9F" w:rsidRPr="00F17F76">
          <w:rPr>
            <w:i w:val="0"/>
            <w:noProof/>
            <w:webHidden/>
          </w:rPr>
          <w:fldChar w:fldCharType="end"/>
        </w:r>
      </w:hyperlink>
    </w:p>
    <w:p w:rsidR="00041E9F" w:rsidRPr="00F17F76" w:rsidRDefault="00322C8B">
      <w:pPr>
        <w:pStyle w:val="TOC3"/>
        <w:tabs>
          <w:tab w:val="right" w:leader="dot" w:pos="9880"/>
        </w:tabs>
        <w:rPr>
          <w:rFonts w:asciiTheme="minorHAnsi" w:eastAsiaTheme="minorEastAsia" w:hAnsiTheme="minorHAnsi" w:cstheme="minorBidi"/>
          <w:i w:val="0"/>
          <w:noProof/>
          <w:sz w:val="22"/>
          <w:szCs w:val="22"/>
        </w:rPr>
      </w:pPr>
      <w:hyperlink w:anchor="_Toc322442379" w:history="1">
        <w:r w:rsidR="00041E9F" w:rsidRPr="00F17F76">
          <w:rPr>
            <w:rStyle w:val="Hyperlink"/>
            <w:i w:val="0"/>
            <w:noProof/>
          </w:rPr>
          <w:t>Activities</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_Toc322442379 \h </w:instrText>
        </w:r>
        <w:r w:rsidR="00041E9F" w:rsidRPr="00F17F76">
          <w:rPr>
            <w:i w:val="0"/>
            <w:noProof/>
            <w:webHidden/>
          </w:rPr>
        </w:r>
        <w:r w:rsidR="00041E9F" w:rsidRPr="00F17F76">
          <w:rPr>
            <w:i w:val="0"/>
            <w:noProof/>
            <w:webHidden/>
          </w:rPr>
          <w:fldChar w:fldCharType="separate"/>
        </w:r>
        <w:r>
          <w:rPr>
            <w:i w:val="0"/>
            <w:noProof/>
            <w:webHidden/>
          </w:rPr>
          <w:t>11</w:t>
        </w:r>
        <w:r w:rsidR="00041E9F" w:rsidRPr="00F17F76">
          <w:rPr>
            <w:i w:val="0"/>
            <w:noProof/>
            <w:webHidden/>
          </w:rPr>
          <w:fldChar w:fldCharType="end"/>
        </w:r>
      </w:hyperlink>
    </w:p>
    <w:p w:rsidR="00041E9F" w:rsidRPr="00F17F76" w:rsidRDefault="00322C8B">
      <w:pPr>
        <w:pStyle w:val="TOC2"/>
        <w:tabs>
          <w:tab w:val="left" w:pos="880"/>
          <w:tab w:val="right" w:leader="dot" w:pos="9880"/>
        </w:tabs>
        <w:rPr>
          <w:rFonts w:asciiTheme="minorHAnsi" w:eastAsiaTheme="minorEastAsia" w:hAnsiTheme="minorHAnsi" w:cstheme="minorBidi"/>
          <w:i w:val="0"/>
          <w:noProof/>
          <w:sz w:val="22"/>
          <w:szCs w:val="22"/>
        </w:rPr>
      </w:pPr>
      <w:hyperlink w:anchor="_Toc322442380" w:history="1">
        <w:r w:rsidR="00041E9F" w:rsidRPr="00F17F76">
          <w:rPr>
            <w:rStyle w:val="Hyperlink"/>
            <w:i w:val="0"/>
            <w:noProof/>
          </w:rPr>
          <w:t>3.6</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Initiate, stimulate and support the implementation of AEWA-related activities in Africa</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_Toc322442380 \h </w:instrText>
        </w:r>
        <w:r w:rsidR="00041E9F" w:rsidRPr="00F17F76">
          <w:rPr>
            <w:i w:val="0"/>
            <w:noProof/>
            <w:webHidden/>
          </w:rPr>
        </w:r>
        <w:r w:rsidR="00041E9F" w:rsidRPr="00F17F76">
          <w:rPr>
            <w:i w:val="0"/>
            <w:noProof/>
            <w:webHidden/>
          </w:rPr>
          <w:fldChar w:fldCharType="separate"/>
        </w:r>
        <w:r>
          <w:rPr>
            <w:i w:val="0"/>
            <w:noProof/>
            <w:webHidden/>
          </w:rPr>
          <w:t>11</w:t>
        </w:r>
        <w:r w:rsidR="00041E9F" w:rsidRPr="00F17F76">
          <w:rPr>
            <w:i w:val="0"/>
            <w:noProof/>
            <w:webHidden/>
          </w:rPr>
          <w:fldChar w:fldCharType="end"/>
        </w:r>
      </w:hyperlink>
    </w:p>
    <w:p w:rsidR="00041E9F" w:rsidRPr="00F17F76" w:rsidRDefault="00322C8B">
      <w:pPr>
        <w:pStyle w:val="TOC3"/>
        <w:tabs>
          <w:tab w:val="right" w:leader="dot" w:pos="9880"/>
        </w:tabs>
        <w:rPr>
          <w:rFonts w:asciiTheme="minorHAnsi" w:eastAsiaTheme="minorEastAsia" w:hAnsiTheme="minorHAnsi" w:cstheme="minorBidi"/>
          <w:i w:val="0"/>
          <w:noProof/>
          <w:sz w:val="22"/>
          <w:szCs w:val="22"/>
        </w:rPr>
      </w:pPr>
      <w:hyperlink w:anchor="_Toc322442381" w:history="1">
        <w:r w:rsidR="00041E9F" w:rsidRPr="00F17F76">
          <w:rPr>
            <w:rStyle w:val="Hyperlink"/>
            <w:i w:val="0"/>
            <w:noProof/>
          </w:rPr>
          <w:t>Outcomes/Milestones</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_Toc322442381 \h </w:instrText>
        </w:r>
        <w:r w:rsidR="00041E9F" w:rsidRPr="00F17F76">
          <w:rPr>
            <w:i w:val="0"/>
            <w:noProof/>
            <w:webHidden/>
          </w:rPr>
        </w:r>
        <w:r w:rsidR="00041E9F" w:rsidRPr="00F17F76">
          <w:rPr>
            <w:i w:val="0"/>
            <w:noProof/>
            <w:webHidden/>
          </w:rPr>
          <w:fldChar w:fldCharType="separate"/>
        </w:r>
        <w:r>
          <w:rPr>
            <w:i w:val="0"/>
            <w:noProof/>
            <w:webHidden/>
          </w:rPr>
          <w:t>11</w:t>
        </w:r>
        <w:r w:rsidR="00041E9F" w:rsidRPr="00F17F76">
          <w:rPr>
            <w:i w:val="0"/>
            <w:noProof/>
            <w:webHidden/>
          </w:rPr>
          <w:fldChar w:fldCharType="end"/>
        </w:r>
      </w:hyperlink>
    </w:p>
    <w:p w:rsidR="00041E9F" w:rsidRPr="00F17F76" w:rsidRDefault="00322C8B">
      <w:pPr>
        <w:pStyle w:val="TOC3"/>
        <w:tabs>
          <w:tab w:val="right" w:leader="dot" w:pos="9880"/>
        </w:tabs>
        <w:rPr>
          <w:rFonts w:asciiTheme="minorHAnsi" w:eastAsiaTheme="minorEastAsia" w:hAnsiTheme="minorHAnsi" w:cstheme="minorBidi"/>
          <w:i w:val="0"/>
          <w:noProof/>
          <w:sz w:val="22"/>
          <w:szCs w:val="22"/>
        </w:rPr>
      </w:pPr>
      <w:hyperlink w:anchor="_Toc322442382" w:history="1">
        <w:r w:rsidR="00041E9F" w:rsidRPr="00F17F76">
          <w:rPr>
            <w:rStyle w:val="Hyperlink"/>
            <w:i w:val="0"/>
            <w:noProof/>
          </w:rPr>
          <w:t>Activities</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_Toc322442382 \h </w:instrText>
        </w:r>
        <w:r w:rsidR="00041E9F" w:rsidRPr="00F17F76">
          <w:rPr>
            <w:i w:val="0"/>
            <w:noProof/>
            <w:webHidden/>
          </w:rPr>
        </w:r>
        <w:r w:rsidR="00041E9F" w:rsidRPr="00F17F76">
          <w:rPr>
            <w:i w:val="0"/>
            <w:noProof/>
            <w:webHidden/>
          </w:rPr>
          <w:fldChar w:fldCharType="separate"/>
        </w:r>
        <w:r>
          <w:rPr>
            <w:i w:val="0"/>
            <w:noProof/>
            <w:webHidden/>
          </w:rPr>
          <w:t>11</w:t>
        </w:r>
        <w:r w:rsidR="00041E9F" w:rsidRPr="00F17F76">
          <w:rPr>
            <w:i w:val="0"/>
            <w:noProof/>
            <w:webHidden/>
          </w:rPr>
          <w:fldChar w:fldCharType="end"/>
        </w:r>
      </w:hyperlink>
    </w:p>
    <w:p w:rsidR="00041E9F" w:rsidRPr="00F17F76" w:rsidRDefault="00322C8B">
      <w:pPr>
        <w:pStyle w:val="TOC4"/>
        <w:rPr>
          <w:rFonts w:asciiTheme="minorHAnsi" w:eastAsiaTheme="minorEastAsia" w:hAnsiTheme="minorHAnsi" w:cstheme="minorBidi"/>
          <w:i w:val="0"/>
          <w:noProof/>
          <w:sz w:val="22"/>
          <w:szCs w:val="22"/>
        </w:rPr>
      </w:pPr>
      <w:hyperlink w:anchor="_Toc322442383" w:history="1">
        <w:r w:rsidR="00041E9F" w:rsidRPr="00F17F76">
          <w:rPr>
            <w:rStyle w:val="Hyperlink"/>
            <w:i w:val="0"/>
            <w:noProof/>
          </w:rPr>
          <w:t>3.6.i</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International Single Species Action Plans</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_Toc322442383 \h </w:instrText>
        </w:r>
        <w:r w:rsidR="00041E9F" w:rsidRPr="00F17F76">
          <w:rPr>
            <w:i w:val="0"/>
            <w:noProof/>
            <w:webHidden/>
          </w:rPr>
        </w:r>
        <w:r w:rsidR="00041E9F" w:rsidRPr="00F17F76">
          <w:rPr>
            <w:i w:val="0"/>
            <w:noProof/>
            <w:webHidden/>
          </w:rPr>
          <w:fldChar w:fldCharType="separate"/>
        </w:r>
        <w:r>
          <w:rPr>
            <w:i w:val="0"/>
            <w:noProof/>
            <w:webHidden/>
          </w:rPr>
          <w:t>11</w:t>
        </w:r>
        <w:r w:rsidR="00041E9F" w:rsidRPr="00F17F76">
          <w:rPr>
            <w:i w:val="0"/>
            <w:noProof/>
            <w:webHidden/>
          </w:rPr>
          <w:fldChar w:fldCharType="end"/>
        </w:r>
      </w:hyperlink>
    </w:p>
    <w:p w:rsidR="00041E9F" w:rsidRPr="00F17F76" w:rsidRDefault="00322C8B">
      <w:pPr>
        <w:pStyle w:val="TOC4"/>
        <w:rPr>
          <w:rFonts w:asciiTheme="minorHAnsi" w:eastAsiaTheme="minorEastAsia" w:hAnsiTheme="minorHAnsi" w:cstheme="minorBidi"/>
          <w:i w:val="0"/>
          <w:noProof/>
          <w:sz w:val="22"/>
          <w:szCs w:val="22"/>
        </w:rPr>
      </w:pPr>
      <w:hyperlink w:anchor="_Toc322442384" w:history="1">
        <w:r w:rsidR="00041E9F" w:rsidRPr="00F17F76">
          <w:rPr>
            <w:rStyle w:val="Hyperlink"/>
            <w:i w:val="0"/>
            <w:noProof/>
          </w:rPr>
          <w:t>3.6.ii</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Printing of the French version of the WOW FTK</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_Toc322442384 \h </w:instrText>
        </w:r>
        <w:r w:rsidR="00041E9F" w:rsidRPr="00F17F76">
          <w:rPr>
            <w:i w:val="0"/>
            <w:noProof/>
            <w:webHidden/>
          </w:rPr>
        </w:r>
        <w:r w:rsidR="00041E9F" w:rsidRPr="00F17F76">
          <w:rPr>
            <w:i w:val="0"/>
            <w:noProof/>
            <w:webHidden/>
          </w:rPr>
          <w:fldChar w:fldCharType="separate"/>
        </w:r>
        <w:r>
          <w:rPr>
            <w:i w:val="0"/>
            <w:noProof/>
            <w:webHidden/>
          </w:rPr>
          <w:t>12</w:t>
        </w:r>
        <w:r w:rsidR="00041E9F" w:rsidRPr="00F17F76">
          <w:rPr>
            <w:i w:val="0"/>
            <w:noProof/>
            <w:webHidden/>
          </w:rPr>
          <w:fldChar w:fldCharType="end"/>
        </w:r>
      </w:hyperlink>
    </w:p>
    <w:p w:rsidR="00041E9F" w:rsidRPr="00F17F76" w:rsidRDefault="00322C8B">
      <w:pPr>
        <w:pStyle w:val="TOC4"/>
        <w:rPr>
          <w:rFonts w:asciiTheme="minorHAnsi" w:eastAsiaTheme="minorEastAsia" w:hAnsiTheme="minorHAnsi" w:cstheme="minorBidi"/>
          <w:i w:val="0"/>
          <w:noProof/>
          <w:sz w:val="22"/>
          <w:szCs w:val="22"/>
        </w:rPr>
      </w:pPr>
      <w:hyperlink w:anchor="_Toc322442385" w:history="1">
        <w:r w:rsidR="00041E9F" w:rsidRPr="00F17F76">
          <w:rPr>
            <w:rStyle w:val="Hyperlink"/>
            <w:i w:val="0"/>
            <w:noProof/>
          </w:rPr>
          <w:t>3.6.iii</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AEWA African Regional Meetings</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_Toc322442385 \h </w:instrText>
        </w:r>
        <w:r w:rsidR="00041E9F" w:rsidRPr="00F17F76">
          <w:rPr>
            <w:i w:val="0"/>
            <w:noProof/>
            <w:webHidden/>
          </w:rPr>
        </w:r>
        <w:r w:rsidR="00041E9F" w:rsidRPr="00F17F76">
          <w:rPr>
            <w:i w:val="0"/>
            <w:noProof/>
            <w:webHidden/>
          </w:rPr>
          <w:fldChar w:fldCharType="separate"/>
        </w:r>
        <w:r>
          <w:rPr>
            <w:i w:val="0"/>
            <w:noProof/>
            <w:webHidden/>
          </w:rPr>
          <w:t>12</w:t>
        </w:r>
        <w:r w:rsidR="00041E9F" w:rsidRPr="00F17F76">
          <w:rPr>
            <w:i w:val="0"/>
            <w:noProof/>
            <w:webHidden/>
          </w:rPr>
          <w:fldChar w:fldCharType="end"/>
        </w:r>
      </w:hyperlink>
    </w:p>
    <w:p w:rsidR="00041E9F" w:rsidRPr="00F17F76" w:rsidRDefault="00322C8B">
      <w:pPr>
        <w:pStyle w:val="TOC4"/>
        <w:rPr>
          <w:rFonts w:asciiTheme="minorHAnsi" w:eastAsiaTheme="minorEastAsia" w:hAnsiTheme="minorHAnsi" w:cstheme="minorBidi"/>
          <w:i w:val="0"/>
          <w:noProof/>
          <w:sz w:val="22"/>
          <w:szCs w:val="22"/>
        </w:rPr>
      </w:pPr>
      <w:hyperlink w:anchor="_Toc322442386" w:history="1">
        <w:r w:rsidR="00041E9F" w:rsidRPr="00F17F76">
          <w:rPr>
            <w:rStyle w:val="Hyperlink"/>
            <w:i w:val="0"/>
            <w:noProof/>
          </w:rPr>
          <w:t>3.6.iv</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New projects in Africa to improve the capacity for the implementation of AEWA</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_Toc322442386 \h </w:instrText>
        </w:r>
        <w:r w:rsidR="00041E9F" w:rsidRPr="00F17F76">
          <w:rPr>
            <w:i w:val="0"/>
            <w:noProof/>
            <w:webHidden/>
          </w:rPr>
        </w:r>
        <w:r w:rsidR="00041E9F" w:rsidRPr="00F17F76">
          <w:rPr>
            <w:i w:val="0"/>
            <w:noProof/>
            <w:webHidden/>
          </w:rPr>
          <w:fldChar w:fldCharType="separate"/>
        </w:r>
        <w:r>
          <w:rPr>
            <w:i w:val="0"/>
            <w:noProof/>
            <w:webHidden/>
          </w:rPr>
          <w:t>12</w:t>
        </w:r>
        <w:r w:rsidR="00041E9F" w:rsidRPr="00F17F76">
          <w:rPr>
            <w:i w:val="0"/>
            <w:noProof/>
            <w:webHidden/>
          </w:rPr>
          <w:fldChar w:fldCharType="end"/>
        </w:r>
      </w:hyperlink>
    </w:p>
    <w:p w:rsidR="00041E9F" w:rsidRPr="00F17F76" w:rsidRDefault="00322C8B">
      <w:pPr>
        <w:pStyle w:val="TOC4"/>
        <w:rPr>
          <w:rFonts w:asciiTheme="minorHAnsi" w:eastAsiaTheme="minorEastAsia" w:hAnsiTheme="minorHAnsi" w:cstheme="minorBidi"/>
          <w:i w:val="0"/>
          <w:noProof/>
          <w:sz w:val="22"/>
          <w:szCs w:val="22"/>
        </w:rPr>
      </w:pPr>
      <w:hyperlink w:anchor="_Toc322442387" w:history="1">
        <w:r w:rsidR="00041E9F" w:rsidRPr="00F17F76">
          <w:rPr>
            <w:rStyle w:val="Hyperlink"/>
            <w:i w:val="0"/>
            <w:noProof/>
          </w:rPr>
          <w:t>3.6.v</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Improved representation of the Secretariat at relevant meetings in Africa</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_Toc322442387 \h </w:instrText>
        </w:r>
        <w:r w:rsidR="00041E9F" w:rsidRPr="00F17F76">
          <w:rPr>
            <w:i w:val="0"/>
            <w:noProof/>
            <w:webHidden/>
          </w:rPr>
        </w:r>
        <w:r w:rsidR="00041E9F" w:rsidRPr="00F17F76">
          <w:rPr>
            <w:i w:val="0"/>
            <w:noProof/>
            <w:webHidden/>
          </w:rPr>
          <w:fldChar w:fldCharType="separate"/>
        </w:r>
        <w:r>
          <w:rPr>
            <w:i w:val="0"/>
            <w:noProof/>
            <w:webHidden/>
          </w:rPr>
          <w:t>13</w:t>
        </w:r>
        <w:r w:rsidR="00041E9F" w:rsidRPr="00F17F76">
          <w:rPr>
            <w:i w:val="0"/>
            <w:noProof/>
            <w:webHidden/>
          </w:rPr>
          <w:fldChar w:fldCharType="end"/>
        </w:r>
      </w:hyperlink>
    </w:p>
    <w:p w:rsidR="00041E9F" w:rsidRPr="00F17F76" w:rsidRDefault="00322C8B">
      <w:pPr>
        <w:pStyle w:val="TOC2"/>
        <w:tabs>
          <w:tab w:val="left" w:pos="880"/>
          <w:tab w:val="right" w:leader="dot" w:pos="9880"/>
        </w:tabs>
        <w:rPr>
          <w:rFonts w:asciiTheme="minorHAnsi" w:eastAsiaTheme="minorEastAsia" w:hAnsiTheme="minorHAnsi" w:cstheme="minorBidi"/>
          <w:i w:val="0"/>
          <w:noProof/>
          <w:sz w:val="22"/>
          <w:szCs w:val="22"/>
        </w:rPr>
      </w:pPr>
      <w:hyperlink w:anchor="_Toc322442388" w:history="1">
        <w:r w:rsidR="00041E9F" w:rsidRPr="00F17F76">
          <w:rPr>
            <w:rStyle w:val="Hyperlink"/>
            <w:i w:val="0"/>
            <w:noProof/>
          </w:rPr>
          <w:t>3.7</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Awareness-raising on the African Initiative</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_Toc322442388 \h </w:instrText>
        </w:r>
        <w:r w:rsidR="00041E9F" w:rsidRPr="00F17F76">
          <w:rPr>
            <w:i w:val="0"/>
            <w:noProof/>
            <w:webHidden/>
          </w:rPr>
        </w:r>
        <w:r w:rsidR="00041E9F" w:rsidRPr="00F17F76">
          <w:rPr>
            <w:i w:val="0"/>
            <w:noProof/>
            <w:webHidden/>
          </w:rPr>
          <w:fldChar w:fldCharType="separate"/>
        </w:r>
        <w:r>
          <w:rPr>
            <w:i w:val="0"/>
            <w:noProof/>
            <w:webHidden/>
          </w:rPr>
          <w:t>13</w:t>
        </w:r>
        <w:r w:rsidR="00041E9F" w:rsidRPr="00F17F76">
          <w:rPr>
            <w:i w:val="0"/>
            <w:noProof/>
            <w:webHidden/>
          </w:rPr>
          <w:fldChar w:fldCharType="end"/>
        </w:r>
      </w:hyperlink>
    </w:p>
    <w:p w:rsidR="00041E9F" w:rsidRPr="00F17F76" w:rsidRDefault="00322C8B">
      <w:pPr>
        <w:pStyle w:val="TOC3"/>
        <w:tabs>
          <w:tab w:val="right" w:leader="dot" w:pos="9880"/>
        </w:tabs>
        <w:rPr>
          <w:rFonts w:asciiTheme="minorHAnsi" w:eastAsiaTheme="minorEastAsia" w:hAnsiTheme="minorHAnsi" w:cstheme="minorBidi"/>
          <w:i w:val="0"/>
          <w:noProof/>
          <w:sz w:val="22"/>
          <w:szCs w:val="22"/>
        </w:rPr>
      </w:pPr>
      <w:hyperlink w:anchor="_Toc322442389" w:history="1">
        <w:r w:rsidR="00041E9F" w:rsidRPr="00F17F76">
          <w:rPr>
            <w:rStyle w:val="Hyperlink"/>
            <w:i w:val="0"/>
            <w:noProof/>
          </w:rPr>
          <w:t>Outcomes/Milestones</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_Toc322442389 \h </w:instrText>
        </w:r>
        <w:r w:rsidR="00041E9F" w:rsidRPr="00F17F76">
          <w:rPr>
            <w:i w:val="0"/>
            <w:noProof/>
            <w:webHidden/>
          </w:rPr>
        </w:r>
        <w:r w:rsidR="00041E9F" w:rsidRPr="00F17F76">
          <w:rPr>
            <w:i w:val="0"/>
            <w:noProof/>
            <w:webHidden/>
          </w:rPr>
          <w:fldChar w:fldCharType="separate"/>
        </w:r>
        <w:r>
          <w:rPr>
            <w:i w:val="0"/>
            <w:noProof/>
            <w:webHidden/>
          </w:rPr>
          <w:t>13</w:t>
        </w:r>
        <w:r w:rsidR="00041E9F" w:rsidRPr="00F17F76">
          <w:rPr>
            <w:i w:val="0"/>
            <w:noProof/>
            <w:webHidden/>
          </w:rPr>
          <w:fldChar w:fldCharType="end"/>
        </w:r>
      </w:hyperlink>
    </w:p>
    <w:p w:rsidR="00041E9F" w:rsidRPr="00F17F76" w:rsidRDefault="00322C8B">
      <w:pPr>
        <w:pStyle w:val="TOC3"/>
        <w:tabs>
          <w:tab w:val="right" w:leader="dot" w:pos="9880"/>
        </w:tabs>
        <w:rPr>
          <w:rFonts w:asciiTheme="minorHAnsi" w:eastAsiaTheme="minorEastAsia" w:hAnsiTheme="minorHAnsi" w:cstheme="minorBidi"/>
          <w:i w:val="0"/>
          <w:noProof/>
          <w:sz w:val="22"/>
          <w:szCs w:val="22"/>
        </w:rPr>
      </w:pPr>
      <w:hyperlink w:anchor="_Toc322442390" w:history="1">
        <w:r w:rsidR="00041E9F" w:rsidRPr="00F17F76">
          <w:rPr>
            <w:rStyle w:val="Hyperlink"/>
            <w:i w:val="0"/>
            <w:noProof/>
          </w:rPr>
          <w:t>Activities</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_Toc322442390 \h </w:instrText>
        </w:r>
        <w:r w:rsidR="00041E9F" w:rsidRPr="00F17F76">
          <w:rPr>
            <w:i w:val="0"/>
            <w:noProof/>
            <w:webHidden/>
          </w:rPr>
        </w:r>
        <w:r w:rsidR="00041E9F" w:rsidRPr="00F17F76">
          <w:rPr>
            <w:i w:val="0"/>
            <w:noProof/>
            <w:webHidden/>
          </w:rPr>
          <w:fldChar w:fldCharType="separate"/>
        </w:r>
        <w:r>
          <w:rPr>
            <w:i w:val="0"/>
            <w:noProof/>
            <w:webHidden/>
          </w:rPr>
          <w:t>13</w:t>
        </w:r>
        <w:r w:rsidR="00041E9F" w:rsidRPr="00F17F76">
          <w:rPr>
            <w:i w:val="0"/>
            <w:noProof/>
            <w:webHidden/>
          </w:rPr>
          <w:fldChar w:fldCharType="end"/>
        </w:r>
      </w:hyperlink>
    </w:p>
    <w:p w:rsidR="00041E9F" w:rsidRPr="00F17F76" w:rsidRDefault="00322C8B">
      <w:pPr>
        <w:pStyle w:val="TOC2"/>
        <w:tabs>
          <w:tab w:val="left" w:pos="880"/>
          <w:tab w:val="right" w:leader="dot" w:pos="9880"/>
        </w:tabs>
        <w:rPr>
          <w:rFonts w:asciiTheme="minorHAnsi" w:eastAsiaTheme="minorEastAsia" w:hAnsiTheme="minorHAnsi" w:cstheme="minorBidi"/>
          <w:i w:val="0"/>
          <w:noProof/>
          <w:sz w:val="22"/>
          <w:szCs w:val="22"/>
        </w:rPr>
      </w:pPr>
      <w:hyperlink w:anchor="_Toc322442391" w:history="1">
        <w:r w:rsidR="00041E9F" w:rsidRPr="00F17F76">
          <w:rPr>
            <w:rStyle w:val="Hyperlink"/>
            <w:i w:val="0"/>
            <w:noProof/>
          </w:rPr>
          <w:t>3.8</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Promotion of the accession of new Parties from Africa</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_Toc322442391 \h </w:instrText>
        </w:r>
        <w:r w:rsidR="00041E9F" w:rsidRPr="00F17F76">
          <w:rPr>
            <w:i w:val="0"/>
            <w:noProof/>
            <w:webHidden/>
          </w:rPr>
        </w:r>
        <w:r w:rsidR="00041E9F" w:rsidRPr="00F17F76">
          <w:rPr>
            <w:i w:val="0"/>
            <w:noProof/>
            <w:webHidden/>
          </w:rPr>
          <w:fldChar w:fldCharType="separate"/>
        </w:r>
        <w:r>
          <w:rPr>
            <w:i w:val="0"/>
            <w:noProof/>
            <w:webHidden/>
          </w:rPr>
          <w:t>14</w:t>
        </w:r>
        <w:r w:rsidR="00041E9F" w:rsidRPr="00F17F76">
          <w:rPr>
            <w:i w:val="0"/>
            <w:noProof/>
            <w:webHidden/>
          </w:rPr>
          <w:fldChar w:fldCharType="end"/>
        </w:r>
      </w:hyperlink>
    </w:p>
    <w:p w:rsidR="00041E9F" w:rsidRPr="00F17F76" w:rsidRDefault="00322C8B">
      <w:pPr>
        <w:pStyle w:val="TOC3"/>
        <w:tabs>
          <w:tab w:val="right" w:leader="dot" w:pos="9880"/>
        </w:tabs>
        <w:rPr>
          <w:rFonts w:asciiTheme="minorHAnsi" w:eastAsiaTheme="minorEastAsia" w:hAnsiTheme="minorHAnsi" w:cstheme="minorBidi"/>
          <w:i w:val="0"/>
          <w:noProof/>
          <w:sz w:val="22"/>
          <w:szCs w:val="22"/>
        </w:rPr>
      </w:pPr>
      <w:hyperlink w:anchor="_Toc322442392" w:history="1">
        <w:r w:rsidR="00041E9F" w:rsidRPr="00F17F76">
          <w:rPr>
            <w:rStyle w:val="Hyperlink"/>
            <w:i w:val="0"/>
            <w:noProof/>
          </w:rPr>
          <w:t>Outcomes/Milestones</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_Toc322442392 \h </w:instrText>
        </w:r>
        <w:r w:rsidR="00041E9F" w:rsidRPr="00F17F76">
          <w:rPr>
            <w:i w:val="0"/>
            <w:noProof/>
            <w:webHidden/>
          </w:rPr>
        </w:r>
        <w:r w:rsidR="00041E9F" w:rsidRPr="00F17F76">
          <w:rPr>
            <w:i w:val="0"/>
            <w:noProof/>
            <w:webHidden/>
          </w:rPr>
          <w:fldChar w:fldCharType="separate"/>
        </w:r>
        <w:r>
          <w:rPr>
            <w:i w:val="0"/>
            <w:noProof/>
            <w:webHidden/>
          </w:rPr>
          <w:t>14</w:t>
        </w:r>
        <w:r w:rsidR="00041E9F" w:rsidRPr="00F17F76">
          <w:rPr>
            <w:i w:val="0"/>
            <w:noProof/>
            <w:webHidden/>
          </w:rPr>
          <w:fldChar w:fldCharType="end"/>
        </w:r>
      </w:hyperlink>
    </w:p>
    <w:p w:rsidR="00041E9F" w:rsidRPr="00F17F76" w:rsidRDefault="00322C8B">
      <w:pPr>
        <w:pStyle w:val="TOC3"/>
        <w:tabs>
          <w:tab w:val="right" w:leader="dot" w:pos="9880"/>
        </w:tabs>
        <w:rPr>
          <w:rFonts w:asciiTheme="minorHAnsi" w:eastAsiaTheme="minorEastAsia" w:hAnsiTheme="minorHAnsi" w:cstheme="minorBidi"/>
          <w:i w:val="0"/>
          <w:noProof/>
          <w:sz w:val="22"/>
          <w:szCs w:val="22"/>
        </w:rPr>
      </w:pPr>
      <w:hyperlink w:anchor="_Toc322442393" w:history="1">
        <w:r w:rsidR="00041E9F" w:rsidRPr="00F17F76">
          <w:rPr>
            <w:rStyle w:val="Hyperlink"/>
            <w:i w:val="0"/>
            <w:noProof/>
          </w:rPr>
          <w:t>Activities</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_Toc322442393 \h </w:instrText>
        </w:r>
        <w:r w:rsidR="00041E9F" w:rsidRPr="00F17F76">
          <w:rPr>
            <w:i w:val="0"/>
            <w:noProof/>
            <w:webHidden/>
          </w:rPr>
        </w:r>
        <w:r w:rsidR="00041E9F" w:rsidRPr="00F17F76">
          <w:rPr>
            <w:i w:val="0"/>
            <w:noProof/>
            <w:webHidden/>
          </w:rPr>
          <w:fldChar w:fldCharType="separate"/>
        </w:r>
        <w:r>
          <w:rPr>
            <w:i w:val="0"/>
            <w:noProof/>
            <w:webHidden/>
          </w:rPr>
          <w:t>14</w:t>
        </w:r>
        <w:r w:rsidR="00041E9F" w:rsidRPr="00F17F76">
          <w:rPr>
            <w:i w:val="0"/>
            <w:noProof/>
            <w:webHidden/>
          </w:rPr>
          <w:fldChar w:fldCharType="end"/>
        </w:r>
      </w:hyperlink>
    </w:p>
    <w:p w:rsidR="00041E9F" w:rsidRPr="00F17F76" w:rsidRDefault="00322C8B">
      <w:pPr>
        <w:pStyle w:val="TOC4"/>
        <w:rPr>
          <w:rFonts w:asciiTheme="minorHAnsi" w:eastAsiaTheme="minorEastAsia" w:hAnsiTheme="minorHAnsi" w:cstheme="minorBidi"/>
          <w:i w:val="0"/>
          <w:noProof/>
          <w:sz w:val="22"/>
          <w:szCs w:val="22"/>
        </w:rPr>
      </w:pPr>
      <w:hyperlink w:anchor="_Toc322442394" w:history="1">
        <w:r w:rsidR="00041E9F" w:rsidRPr="00F17F76">
          <w:rPr>
            <w:rStyle w:val="Hyperlink"/>
            <w:i w:val="0"/>
            <w:noProof/>
          </w:rPr>
          <w:t>3.8.i</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Recruitment of new Parties from Africa</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_Toc322442394 \h </w:instrText>
        </w:r>
        <w:r w:rsidR="00041E9F" w:rsidRPr="00F17F76">
          <w:rPr>
            <w:i w:val="0"/>
            <w:noProof/>
            <w:webHidden/>
          </w:rPr>
        </w:r>
        <w:r w:rsidR="00041E9F" w:rsidRPr="00F17F76">
          <w:rPr>
            <w:i w:val="0"/>
            <w:noProof/>
            <w:webHidden/>
          </w:rPr>
          <w:fldChar w:fldCharType="separate"/>
        </w:r>
        <w:r>
          <w:rPr>
            <w:i w:val="0"/>
            <w:noProof/>
            <w:webHidden/>
          </w:rPr>
          <w:t>14</w:t>
        </w:r>
        <w:r w:rsidR="00041E9F" w:rsidRPr="00F17F76">
          <w:rPr>
            <w:i w:val="0"/>
            <w:noProof/>
            <w:webHidden/>
          </w:rPr>
          <w:fldChar w:fldCharType="end"/>
        </w:r>
      </w:hyperlink>
    </w:p>
    <w:p w:rsidR="00041E9F" w:rsidRPr="00F17F76" w:rsidRDefault="00322C8B">
      <w:pPr>
        <w:pStyle w:val="TOC4"/>
        <w:rPr>
          <w:rFonts w:asciiTheme="minorHAnsi" w:eastAsiaTheme="minorEastAsia" w:hAnsiTheme="minorHAnsi" w:cstheme="minorBidi"/>
          <w:i w:val="0"/>
          <w:noProof/>
          <w:sz w:val="22"/>
          <w:szCs w:val="22"/>
        </w:rPr>
      </w:pPr>
      <w:hyperlink w:anchor="_Toc322442395" w:history="1">
        <w:r w:rsidR="00041E9F" w:rsidRPr="00F17F76">
          <w:rPr>
            <w:rStyle w:val="Hyperlink"/>
            <w:i w:val="0"/>
            <w:noProof/>
          </w:rPr>
          <w:t>3.8.ii</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Progress made with accession in other African countries:</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_Toc322442395 \h </w:instrText>
        </w:r>
        <w:r w:rsidR="00041E9F" w:rsidRPr="00F17F76">
          <w:rPr>
            <w:i w:val="0"/>
            <w:noProof/>
            <w:webHidden/>
          </w:rPr>
        </w:r>
        <w:r w:rsidR="00041E9F" w:rsidRPr="00F17F76">
          <w:rPr>
            <w:i w:val="0"/>
            <w:noProof/>
            <w:webHidden/>
          </w:rPr>
          <w:fldChar w:fldCharType="separate"/>
        </w:r>
        <w:r>
          <w:rPr>
            <w:i w:val="0"/>
            <w:noProof/>
            <w:webHidden/>
          </w:rPr>
          <w:t>14</w:t>
        </w:r>
        <w:r w:rsidR="00041E9F" w:rsidRPr="00F17F76">
          <w:rPr>
            <w:i w:val="0"/>
            <w:noProof/>
            <w:webHidden/>
          </w:rPr>
          <w:fldChar w:fldCharType="end"/>
        </w:r>
      </w:hyperlink>
    </w:p>
    <w:p w:rsidR="00041E9F" w:rsidRPr="00F17F76" w:rsidRDefault="00322C8B">
      <w:pPr>
        <w:pStyle w:val="TOC4"/>
        <w:rPr>
          <w:rFonts w:asciiTheme="minorHAnsi" w:eastAsiaTheme="minorEastAsia" w:hAnsiTheme="minorHAnsi" w:cstheme="minorBidi"/>
          <w:i w:val="0"/>
          <w:noProof/>
          <w:sz w:val="22"/>
          <w:szCs w:val="22"/>
        </w:rPr>
      </w:pPr>
      <w:hyperlink w:anchor="_Toc322442396" w:history="1">
        <w:r w:rsidR="00041E9F" w:rsidRPr="00F17F76">
          <w:rPr>
            <w:rStyle w:val="Hyperlink"/>
            <w:i w:val="0"/>
            <w:noProof/>
          </w:rPr>
          <w:t>3.8.iii</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AEWA promotion workshops</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_Toc322442396 \h </w:instrText>
        </w:r>
        <w:r w:rsidR="00041E9F" w:rsidRPr="00F17F76">
          <w:rPr>
            <w:i w:val="0"/>
            <w:noProof/>
            <w:webHidden/>
          </w:rPr>
        </w:r>
        <w:r w:rsidR="00041E9F" w:rsidRPr="00F17F76">
          <w:rPr>
            <w:i w:val="0"/>
            <w:noProof/>
            <w:webHidden/>
          </w:rPr>
          <w:fldChar w:fldCharType="separate"/>
        </w:r>
        <w:r>
          <w:rPr>
            <w:i w:val="0"/>
            <w:noProof/>
            <w:webHidden/>
          </w:rPr>
          <w:t>15</w:t>
        </w:r>
        <w:r w:rsidR="00041E9F" w:rsidRPr="00F17F76">
          <w:rPr>
            <w:i w:val="0"/>
            <w:noProof/>
            <w:webHidden/>
          </w:rPr>
          <w:fldChar w:fldCharType="end"/>
        </w:r>
      </w:hyperlink>
    </w:p>
    <w:p w:rsidR="00041E9F" w:rsidRPr="00F17F76" w:rsidRDefault="00322C8B">
      <w:pPr>
        <w:pStyle w:val="TOC4"/>
        <w:rPr>
          <w:rFonts w:asciiTheme="minorHAnsi" w:eastAsiaTheme="minorEastAsia" w:hAnsiTheme="minorHAnsi" w:cstheme="minorBidi"/>
          <w:i w:val="0"/>
          <w:noProof/>
          <w:sz w:val="22"/>
          <w:szCs w:val="22"/>
        </w:rPr>
      </w:pPr>
      <w:hyperlink w:anchor="_Toc322442397" w:history="1">
        <w:r w:rsidR="00041E9F" w:rsidRPr="00F17F76">
          <w:rPr>
            <w:rStyle w:val="Hyperlink"/>
            <w:i w:val="0"/>
            <w:noProof/>
          </w:rPr>
          <w:t>3.8.iv</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AEWA missions to promote accession:</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_Toc322442397 \h </w:instrText>
        </w:r>
        <w:r w:rsidR="00041E9F" w:rsidRPr="00F17F76">
          <w:rPr>
            <w:i w:val="0"/>
            <w:noProof/>
            <w:webHidden/>
          </w:rPr>
        </w:r>
        <w:r w:rsidR="00041E9F" w:rsidRPr="00F17F76">
          <w:rPr>
            <w:i w:val="0"/>
            <w:noProof/>
            <w:webHidden/>
          </w:rPr>
          <w:fldChar w:fldCharType="separate"/>
        </w:r>
        <w:r>
          <w:rPr>
            <w:i w:val="0"/>
            <w:noProof/>
            <w:webHidden/>
          </w:rPr>
          <w:t>16</w:t>
        </w:r>
        <w:r w:rsidR="00041E9F" w:rsidRPr="00F17F76">
          <w:rPr>
            <w:i w:val="0"/>
            <w:noProof/>
            <w:webHidden/>
          </w:rPr>
          <w:fldChar w:fldCharType="end"/>
        </w:r>
      </w:hyperlink>
    </w:p>
    <w:p w:rsidR="00041E9F" w:rsidRPr="00F17F76" w:rsidRDefault="00322C8B">
      <w:pPr>
        <w:pStyle w:val="TOC2"/>
        <w:tabs>
          <w:tab w:val="left" w:pos="880"/>
          <w:tab w:val="right" w:leader="dot" w:pos="9880"/>
        </w:tabs>
        <w:rPr>
          <w:rFonts w:asciiTheme="minorHAnsi" w:eastAsiaTheme="minorEastAsia" w:hAnsiTheme="minorHAnsi" w:cstheme="minorBidi"/>
          <w:i w:val="0"/>
          <w:noProof/>
          <w:sz w:val="22"/>
          <w:szCs w:val="22"/>
        </w:rPr>
      </w:pPr>
      <w:hyperlink w:anchor="_Toc322442398" w:history="1">
        <w:r w:rsidR="00041E9F" w:rsidRPr="00F17F76">
          <w:rPr>
            <w:rStyle w:val="Hyperlink"/>
            <w:i w:val="0"/>
            <w:noProof/>
          </w:rPr>
          <w:t>3.9</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Fundraising for Activities in Africa</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_Toc322442398 \h </w:instrText>
        </w:r>
        <w:r w:rsidR="00041E9F" w:rsidRPr="00F17F76">
          <w:rPr>
            <w:i w:val="0"/>
            <w:noProof/>
            <w:webHidden/>
          </w:rPr>
        </w:r>
        <w:r w:rsidR="00041E9F" w:rsidRPr="00F17F76">
          <w:rPr>
            <w:i w:val="0"/>
            <w:noProof/>
            <w:webHidden/>
          </w:rPr>
          <w:fldChar w:fldCharType="separate"/>
        </w:r>
        <w:r>
          <w:rPr>
            <w:i w:val="0"/>
            <w:noProof/>
            <w:webHidden/>
          </w:rPr>
          <w:t>17</w:t>
        </w:r>
        <w:r w:rsidR="00041E9F" w:rsidRPr="00F17F76">
          <w:rPr>
            <w:i w:val="0"/>
            <w:noProof/>
            <w:webHidden/>
          </w:rPr>
          <w:fldChar w:fldCharType="end"/>
        </w:r>
      </w:hyperlink>
    </w:p>
    <w:p w:rsidR="00041E9F" w:rsidRPr="00F17F76" w:rsidRDefault="00322C8B">
      <w:pPr>
        <w:pStyle w:val="TOC3"/>
        <w:tabs>
          <w:tab w:val="right" w:leader="dot" w:pos="9880"/>
        </w:tabs>
        <w:rPr>
          <w:rFonts w:asciiTheme="minorHAnsi" w:eastAsiaTheme="minorEastAsia" w:hAnsiTheme="minorHAnsi" w:cstheme="minorBidi"/>
          <w:i w:val="0"/>
          <w:noProof/>
          <w:sz w:val="22"/>
          <w:szCs w:val="22"/>
        </w:rPr>
      </w:pPr>
      <w:hyperlink w:anchor="_Toc322442399" w:history="1">
        <w:r w:rsidR="00041E9F" w:rsidRPr="00F17F76">
          <w:rPr>
            <w:rStyle w:val="Hyperlink"/>
            <w:i w:val="0"/>
            <w:noProof/>
          </w:rPr>
          <w:t>Milestones</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_Toc322442399 \h </w:instrText>
        </w:r>
        <w:r w:rsidR="00041E9F" w:rsidRPr="00F17F76">
          <w:rPr>
            <w:i w:val="0"/>
            <w:noProof/>
            <w:webHidden/>
          </w:rPr>
        </w:r>
        <w:r w:rsidR="00041E9F" w:rsidRPr="00F17F76">
          <w:rPr>
            <w:i w:val="0"/>
            <w:noProof/>
            <w:webHidden/>
          </w:rPr>
          <w:fldChar w:fldCharType="separate"/>
        </w:r>
        <w:r>
          <w:rPr>
            <w:i w:val="0"/>
            <w:noProof/>
            <w:webHidden/>
          </w:rPr>
          <w:t>17</w:t>
        </w:r>
        <w:r w:rsidR="00041E9F" w:rsidRPr="00F17F76">
          <w:rPr>
            <w:i w:val="0"/>
            <w:noProof/>
            <w:webHidden/>
          </w:rPr>
          <w:fldChar w:fldCharType="end"/>
        </w:r>
      </w:hyperlink>
    </w:p>
    <w:p w:rsidR="00041E9F" w:rsidRPr="00F17F76" w:rsidRDefault="00322C8B">
      <w:pPr>
        <w:pStyle w:val="TOC3"/>
        <w:tabs>
          <w:tab w:val="right" w:leader="dot" w:pos="9880"/>
        </w:tabs>
        <w:rPr>
          <w:rFonts w:asciiTheme="minorHAnsi" w:eastAsiaTheme="minorEastAsia" w:hAnsiTheme="minorHAnsi" w:cstheme="minorBidi"/>
          <w:i w:val="0"/>
          <w:noProof/>
          <w:sz w:val="22"/>
          <w:szCs w:val="22"/>
        </w:rPr>
      </w:pPr>
      <w:hyperlink w:anchor="_Toc322442400" w:history="1">
        <w:r w:rsidR="00041E9F" w:rsidRPr="00F17F76">
          <w:rPr>
            <w:rStyle w:val="Hyperlink"/>
            <w:i w:val="0"/>
            <w:noProof/>
          </w:rPr>
          <w:t>Activities</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_Toc322442400 \h </w:instrText>
        </w:r>
        <w:r w:rsidR="00041E9F" w:rsidRPr="00F17F76">
          <w:rPr>
            <w:i w:val="0"/>
            <w:noProof/>
            <w:webHidden/>
          </w:rPr>
        </w:r>
        <w:r w:rsidR="00041E9F" w:rsidRPr="00F17F76">
          <w:rPr>
            <w:i w:val="0"/>
            <w:noProof/>
            <w:webHidden/>
          </w:rPr>
          <w:fldChar w:fldCharType="separate"/>
        </w:r>
        <w:r>
          <w:rPr>
            <w:i w:val="0"/>
            <w:noProof/>
            <w:webHidden/>
          </w:rPr>
          <w:t>17</w:t>
        </w:r>
        <w:r w:rsidR="00041E9F" w:rsidRPr="00F17F76">
          <w:rPr>
            <w:i w:val="0"/>
            <w:noProof/>
            <w:webHidden/>
          </w:rPr>
          <w:fldChar w:fldCharType="end"/>
        </w:r>
      </w:hyperlink>
    </w:p>
    <w:p w:rsidR="00041E9F" w:rsidRPr="00F17F76" w:rsidRDefault="00322C8B">
      <w:pPr>
        <w:pStyle w:val="TOC4"/>
        <w:rPr>
          <w:rFonts w:asciiTheme="minorHAnsi" w:eastAsiaTheme="minorEastAsia" w:hAnsiTheme="minorHAnsi" w:cstheme="minorBidi"/>
          <w:i w:val="0"/>
          <w:noProof/>
          <w:sz w:val="22"/>
          <w:szCs w:val="22"/>
        </w:rPr>
      </w:pPr>
      <w:hyperlink w:anchor="_Toc322442401" w:history="1">
        <w:r w:rsidR="00041E9F" w:rsidRPr="00F17F76">
          <w:rPr>
            <w:rStyle w:val="Hyperlink"/>
            <w:i w:val="0"/>
            <w:noProof/>
          </w:rPr>
          <w:t>3.9.i</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Funding Secured in 2009</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_Toc322442401 \h </w:instrText>
        </w:r>
        <w:r w:rsidR="00041E9F" w:rsidRPr="00F17F76">
          <w:rPr>
            <w:i w:val="0"/>
            <w:noProof/>
            <w:webHidden/>
          </w:rPr>
        </w:r>
        <w:r w:rsidR="00041E9F" w:rsidRPr="00F17F76">
          <w:rPr>
            <w:i w:val="0"/>
            <w:noProof/>
            <w:webHidden/>
          </w:rPr>
          <w:fldChar w:fldCharType="separate"/>
        </w:r>
        <w:r>
          <w:rPr>
            <w:i w:val="0"/>
            <w:noProof/>
            <w:webHidden/>
          </w:rPr>
          <w:t>17</w:t>
        </w:r>
        <w:r w:rsidR="00041E9F" w:rsidRPr="00F17F76">
          <w:rPr>
            <w:i w:val="0"/>
            <w:noProof/>
            <w:webHidden/>
          </w:rPr>
          <w:fldChar w:fldCharType="end"/>
        </w:r>
      </w:hyperlink>
    </w:p>
    <w:p w:rsidR="00041E9F" w:rsidRPr="00F17F76" w:rsidRDefault="00322C8B">
      <w:pPr>
        <w:pStyle w:val="TOC4"/>
        <w:rPr>
          <w:rFonts w:asciiTheme="minorHAnsi" w:eastAsiaTheme="minorEastAsia" w:hAnsiTheme="minorHAnsi" w:cstheme="minorBidi"/>
          <w:i w:val="0"/>
          <w:noProof/>
          <w:sz w:val="22"/>
          <w:szCs w:val="22"/>
        </w:rPr>
      </w:pPr>
      <w:hyperlink w:anchor="_Toc322442402" w:history="1">
        <w:r w:rsidR="00041E9F" w:rsidRPr="00F17F76">
          <w:rPr>
            <w:rStyle w:val="Hyperlink"/>
            <w:i w:val="0"/>
            <w:noProof/>
          </w:rPr>
          <w:t>3.9.ii</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Funding Secured in 2010</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_Toc322442402 \h </w:instrText>
        </w:r>
        <w:r w:rsidR="00041E9F" w:rsidRPr="00F17F76">
          <w:rPr>
            <w:i w:val="0"/>
            <w:noProof/>
            <w:webHidden/>
          </w:rPr>
        </w:r>
        <w:r w:rsidR="00041E9F" w:rsidRPr="00F17F76">
          <w:rPr>
            <w:i w:val="0"/>
            <w:noProof/>
            <w:webHidden/>
          </w:rPr>
          <w:fldChar w:fldCharType="separate"/>
        </w:r>
        <w:r>
          <w:rPr>
            <w:i w:val="0"/>
            <w:noProof/>
            <w:webHidden/>
          </w:rPr>
          <w:t>17</w:t>
        </w:r>
        <w:r w:rsidR="00041E9F" w:rsidRPr="00F17F76">
          <w:rPr>
            <w:i w:val="0"/>
            <w:noProof/>
            <w:webHidden/>
          </w:rPr>
          <w:fldChar w:fldCharType="end"/>
        </w:r>
      </w:hyperlink>
    </w:p>
    <w:p w:rsidR="00041E9F" w:rsidRPr="00F17F76" w:rsidRDefault="00322C8B">
      <w:pPr>
        <w:pStyle w:val="TOC4"/>
        <w:rPr>
          <w:rFonts w:asciiTheme="minorHAnsi" w:eastAsiaTheme="minorEastAsia" w:hAnsiTheme="minorHAnsi" w:cstheme="minorBidi"/>
          <w:i w:val="0"/>
          <w:noProof/>
          <w:sz w:val="22"/>
          <w:szCs w:val="22"/>
        </w:rPr>
      </w:pPr>
      <w:hyperlink w:anchor="_Toc322442403" w:history="1">
        <w:r w:rsidR="00041E9F" w:rsidRPr="00F17F76">
          <w:rPr>
            <w:rStyle w:val="Hyperlink"/>
            <w:i w:val="0"/>
            <w:noProof/>
          </w:rPr>
          <w:t>3.9.iii</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Funding Secured in 2011</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_Toc322442403 \h </w:instrText>
        </w:r>
        <w:r w:rsidR="00041E9F" w:rsidRPr="00F17F76">
          <w:rPr>
            <w:i w:val="0"/>
            <w:noProof/>
            <w:webHidden/>
          </w:rPr>
        </w:r>
        <w:r w:rsidR="00041E9F" w:rsidRPr="00F17F76">
          <w:rPr>
            <w:i w:val="0"/>
            <w:noProof/>
            <w:webHidden/>
          </w:rPr>
          <w:fldChar w:fldCharType="separate"/>
        </w:r>
        <w:r>
          <w:rPr>
            <w:i w:val="0"/>
            <w:noProof/>
            <w:webHidden/>
          </w:rPr>
          <w:t>17</w:t>
        </w:r>
        <w:r w:rsidR="00041E9F" w:rsidRPr="00F17F76">
          <w:rPr>
            <w:i w:val="0"/>
            <w:noProof/>
            <w:webHidden/>
          </w:rPr>
          <w:fldChar w:fldCharType="end"/>
        </w:r>
      </w:hyperlink>
    </w:p>
    <w:p w:rsidR="00041E9F" w:rsidRPr="00F17F76" w:rsidRDefault="00322C8B">
      <w:pPr>
        <w:pStyle w:val="TOC4"/>
        <w:rPr>
          <w:rFonts w:asciiTheme="minorHAnsi" w:eastAsiaTheme="minorEastAsia" w:hAnsiTheme="minorHAnsi" w:cstheme="minorBidi"/>
          <w:i w:val="0"/>
          <w:noProof/>
          <w:sz w:val="22"/>
          <w:szCs w:val="22"/>
        </w:rPr>
      </w:pPr>
      <w:hyperlink w:anchor="_Toc322442404" w:history="1">
        <w:r w:rsidR="00041E9F" w:rsidRPr="00F17F76">
          <w:rPr>
            <w:rStyle w:val="Hyperlink"/>
            <w:i w:val="0"/>
            <w:noProof/>
          </w:rPr>
          <w:t>3.9.iv</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Funding Secured in 2012</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_Toc322442404 \h </w:instrText>
        </w:r>
        <w:r w:rsidR="00041E9F" w:rsidRPr="00F17F76">
          <w:rPr>
            <w:i w:val="0"/>
            <w:noProof/>
            <w:webHidden/>
          </w:rPr>
        </w:r>
        <w:r w:rsidR="00041E9F" w:rsidRPr="00F17F76">
          <w:rPr>
            <w:i w:val="0"/>
            <w:noProof/>
            <w:webHidden/>
          </w:rPr>
          <w:fldChar w:fldCharType="separate"/>
        </w:r>
        <w:r>
          <w:rPr>
            <w:i w:val="0"/>
            <w:noProof/>
            <w:webHidden/>
          </w:rPr>
          <w:t>17</w:t>
        </w:r>
        <w:r w:rsidR="00041E9F" w:rsidRPr="00F17F76">
          <w:rPr>
            <w:i w:val="0"/>
            <w:noProof/>
            <w:webHidden/>
          </w:rPr>
          <w:fldChar w:fldCharType="end"/>
        </w:r>
      </w:hyperlink>
    </w:p>
    <w:p w:rsidR="00041E9F" w:rsidRPr="00F17F76" w:rsidRDefault="00322C8B">
      <w:pPr>
        <w:pStyle w:val="TOC1"/>
        <w:tabs>
          <w:tab w:val="left" w:pos="446"/>
          <w:tab w:val="right" w:leader="dot" w:pos="9880"/>
        </w:tabs>
        <w:rPr>
          <w:rFonts w:asciiTheme="minorHAnsi" w:eastAsiaTheme="minorEastAsia" w:hAnsiTheme="minorHAnsi" w:cstheme="minorBidi"/>
          <w:i w:val="0"/>
          <w:noProof/>
          <w:sz w:val="22"/>
          <w:szCs w:val="22"/>
        </w:rPr>
      </w:pPr>
      <w:hyperlink w:anchor="_Toc322442405" w:history="1">
        <w:r w:rsidR="00041E9F" w:rsidRPr="00F17F76">
          <w:rPr>
            <w:rStyle w:val="Hyperlink"/>
            <w:i w:val="0"/>
            <w:noProof/>
          </w:rPr>
          <w:t>4.</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The Future of the African Initiative</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_Toc322442405 \h </w:instrText>
        </w:r>
        <w:r w:rsidR="00041E9F" w:rsidRPr="00F17F76">
          <w:rPr>
            <w:i w:val="0"/>
            <w:noProof/>
            <w:webHidden/>
          </w:rPr>
        </w:r>
        <w:r w:rsidR="00041E9F" w:rsidRPr="00F17F76">
          <w:rPr>
            <w:i w:val="0"/>
            <w:noProof/>
            <w:webHidden/>
          </w:rPr>
          <w:fldChar w:fldCharType="separate"/>
        </w:r>
        <w:r>
          <w:rPr>
            <w:i w:val="0"/>
            <w:noProof/>
            <w:webHidden/>
          </w:rPr>
          <w:t>18</w:t>
        </w:r>
        <w:r w:rsidR="00041E9F" w:rsidRPr="00F17F76">
          <w:rPr>
            <w:i w:val="0"/>
            <w:noProof/>
            <w:webHidden/>
          </w:rPr>
          <w:fldChar w:fldCharType="end"/>
        </w:r>
      </w:hyperlink>
    </w:p>
    <w:p w:rsidR="00041E9F" w:rsidRPr="00F17F76" w:rsidRDefault="00322C8B">
      <w:pPr>
        <w:pStyle w:val="TOC2"/>
        <w:tabs>
          <w:tab w:val="left" w:pos="880"/>
          <w:tab w:val="right" w:leader="dot" w:pos="9880"/>
        </w:tabs>
        <w:rPr>
          <w:rFonts w:asciiTheme="minorHAnsi" w:eastAsiaTheme="minorEastAsia" w:hAnsiTheme="minorHAnsi" w:cstheme="minorBidi"/>
          <w:i w:val="0"/>
          <w:noProof/>
          <w:sz w:val="22"/>
          <w:szCs w:val="22"/>
        </w:rPr>
      </w:pPr>
      <w:hyperlink w:anchor="_Toc322442406" w:history="1">
        <w:r w:rsidR="00041E9F" w:rsidRPr="00F17F76">
          <w:rPr>
            <w:rStyle w:val="Hyperlink"/>
            <w:i w:val="0"/>
            <w:noProof/>
          </w:rPr>
          <w:t>4.1</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Maintaining the Coordination of the African Initiative</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_Toc322442406 \h </w:instrText>
        </w:r>
        <w:r w:rsidR="00041E9F" w:rsidRPr="00F17F76">
          <w:rPr>
            <w:i w:val="0"/>
            <w:noProof/>
            <w:webHidden/>
          </w:rPr>
        </w:r>
        <w:r w:rsidR="00041E9F" w:rsidRPr="00F17F76">
          <w:rPr>
            <w:i w:val="0"/>
            <w:noProof/>
            <w:webHidden/>
          </w:rPr>
          <w:fldChar w:fldCharType="separate"/>
        </w:r>
        <w:r>
          <w:rPr>
            <w:i w:val="0"/>
            <w:noProof/>
            <w:webHidden/>
          </w:rPr>
          <w:t>18</w:t>
        </w:r>
        <w:r w:rsidR="00041E9F" w:rsidRPr="00F17F76">
          <w:rPr>
            <w:i w:val="0"/>
            <w:noProof/>
            <w:webHidden/>
          </w:rPr>
          <w:fldChar w:fldCharType="end"/>
        </w:r>
      </w:hyperlink>
    </w:p>
    <w:p w:rsidR="00041E9F" w:rsidRPr="00F17F76" w:rsidRDefault="00322C8B">
      <w:pPr>
        <w:pStyle w:val="TOC2"/>
        <w:tabs>
          <w:tab w:val="left" w:pos="880"/>
          <w:tab w:val="right" w:leader="dot" w:pos="9880"/>
        </w:tabs>
        <w:rPr>
          <w:rFonts w:asciiTheme="minorHAnsi" w:eastAsiaTheme="minorEastAsia" w:hAnsiTheme="minorHAnsi" w:cstheme="minorBidi"/>
          <w:i w:val="0"/>
          <w:noProof/>
          <w:sz w:val="22"/>
          <w:szCs w:val="22"/>
        </w:rPr>
      </w:pPr>
      <w:hyperlink w:anchor="_Toc322442407" w:history="1">
        <w:r w:rsidR="00041E9F" w:rsidRPr="00F17F76">
          <w:rPr>
            <w:rStyle w:val="Hyperlink"/>
            <w:i w:val="0"/>
            <w:noProof/>
          </w:rPr>
          <w:t>4.2</w:t>
        </w:r>
        <w:r w:rsidR="00041E9F" w:rsidRPr="00F17F76">
          <w:rPr>
            <w:rFonts w:asciiTheme="minorHAnsi" w:eastAsiaTheme="minorEastAsia" w:hAnsiTheme="minorHAnsi" w:cstheme="minorBidi"/>
            <w:i w:val="0"/>
            <w:noProof/>
            <w:sz w:val="22"/>
            <w:szCs w:val="22"/>
          </w:rPr>
          <w:tab/>
        </w:r>
        <w:r w:rsidR="00041E9F" w:rsidRPr="00F17F76">
          <w:rPr>
            <w:rStyle w:val="Hyperlink"/>
            <w:i w:val="0"/>
            <w:noProof/>
          </w:rPr>
          <w:t>Future Implementation of the African Initiative</w:t>
        </w:r>
        <w:r w:rsidR="00041E9F" w:rsidRPr="00F17F76">
          <w:rPr>
            <w:i w:val="0"/>
            <w:noProof/>
            <w:webHidden/>
          </w:rPr>
          <w:tab/>
        </w:r>
        <w:r w:rsidR="00041E9F" w:rsidRPr="00F17F76">
          <w:rPr>
            <w:i w:val="0"/>
            <w:noProof/>
            <w:webHidden/>
          </w:rPr>
          <w:fldChar w:fldCharType="begin"/>
        </w:r>
        <w:r w:rsidR="00041E9F" w:rsidRPr="00F17F76">
          <w:rPr>
            <w:i w:val="0"/>
            <w:noProof/>
            <w:webHidden/>
          </w:rPr>
          <w:instrText xml:space="preserve"> PAGEREF _Toc322442407 \h </w:instrText>
        </w:r>
        <w:r w:rsidR="00041E9F" w:rsidRPr="00F17F76">
          <w:rPr>
            <w:i w:val="0"/>
            <w:noProof/>
            <w:webHidden/>
          </w:rPr>
        </w:r>
        <w:r w:rsidR="00041E9F" w:rsidRPr="00F17F76">
          <w:rPr>
            <w:i w:val="0"/>
            <w:noProof/>
            <w:webHidden/>
          </w:rPr>
          <w:fldChar w:fldCharType="separate"/>
        </w:r>
        <w:r>
          <w:rPr>
            <w:i w:val="0"/>
            <w:noProof/>
            <w:webHidden/>
          </w:rPr>
          <w:t>18</w:t>
        </w:r>
        <w:r w:rsidR="00041E9F" w:rsidRPr="00F17F76">
          <w:rPr>
            <w:i w:val="0"/>
            <w:noProof/>
            <w:webHidden/>
          </w:rPr>
          <w:fldChar w:fldCharType="end"/>
        </w:r>
      </w:hyperlink>
    </w:p>
    <w:p w:rsidR="006577D0" w:rsidRPr="00F17F76" w:rsidRDefault="00F3038C" w:rsidP="006577D0">
      <w:pPr>
        <w:pStyle w:val="Heading1"/>
        <w:ind w:left="360"/>
        <w:rPr>
          <w:rFonts w:ascii="Times New Roman" w:eastAsiaTheme="minorHAnsi" w:hAnsi="Times New Roman" w:cs="Times New Roman"/>
          <w:b w:val="0"/>
          <w:bCs w:val="0"/>
          <w:color w:val="auto"/>
          <w:sz w:val="20"/>
          <w:szCs w:val="20"/>
        </w:rPr>
      </w:pPr>
      <w:r w:rsidRPr="00F17F76">
        <w:rPr>
          <w:rFonts w:ascii="Times New Roman" w:eastAsiaTheme="minorHAnsi" w:hAnsi="Times New Roman" w:cs="Times New Roman"/>
          <w:b w:val="0"/>
          <w:bCs w:val="0"/>
          <w:color w:val="auto"/>
          <w:sz w:val="20"/>
          <w:szCs w:val="20"/>
        </w:rPr>
        <w:lastRenderedPageBreak/>
        <w:fldChar w:fldCharType="end"/>
      </w:r>
      <w:bookmarkStart w:id="2" w:name="_Toc320261068"/>
    </w:p>
    <w:p w:rsidR="004F4A9A" w:rsidRPr="00D9662E" w:rsidRDefault="004F4A9A" w:rsidP="004F4A9A">
      <w:pPr>
        <w:pStyle w:val="Heading1"/>
        <w:spacing w:before="240"/>
        <w:rPr>
          <w:rFonts w:ascii="Times New Roman" w:hAnsi="Times New Roman" w:cs="Times New Roman"/>
          <w:color w:val="auto"/>
        </w:rPr>
      </w:pPr>
      <w:bookmarkStart w:id="3" w:name="_Toc322442350"/>
      <w:r w:rsidRPr="00D9662E">
        <w:rPr>
          <w:rFonts w:ascii="Times New Roman" w:hAnsi="Times New Roman" w:cs="Times New Roman"/>
          <w:color w:val="auto"/>
        </w:rPr>
        <w:t>List of Acronyms</w:t>
      </w:r>
      <w:bookmarkEnd w:id="3"/>
    </w:p>
    <w:p w:rsidR="008B6272" w:rsidRPr="00F17F76" w:rsidRDefault="008B6272" w:rsidP="008B6272"/>
    <w:tbl>
      <w:tblPr>
        <w:tblW w:w="0" w:type="auto"/>
        <w:tblLook w:val="04A0" w:firstRow="1" w:lastRow="0" w:firstColumn="1" w:lastColumn="0" w:noHBand="0" w:noVBand="1"/>
      </w:tblPr>
      <w:tblGrid>
        <w:gridCol w:w="1604"/>
        <w:gridCol w:w="8250"/>
      </w:tblGrid>
      <w:tr w:rsidR="00040528" w:rsidRPr="00F17F76" w:rsidTr="002A0050">
        <w:trPr>
          <w:trHeight w:val="171"/>
        </w:trPr>
        <w:tc>
          <w:tcPr>
            <w:tcW w:w="1604" w:type="dxa"/>
            <w:shd w:val="clear" w:color="auto" w:fill="auto"/>
          </w:tcPr>
          <w:p w:rsidR="00040528" w:rsidRPr="00F17F76" w:rsidRDefault="00040528" w:rsidP="00367CE2">
            <w:pPr>
              <w:rPr>
                <w:sz w:val="22"/>
                <w:szCs w:val="22"/>
              </w:rPr>
            </w:pPr>
            <w:r w:rsidRPr="00F17F76">
              <w:rPr>
                <w:sz w:val="22"/>
                <w:szCs w:val="22"/>
              </w:rPr>
              <w:t>ACCP:</w:t>
            </w:r>
          </w:p>
        </w:tc>
        <w:tc>
          <w:tcPr>
            <w:tcW w:w="8502" w:type="dxa"/>
            <w:shd w:val="clear" w:color="auto" w:fill="auto"/>
          </w:tcPr>
          <w:p w:rsidR="00040528" w:rsidRPr="00F17F76" w:rsidRDefault="00040528" w:rsidP="00367CE2">
            <w:pPr>
              <w:rPr>
                <w:sz w:val="22"/>
                <w:szCs w:val="22"/>
              </w:rPr>
            </w:pPr>
            <w:r w:rsidRPr="00F17F76">
              <w:rPr>
                <w:sz w:val="22"/>
                <w:szCs w:val="22"/>
              </w:rPr>
              <w:t>African Crane Conservation Programme</w:t>
            </w:r>
          </w:p>
        </w:tc>
      </w:tr>
      <w:tr w:rsidR="00040528" w:rsidRPr="00F17F76" w:rsidTr="002A0050">
        <w:trPr>
          <w:trHeight w:val="171"/>
        </w:trPr>
        <w:tc>
          <w:tcPr>
            <w:tcW w:w="1604" w:type="dxa"/>
            <w:shd w:val="clear" w:color="auto" w:fill="auto"/>
          </w:tcPr>
          <w:p w:rsidR="00040528" w:rsidRPr="00F17F76" w:rsidRDefault="00040528" w:rsidP="00367CE2">
            <w:pPr>
              <w:rPr>
                <w:sz w:val="22"/>
                <w:szCs w:val="22"/>
              </w:rPr>
            </w:pPr>
            <w:r w:rsidRPr="00F17F76">
              <w:rPr>
                <w:sz w:val="22"/>
                <w:szCs w:val="22"/>
              </w:rPr>
              <w:t>AEWA:</w:t>
            </w:r>
          </w:p>
        </w:tc>
        <w:tc>
          <w:tcPr>
            <w:tcW w:w="8502" w:type="dxa"/>
            <w:shd w:val="clear" w:color="auto" w:fill="auto"/>
          </w:tcPr>
          <w:p w:rsidR="00040528" w:rsidRPr="00F17F76" w:rsidRDefault="00040528" w:rsidP="00367CE2">
            <w:pPr>
              <w:rPr>
                <w:sz w:val="22"/>
                <w:szCs w:val="22"/>
              </w:rPr>
            </w:pPr>
            <w:r w:rsidRPr="00F17F76">
              <w:rPr>
                <w:sz w:val="22"/>
                <w:szCs w:val="22"/>
              </w:rPr>
              <w:t>African-Eurasian Migratory Waterbird Agreement</w:t>
            </w:r>
          </w:p>
        </w:tc>
      </w:tr>
      <w:tr w:rsidR="00040528" w:rsidRPr="00F17F76" w:rsidTr="002A0050">
        <w:tc>
          <w:tcPr>
            <w:tcW w:w="1604" w:type="dxa"/>
            <w:shd w:val="clear" w:color="auto" w:fill="auto"/>
          </w:tcPr>
          <w:p w:rsidR="00040528" w:rsidRPr="00F17F76" w:rsidRDefault="00040528" w:rsidP="00F1019E">
            <w:pPr>
              <w:rPr>
                <w:sz w:val="22"/>
                <w:szCs w:val="22"/>
              </w:rPr>
            </w:pPr>
            <w:r w:rsidRPr="00F17F76">
              <w:rPr>
                <w:sz w:val="22"/>
                <w:szCs w:val="22"/>
              </w:rPr>
              <w:t>AMCEN:</w:t>
            </w:r>
          </w:p>
        </w:tc>
        <w:tc>
          <w:tcPr>
            <w:tcW w:w="8502" w:type="dxa"/>
            <w:shd w:val="clear" w:color="auto" w:fill="auto"/>
          </w:tcPr>
          <w:p w:rsidR="00040528" w:rsidRPr="00F17F76" w:rsidRDefault="00040528" w:rsidP="00F1019E">
            <w:pPr>
              <w:rPr>
                <w:sz w:val="22"/>
                <w:szCs w:val="22"/>
              </w:rPr>
            </w:pPr>
            <w:r w:rsidRPr="00F17F76">
              <w:rPr>
                <w:sz w:val="22"/>
                <w:szCs w:val="22"/>
              </w:rPr>
              <w:t>The African Ministerial Conference on the Environment</w:t>
            </w:r>
          </w:p>
        </w:tc>
      </w:tr>
      <w:tr w:rsidR="00040528" w:rsidRPr="00F17F76" w:rsidTr="002A0050">
        <w:tc>
          <w:tcPr>
            <w:tcW w:w="1604" w:type="dxa"/>
            <w:shd w:val="clear" w:color="auto" w:fill="auto"/>
          </w:tcPr>
          <w:p w:rsidR="00040528" w:rsidRPr="00F17F76" w:rsidRDefault="00040528" w:rsidP="00F1019E">
            <w:pPr>
              <w:rPr>
                <w:sz w:val="22"/>
                <w:szCs w:val="22"/>
              </w:rPr>
            </w:pPr>
            <w:r w:rsidRPr="00F17F76">
              <w:rPr>
                <w:sz w:val="22"/>
                <w:szCs w:val="22"/>
              </w:rPr>
              <w:t>BMU:</w:t>
            </w:r>
          </w:p>
        </w:tc>
        <w:tc>
          <w:tcPr>
            <w:tcW w:w="8502" w:type="dxa"/>
            <w:shd w:val="clear" w:color="auto" w:fill="auto"/>
          </w:tcPr>
          <w:p w:rsidR="00040528" w:rsidRPr="00F17F76" w:rsidRDefault="00040528" w:rsidP="006B22FC">
            <w:pPr>
              <w:rPr>
                <w:sz w:val="22"/>
                <w:szCs w:val="22"/>
              </w:rPr>
            </w:pPr>
            <w:r w:rsidRPr="00F17F76">
              <w:rPr>
                <w:sz w:val="22"/>
                <w:szCs w:val="22"/>
              </w:rPr>
              <w:t>Bundesministerium für Umwelt Naturschutz und Reaktorsicherheit - German Federal Ministry for the Environment, Nature Conservation and Nuclear Safety</w:t>
            </w:r>
          </w:p>
        </w:tc>
      </w:tr>
      <w:tr w:rsidR="00040528" w:rsidRPr="00F17F76" w:rsidTr="002A0050">
        <w:tc>
          <w:tcPr>
            <w:tcW w:w="1604" w:type="dxa"/>
            <w:shd w:val="clear" w:color="auto" w:fill="auto"/>
          </w:tcPr>
          <w:p w:rsidR="00040528" w:rsidRPr="00F17F76" w:rsidRDefault="00040528" w:rsidP="00F1019E">
            <w:pPr>
              <w:rPr>
                <w:sz w:val="22"/>
                <w:szCs w:val="22"/>
              </w:rPr>
            </w:pPr>
            <w:r w:rsidRPr="00F17F76">
              <w:rPr>
                <w:sz w:val="22"/>
                <w:szCs w:val="22"/>
              </w:rPr>
              <w:t>CMS:</w:t>
            </w:r>
          </w:p>
        </w:tc>
        <w:tc>
          <w:tcPr>
            <w:tcW w:w="8502" w:type="dxa"/>
            <w:shd w:val="clear" w:color="auto" w:fill="auto"/>
          </w:tcPr>
          <w:p w:rsidR="00040528" w:rsidRPr="00F17F76" w:rsidRDefault="00040528" w:rsidP="006B22FC">
            <w:pPr>
              <w:rPr>
                <w:sz w:val="22"/>
                <w:szCs w:val="22"/>
              </w:rPr>
            </w:pPr>
            <w:r w:rsidRPr="00F17F76">
              <w:rPr>
                <w:sz w:val="22"/>
                <w:szCs w:val="22"/>
              </w:rPr>
              <w:t>Convention on the Conservation of Migratory Species</w:t>
            </w:r>
          </w:p>
        </w:tc>
      </w:tr>
      <w:tr w:rsidR="00040528" w:rsidRPr="00F17F76" w:rsidTr="002A0050">
        <w:tc>
          <w:tcPr>
            <w:tcW w:w="1604" w:type="dxa"/>
            <w:shd w:val="clear" w:color="auto" w:fill="auto"/>
          </w:tcPr>
          <w:p w:rsidR="00040528" w:rsidRPr="00F17F76" w:rsidRDefault="00040528" w:rsidP="00F1019E">
            <w:pPr>
              <w:rPr>
                <w:sz w:val="22"/>
                <w:szCs w:val="22"/>
              </w:rPr>
            </w:pPr>
            <w:r w:rsidRPr="00F17F76">
              <w:rPr>
                <w:sz w:val="22"/>
                <w:szCs w:val="22"/>
              </w:rPr>
              <w:t>COP:</w:t>
            </w:r>
          </w:p>
        </w:tc>
        <w:tc>
          <w:tcPr>
            <w:tcW w:w="8502" w:type="dxa"/>
            <w:shd w:val="clear" w:color="auto" w:fill="auto"/>
          </w:tcPr>
          <w:p w:rsidR="00040528" w:rsidRPr="00F17F76" w:rsidRDefault="00040528" w:rsidP="00930F3B">
            <w:pPr>
              <w:rPr>
                <w:sz w:val="22"/>
                <w:szCs w:val="22"/>
              </w:rPr>
            </w:pPr>
            <w:r w:rsidRPr="00F17F76">
              <w:rPr>
                <w:sz w:val="22"/>
                <w:szCs w:val="22"/>
              </w:rPr>
              <w:t xml:space="preserve">Conference of </w:t>
            </w:r>
            <w:r w:rsidR="00110CB8" w:rsidRPr="00F17F76">
              <w:rPr>
                <w:sz w:val="22"/>
                <w:szCs w:val="22"/>
              </w:rPr>
              <w:t xml:space="preserve">the </w:t>
            </w:r>
            <w:r w:rsidRPr="00F17F76">
              <w:rPr>
                <w:sz w:val="22"/>
                <w:szCs w:val="22"/>
              </w:rPr>
              <w:t>Parties</w:t>
            </w:r>
          </w:p>
        </w:tc>
      </w:tr>
      <w:tr w:rsidR="00040528" w:rsidRPr="00F17F76" w:rsidTr="002A0050">
        <w:tc>
          <w:tcPr>
            <w:tcW w:w="1604" w:type="dxa"/>
            <w:shd w:val="clear" w:color="auto" w:fill="auto"/>
          </w:tcPr>
          <w:p w:rsidR="00040528" w:rsidRPr="00F17F76" w:rsidRDefault="00040528" w:rsidP="00F1019E">
            <w:pPr>
              <w:rPr>
                <w:sz w:val="22"/>
                <w:szCs w:val="22"/>
              </w:rPr>
            </w:pPr>
            <w:r w:rsidRPr="00F17F76">
              <w:rPr>
                <w:sz w:val="22"/>
                <w:szCs w:val="22"/>
              </w:rPr>
              <w:t>CWSS:</w:t>
            </w:r>
          </w:p>
        </w:tc>
        <w:tc>
          <w:tcPr>
            <w:tcW w:w="8502" w:type="dxa"/>
            <w:shd w:val="clear" w:color="auto" w:fill="auto"/>
          </w:tcPr>
          <w:p w:rsidR="00040528" w:rsidRPr="00F17F76" w:rsidRDefault="00040528" w:rsidP="00F1019E">
            <w:pPr>
              <w:rPr>
                <w:sz w:val="22"/>
                <w:szCs w:val="22"/>
              </w:rPr>
            </w:pPr>
            <w:r w:rsidRPr="00F17F76">
              <w:rPr>
                <w:sz w:val="22"/>
                <w:szCs w:val="22"/>
              </w:rPr>
              <w:t>Common Wadden Sea Secretariat</w:t>
            </w:r>
          </w:p>
        </w:tc>
      </w:tr>
      <w:tr w:rsidR="00040528" w:rsidRPr="00F17F76" w:rsidTr="002A0050">
        <w:tc>
          <w:tcPr>
            <w:tcW w:w="1604" w:type="dxa"/>
            <w:shd w:val="clear" w:color="auto" w:fill="auto"/>
          </w:tcPr>
          <w:p w:rsidR="00040528" w:rsidRPr="00F17F76" w:rsidRDefault="00040528" w:rsidP="00F1019E">
            <w:pPr>
              <w:rPr>
                <w:sz w:val="22"/>
                <w:szCs w:val="22"/>
              </w:rPr>
            </w:pPr>
            <w:r w:rsidRPr="00F17F76">
              <w:rPr>
                <w:sz w:val="22"/>
                <w:szCs w:val="22"/>
              </w:rPr>
              <w:t>DG:</w:t>
            </w:r>
          </w:p>
        </w:tc>
        <w:tc>
          <w:tcPr>
            <w:tcW w:w="8502" w:type="dxa"/>
            <w:shd w:val="clear" w:color="auto" w:fill="auto"/>
          </w:tcPr>
          <w:p w:rsidR="00040528" w:rsidRPr="00F17F76" w:rsidRDefault="00040528" w:rsidP="00F1019E">
            <w:pPr>
              <w:rPr>
                <w:sz w:val="22"/>
                <w:szCs w:val="22"/>
              </w:rPr>
            </w:pPr>
            <w:r w:rsidRPr="00F17F76">
              <w:rPr>
                <w:sz w:val="22"/>
                <w:szCs w:val="22"/>
              </w:rPr>
              <w:t>Directorate General</w:t>
            </w:r>
          </w:p>
        </w:tc>
      </w:tr>
      <w:tr w:rsidR="00040528" w:rsidRPr="00F17F76" w:rsidTr="002A0050">
        <w:tc>
          <w:tcPr>
            <w:tcW w:w="1604" w:type="dxa"/>
            <w:shd w:val="clear" w:color="auto" w:fill="auto"/>
          </w:tcPr>
          <w:p w:rsidR="00040528" w:rsidRPr="00F17F76" w:rsidRDefault="00040528" w:rsidP="00367CE2">
            <w:pPr>
              <w:rPr>
                <w:sz w:val="22"/>
                <w:szCs w:val="22"/>
              </w:rPr>
            </w:pPr>
            <w:r w:rsidRPr="00F17F76">
              <w:rPr>
                <w:sz w:val="22"/>
                <w:szCs w:val="22"/>
              </w:rPr>
              <w:t>EL&amp;I:</w:t>
            </w:r>
          </w:p>
        </w:tc>
        <w:tc>
          <w:tcPr>
            <w:tcW w:w="8502" w:type="dxa"/>
            <w:shd w:val="clear" w:color="auto" w:fill="auto"/>
          </w:tcPr>
          <w:p w:rsidR="00040528" w:rsidRPr="00F17F76" w:rsidRDefault="00040528" w:rsidP="00367CE2">
            <w:pPr>
              <w:rPr>
                <w:sz w:val="22"/>
                <w:szCs w:val="22"/>
              </w:rPr>
            </w:pPr>
            <w:r w:rsidRPr="00F17F76">
              <w:rPr>
                <w:sz w:val="22"/>
                <w:szCs w:val="22"/>
              </w:rPr>
              <w:t>Ministerie van Economische Zaken, Landbouw en Innovatie – Dutch Ministry of Economic Affairs, Agriculture and Innovation</w:t>
            </w:r>
          </w:p>
        </w:tc>
      </w:tr>
      <w:tr w:rsidR="00040528" w:rsidRPr="00F17F76" w:rsidTr="002A0050">
        <w:tc>
          <w:tcPr>
            <w:tcW w:w="1604" w:type="dxa"/>
            <w:shd w:val="clear" w:color="auto" w:fill="auto"/>
          </w:tcPr>
          <w:p w:rsidR="00040528" w:rsidRPr="00F17F76" w:rsidRDefault="00040528" w:rsidP="00F1019E">
            <w:pPr>
              <w:rPr>
                <w:sz w:val="22"/>
                <w:szCs w:val="22"/>
              </w:rPr>
            </w:pPr>
            <w:r w:rsidRPr="00F17F76">
              <w:rPr>
                <w:sz w:val="22"/>
                <w:szCs w:val="22"/>
              </w:rPr>
              <w:t>ENTRP:</w:t>
            </w:r>
          </w:p>
        </w:tc>
        <w:tc>
          <w:tcPr>
            <w:tcW w:w="8502" w:type="dxa"/>
            <w:shd w:val="clear" w:color="auto" w:fill="auto"/>
          </w:tcPr>
          <w:p w:rsidR="00040528" w:rsidRPr="00F17F76" w:rsidRDefault="00040528" w:rsidP="00F1019E">
            <w:pPr>
              <w:rPr>
                <w:sz w:val="22"/>
                <w:szCs w:val="22"/>
              </w:rPr>
            </w:pPr>
            <w:r w:rsidRPr="00F17F76">
              <w:rPr>
                <w:sz w:val="22"/>
                <w:szCs w:val="22"/>
              </w:rPr>
              <w:t>Thematic Programme for Environment and Sustainable Management of Natural Resources including Energy</w:t>
            </w:r>
          </w:p>
        </w:tc>
      </w:tr>
      <w:tr w:rsidR="00040528" w:rsidRPr="00F17F76" w:rsidTr="002A0050">
        <w:tc>
          <w:tcPr>
            <w:tcW w:w="1604" w:type="dxa"/>
            <w:shd w:val="clear" w:color="auto" w:fill="auto"/>
          </w:tcPr>
          <w:p w:rsidR="00040528" w:rsidRPr="00F17F76" w:rsidRDefault="00040528" w:rsidP="00367CE2">
            <w:pPr>
              <w:rPr>
                <w:sz w:val="22"/>
                <w:szCs w:val="22"/>
              </w:rPr>
            </w:pPr>
            <w:r w:rsidRPr="00F17F76">
              <w:rPr>
                <w:sz w:val="22"/>
                <w:szCs w:val="22"/>
              </w:rPr>
              <w:t>FIBA:</w:t>
            </w:r>
          </w:p>
        </w:tc>
        <w:tc>
          <w:tcPr>
            <w:tcW w:w="8502" w:type="dxa"/>
            <w:shd w:val="clear" w:color="auto" w:fill="auto"/>
          </w:tcPr>
          <w:p w:rsidR="00040528" w:rsidRPr="00F17F76" w:rsidRDefault="00040528" w:rsidP="00367CE2">
            <w:pPr>
              <w:rPr>
                <w:sz w:val="22"/>
                <w:szCs w:val="22"/>
              </w:rPr>
            </w:pPr>
            <w:r w:rsidRPr="00F17F76">
              <w:rPr>
                <w:sz w:val="22"/>
                <w:szCs w:val="22"/>
              </w:rPr>
              <w:t>Fondation International du Banc d’Arguin</w:t>
            </w:r>
          </w:p>
        </w:tc>
      </w:tr>
      <w:tr w:rsidR="00040528" w:rsidRPr="00F17F76" w:rsidTr="002A0050">
        <w:tc>
          <w:tcPr>
            <w:tcW w:w="1604" w:type="dxa"/>
            <w:shd w:val="clear" w:color="auto" w:fill="auto"/>
          </w:tcPr>
          <w:p w:rsidR="00040528" w:rsidRPr="00F17F76" w:rsidRDefault="00040528" w:rsidP="00367CE2">
            <w:pPr>
              <w:rPr>
                <w:sz w:val="22"/>
                <w:szCs w:val="22"/>
              </w:rPr>
            </w:pPr>
            <w:r w:rsidRPr="00F17F76">
              <w:rPr>
                <w:sz w:val="22"/>
                <w:szCs w:val="22"/>
              </w:rPr>
              <w:t>FTK:</w:t>
            </w:r>
          </w:p>
        </w:tc>
        <w:tc>
          <w:tcPr>
            <w:tcW w:w="8502" w:type="dxa"/>
            <w:shd w:val="clear" w:color="auto" w:fill="auto"/>
          </w:tcPr>
          <w:p w:rsidR="00040528" w:rsidRPr="00F17F76" w:rsidRDefault="00040528" w:rsidP="00367CE2">
            <w:pPr>
              <w:rPr>
                <w:sz w:val="22"/>
                <w:szCs w:val="22"/>
              </w:rPr>
            </w:pPr>
            <w:r w:rsidRPr="00F17F76">
              <w:rPr>
                <w:sz w:val="22"/>
                <w:szCs w:val="22"/>
              </w:rPr>
              <w:t>Flyway Training Kit</w:t>
            </w:r>
          </w:p>
        </w:tc>
      </w:tr>
      <w:tr w:rsidR="00040528" w:rsidRPr="00F17F76" w:rsidTr="002A0050">
        <w:tc>
          <w:tcPr>
            <w:tcW w:w="1604" w:type="dxa"/>
            <w:shd w:val="clear" w:color="auto" w:fill="auto"/>
          </w:tcPr>
          <w:p w:rsidR="00040528" w:rsidRPr="00F17F76" w:rsidRDefault="007E3726" w:rsidP="00F1019E">
            <w:pPr>
              <w:rPr>
                <w:sz w:val="22"/>
                <w:szCs w:val="22"/>
              </w:rPr>
            </w:pPr>
            <w:r w:rsidRPr="00F17F76">
              <w:rPr>
                <w:sz w:val="22"/>
                <w:szCs w:val="22"/>
              </w:rPr>
              <w:t>GEF:</w:t>
            </w:r>
          </w:p>
        </w:tc>
        <w:tc>
          <w:tcPr>
            <w:tcW w:w="8502" w:type="dxa"/>
            <w:shd w:val="clear" w:color="auto" w:fill="auto"/>
          </w:tcPr>
          <w:p w:rsidR="00040528" w:rsidRPr="00F17F76" w:rsidRDefault="007E3726" w:rsidP="00F1019E">
            <w:pPr>
              <w:rPr>
                <w:sz w:val="22"/>
                <w:szCs w:val="22"/>
              </w:rPr>
            </w:pPr>
            <w:r w:rsidRPr="00F17F76">
              <w:rPr>
                <w:sz w:val="22"/>
                <w:szCs w:val="22"/>
              </w:rPr>
              <w:t>Global Environment Facility</w:t>
            </w:r>
          </w:p>
        </w:tc>
      </w:tr>
      <w:tr w:rsidR="00040528" w:rsidRPr="00F17F76" w:rsidTr="002A0050">
        <w:tc>
          <w:tcPr>
            <w:tcW w:w="1604" w:type="dxa"/>
            <w:shd w:val="clear" w:color="auto" w:fill="auto"/>
          </w:tcPr>
          <w:p w:rsidR="00040528" w:rsidRPr="00F17F76" w:rsidRDefault="00A34B5D" w:rsidP="00F1019E">
            <w:pPr>
              <w:rPr>
                <w:sz w:val="22"/>
                <w:szCs w:val="22"/>
              </w:rPr>
            </w:pPr>
            <w:r w:rsidRPr="00F17F76">
              <w:rPr>
                <w:sz w:val="22"/>
                <w:szCs w:val="22"/>
              </w:rPr>
              <w:t>GIZ:</w:t>
            </w:r>
          </w:p>
        </w:tc>
        <w:tc>
          <w:tcPr>
            <w:tcW w:w="8502" w:type="dxa"/>
            <w:shd w:val="clear" w:color="auto" w:fill="auto"/>
          </w:tcPr>
          <w:p w:rsidR="00040528" w:rsidRPr="00F17F76" w:rsidRDefault="00A34B5D" w:rsidP="00A34B5D">
            <w:pPr>
              <w:rPr>
                <w:sz w:val="22"/>
                <w:szCs w:val="22"/>
              </w:rPr>
            </w:pPr>
            <w:r w:rsidRPr="00F17F76">
              <w:rPr>
                <w:sz w:val="22"/>
                <w:szCs w:val="22"/>
              </w:rPr>
              <w:t>Deutsche Gesellschaft für Internationale Zusammenarbeit - German Agency for International Co-operation</w:t>
            </w:r>
          </w:p>
        </w:tc>
      </w:tr>
      <w:tr w:rsidR="00040528" w:rsidRPr="00F17F76" w:rsidTr="002A0050">
        <w:tc>
          <w:tcPr>
            <w:tcW w:w="1604" w:type="dxa"/>
            <w:shd w:val="clear" w:color="auto" w:fill="auto"/>
          </w:tcPr>
          <w:p w:rsidR="00040528" w:rsidRPr="00F17F76" w:rsidRDefault="000D60F0" w:rsidP="00F1019E">
            <w:pPr>
              <w:rPr>
                <w:sz w:val="22"/>
                <w:szCs w:val="22"/>
              </w:rPr>
            </w:pPr>
            <w:r w:rsidRPr="00F17F76">
              <w:rPr>
                <w:sz w:val="22"/>
                <w:szCs w:val="22"/>
              </w:rPr>
              <w:t>ICF/EWT:</w:t>
            </w:r>
          </w:p>
        </w:tc>
        <w:tc>
          <w:tcPr>
            <w:tcW w:w="8502" w:type="dxa"/>
            <w:shd w:val="clear" w:color="auto" w:fill="auto"/>
          </w:tcPr>
          <w:p w:rsidR="00040528" w:rsidRPr="00F17F76" w:rsidRDefault="000D60F0" w:rsidP="00F1019E">
            <w:pPr>
              <w:rPr>
                <w:sz w:val="22"/>
                <w:szCs w:val="22"/>
              </w:rPr>
            </w:pPr>
            <w:r w:rsidRPr="00F17F76">
              <w:rPr>
                <w:sz w:val="22"/>
                <w:szCs w:val="22"/>
              </w:rPr>
              <w:t>International Crane Foundation and Endangered Wildlife Trust</w:t>
            </w:r>
          </w:p>
        </w:tc>
      </w:tr>
      <w:tr w:rsidR="00040528" w:rsidRPr="00F17F76" w:rsidTr="002A0050">
        <w:tc>
          <w:tcPr>
            <w:tcW w:w="1604" w:type="dxa"/>
            <w:shd w:val="clear" w:color="auto" w:fill="auto"/>
          </w:tcPr>
          <w:p w:rsidR="00040528" w:rsidRPr="00F17F76" w:rsidRDefault="000D60F0" w:rsidP="00F1019E">
            <w:pPr>
              <w:rPr>
                <w:sz w:val="22"/>
                <w:szCs w:val="22"/>
              </w:rPr>
            </w:pPr>
            <w:r w:rsidRPr="00F17F76">
              <w:rPr>
                <w:sz w:val="22"/>
                <w:szCs w:val="22"/>
              </w:rPr>
              <w:t>IUCN:</w:t>
            </w:r>
          </w:p>
        </w:tc>
        <w:tc>
          <w:tcPr>
            <w:tcW w:w="8502" w:type="dxa"/>
            <w:shd w:val="clear" w:color="auto" w:fill="auto"/>
          </w:tcPr>
          <w:p w:rsidR="00040528" w:rsidRPr="00F17F76" w:rsidRDefault="000D60F0" w:rsidP="00F1019E">
            <w:pPr>
              <w:rPr>
                <w:sz w:val="22"/>
                <w:szCs w:val="22"/>
              </w:rPr>
            </w:pPr>
            <w:r w:rsidRPr="00F17F76">
              <w:rPr>
                <w:sz w:val="22"/>
                <w:szCs w:val="22"/>
              </w:rPr>
              <w:t xml:space="preserve">IUCN: The </w:t>
            </w:r>
            <w:r w:rsidRPr="00F17F76">
              <w:rPr>
                <w:bCs/>
                <w:sz w:val="22"/>
                <w:szCs w:val="22"/>
              </w:rPr>
              <w:t>International Union for Conservation of Nature</w:t>
            </w:r>
          </w:p>
        </w:tc>
      </w:tr>
      <w:tr w:rsidR="003A3A9E" w:rsidRPr="00F17F76" w:rsidTr="002A0050">
        <w:tc>
          <w:tcPr>
            <w:tcW w:w="1604" w:type="dxa"/>
            <w:shd w:val="clear" w:color="auto" w:fill="auto"/>
          </w:tcPr>
          <w:p w:rsidR="003A3A9E" w:rsidRPr="00F17F76" w:rsidRDefault="003A3A9E" w:rsidP="00F1019E">
            <w:pPr>
              <w:rPr>
                <w:sz w:val="22"/>
                <w:szCs w:val="22"/>
              </w:rPr>
            </w:pPr>
            <w:r w:rsidRPr="00F17F76">
              <w:rPr>
                <w:sz w:val="22"/>
                <w:szCs w:val="22"/>
              </w:rPr>
              <w:t>MEA</w:t>
            </w:r>
            <w:r w:rsidR="00FF085E" w:rsidRPr="00F17F76">
              <w:rPr>
                <w:sz w:val="22"/>
                <w:szCs w:val="22"/>
              </w:rPr>
              <w:t>:</w:t>
            </w:r>
          </w:p>
        </w:tc>
        <w:tc>
          <w:tcPr>
            <w:tcW w:w="8502" w:type="dxa"/>
            <w:shd w:val="clear" w:color="auto" w:fill="auto"/>
          </w:tcPr>
          <w:p w:rsidR="003A3A9E" w:rsidRPr="00F17F76" w:rsidRDefault="003A3A9E" w:rsidP="00F1019E">
            <w:pPr>
              <w:rPr>
                <w:sz w:val="22"/>
                <w:szCs w:val="22"/>
              </w:rPr>
            </w:pPr>
            <w:r w:rsidRPr="00F17F76">
              <w:rPr>
                <w:sz w:val="22"/>
                <w:szCs w:val="22"/>
              </w:rPr>
              <w:t>Multilateral Environmental Agreement</w:t>
            </w:r>
          </w:p>
        </w:tc>
      </w:tr>
      <w:tr w:rsidR="00040528" w:rsidRPr="00F17F76" w:rsidTr="002A0050">
        <w:tc>
          <w:tcPr>
            <w:tcW w:w="1604" w:type="dxa"/>
            <w:shd w:val="clear" w:color="auto" w:fill="auto"/>
          </w:tcPr>
          <w:p w:rsidR="00040528" w:rsidRPr="00F17F76" w:rsidRDefault="000D60F0" w:rsidP="00F1019E">
            <w:pPr>
              <w:rPr>
                <w:sz w:val="22"/>
                <w:szCs w:val="22"/>
              </w:rPr>
            </w:pPr>
            <w:r w:rsidRPr="00F17F76">
              <w:rPr>
                <w:sz w:val="22"/>
                <w:szCs w:val="22"/>
              </w:rPr>
              <w:t>MOP:</w:t>
            </w:r>
          </w:p>
        </w:tc>
        <w:tc>
          <w:tcPr>
            <w:tcW w:w="8502" w:type="dxa"/>
            <w:shd w:val="clear" w:color="auto" w:fill="auto"/>
          </w:tcPr>
          <w:p w:rsidR="00040528" w:rsidRPr="00F17F76" w:rsidRDefault="000D60F0" w:rsidP="00F1019E">
            <w:pPr>
              <w:rPr>
                <w:sz w:val="22"/>
                <w:szCs w:val="22"/>
              </w:rPr>
            </w:pPr>
            <w:r w:rsidRPr="00F17F76">
              <w:rPr>
                <w:sz w:val="22"/>
                <w:szCs w:val="22"/>
              </w:rPr>
              <w:t xml:space="preserve">Meeting of </w:t>
            </w:r>
            <w:r w:rsidR="00110CB8" w:rsidRPr="00F17F76">
              <w:rPr>
                <w:sz w:val="22"/>
                <w:szCs w:val="22"/>
              </w:rPr>
              <w:t xml:space="preserve">the </w:t>
            </w:r>
            <w:r w:rsidRPr="00F17F76">
              <w:rPr>
                <w:sz w:val="22"/>
                <w:szCs w:val="22"/>
              </w:rPr>
              <w:t>Part</w:t>
            </w:r>
            <w:r w:rsidR="00A4670E" w:rsidRPr="00F17F76">
              <w:rPr>
                <w:sz w:val="22"/>
                <w:szCs w:val="22"/>
              </w:rPr>
              <w:t>ies</w:t>
            </w:r>
          </w:p>
        </w:tc>
      </w:tr>
      <w:tr w:rsidR="00040528" w:rsidRPr="00F17F76" w:rsidTr="002A0050">
        <w:tc>
          <w:tcPr>
            <w:tcW w:w="1604" w:type="dxa"/>
            <w:shd w:val="clear" w:color="auto" w:fill="auto"/>
          </w:tcPr>
          <w:p w:rsidR="00040528" w:rsidRPr="00F17F76" w:rsidRDefault="003A3A9E" w:rsidP="00F1019E">
            <w:pPr>
              <w:rPr>
                <w:sz w:val="22"/>
                <w:szCs w:val="22"/>
              </w:rPr>
            </w:pPr>
            <w:r w:rsidRPr="00F17F76">
              <w:rPr>
                <w:sz w:val="22"/>
                <w:szCs w:val="22"/>
              </w:rPr>
              <w:t>MECV:</w:t>
            </w:r>
          </w:p>
        </w:tc>
        <w:tc>
          <w:tcPr>
            <w:tcW w:w="8502" w:type="dxa"/>
            <w:shd w:val="clear" w:color="auto" w:fill="auto"/>
          </w:tcPr>
          <w:p w:rsidR="00040528" w:rsidRPr="00F17F76" w:rsidRDefault="003A3A9E" w:rsidP="00F1019E">
            <w:pPr>
              <w:rPr>
                <w:sz w:val="22"/>
                <w:szCs w:val="22"/>
              </w:rPr>
            </w:pPr>
            <w:r w:rsidRPr="00F17F76">
              <w:rPr>
                <w:sz w:val="22"/>
                <w:szCs w:val="22"/>
              </w:rPr>
              <w:t>Ministère de l’Environnement et du Cadre de Vie - Ministry of Environment and Livelihood</w:t>
            </w:r>
          </w:p>
        </w:tc>
      </w:tr>
      <w:tr w:rsidR="00040528" w:rsidRPr="00F17F76" w:rsidTr="002A0050">
        <w:tc>
          <w:tcPr>
            <w:tcW w:w="1604" w:type="dxa"/>
            <w:shd w:val="clear" w:color="auto" w:fill="auto"/>
          </w:tcPr>
          <w:p w:rsidR="00040528" w:rsidRPr="00F17F76" w:rsidRDefault="004B416F" w:rsidP="00F1019E">
            <w:pPr>
              <w:rPr>
                <w:sz w:val="22"/>
                <w:szCs w:val="22"/>
              </w:rPr>
            </w:pPr>
            <w:r w:rsidRPr="00F17F76">
              <w:rPr>
                <w:sz w:val="22"/>
                <w:szCs w:val="22"/>
              </w:rPr>
              <w:t>MAECR :</w:t>
            </w:r>
          </w:p>
        </w:tc>
        <w:tc>
          <w:tcPr>
            <w:tcW w:w="8502" w:type="dxa"/>
            <w:shd w:val="clear" w:color="auto" w:fill="auto"/>
          </w:tcPr>
          <w:p w:rsidR="00040528" w:rsidRPr="00F17F76" w:rsidRDefault="004B416F" w:rsidP="00F1019E">
            <w:pPr>
              <w:rPr>
                <w:sz w:val="22"/>
                <w:szCs w:val="22"/>
              </w:rPr>
            </w:pPr>
            <w:r w:rsidRPr="00F17F76">
              <w:rPr>
                <w:sz w:val="22"/>
                <w:szCs w:val="22"/>
              </w:rPr>
              <w:t>Ministère des Affaires Étrangers et de la Coopération Régionale - Ministry of Foreign Affairs and Regional Cooperation</w:t>
            </w:r>
          </w:p>
        </w:tc>
      </w:tr>
      <w:tr w:rsidR="00040528" w:rsidRPr="00F17F76" w:rsidTr="002A0050">
        <w:tc>
          <w:tcPr>
            <w:tcW w:w="1604" w:type="dxa"/>
            <w:shd w:val="clear" w:color="auto" w:fill="auto"/>
          </w:tcPr>
          <w:p w:rsidR="00040528" w:rsidRPr="00F17F76" w:rsidRDefault="00CF171F" w:rsidP="00F1019E">
            <w:pPr>
              <w:rPr>
                <w:sz w:val="22"/>
                <w:szCs w:val="22"/>
              </w:rPr>
            </w:pPr>
            <w:r w:rsidRPr="00F17F76">
              <w:rPr>
                <w:sz w:val="22"/>
                <w:szCs w:val="22"/>
              </w:rPr>
              <w:t>NATURAMA :</w:t>
            </w:r>
          </w:p>
        </w:tc>
        <w:tc>
          <w:tcPr>
            <w:tcW w:w="8502" w:type="dxa"/>
            <w:shd w:val="clear" w:color="auto" w:fill="auto"/>
          </w:tcPr>
          <w:p w:rsidR="00040528" w:rsidRPr="00F17F76" w:rsidRDefault="00EA1A0F" w:rsidP="00F1019E">
            <w:pPr>
              <w:rPr>
                <w:sz w:val="22"/>
                <w:szCs w:val="22"/>
              </w:rPr>
            </w:pPr>
            <w:r w:rsidRPr="00F17F76">
              <w:rPr>
                <w:sz w:val="22"/>
                <w:szCs w:val="22"/>
              </w:rPr>
              <w:t>Fondation des amis de la Nature – the BirdLife Partner in Burkina Faso</w:t>
            </w:r>
          </w:p>
        </w:tc>
      </w:tr>
      <w:tr w:rsidR="00D10740" w:rsidRPr="00F17F76" w:rsidTr="002A0050">
        <w:tc>
          <w:tcPr>
            <w:tcW w:w="1604" w:type="dxa"/>
            <w:shd w:val="clear" w:color="auto" w:fill="auto"/>
          </w:tcPr>
          <w:p w:rsidR="00D10740" w:rsidRPr="00F17F76" w:rsidRDefault="00D10740" w:rsidP="00367CE2">
            <w:pPr>
              <w:rPr>
                <w:sz w:val="22"/>
                <w:szCs w:val="22"/>
              </w:rPr>
            </w:pPr>
            <w:r w:rsidRPr="00F17F76">
              <w:rPr>
                <w:sz w:val="22"/>
                <w:szCs w:val="22"/>
              </w:rPr>
              <w:t>NABU :</w:t>
            </w:r>
          </w:p>
        </w:tc>
        <w:tc>
          <w:tcPr>
            <w:tcW w:w="8502" w:type="dxa"/>
            <w:shd w:val="clear" w:color="auto" w:fill="auto"/>
          </w:tcPr>
          <w:p w:rsidR="00D10740" w:rsidRPr="00F17F76" w:rsidRDefault="00D10740" w:rsidP="00367CE2">
            <w:pPr>
              <w:rPr>
                <w:sz w:val="22"/>
                <w:szCs w:val="22"/>
              </w:rPr>
            </w:pPr>
            <w:r w:rsidRPr="00F17F76">
              <w:rPr>
                <w:bCs/>
                <w:iCs/>
                <w:sz w:val="22"/>
                <w:szCs w:val="22"/>
              </w:rPr>
              <w:t>Der Naturschutzbund Deutschland - The Nature and Biodiversity Conservation Union (BirdLife Partner in Germany)</w:t>
            </w:r>
          </w:p>
        </w:tc>
      </w:tr>
      <w:tr w:rsidR="00D10740" w:rsidRPr="00F17F76" w:rsidTr="002A0050">
        <w:tc>
          <w:tcPr>
            <w:tcW w:w="1604" w:type="dxa"/>
            <w:shd w:val="clear" w:color="auto" w:fill="auto"/>
          </w:tcPr>
          <w:p w:rsidR="00D10740" w:rsidRPr="00F17F76" w:rsidRDefault="00D10740" w:rsidP="00F1019E">
            <w:pPr>
              <w:rPr>
                <w:sz w:val="22"/>
                <w:szCs w:val="22"/>
              </w:rPr>
            </w:pPr>
            <w:r w:rsidRPr="00F17F76">
              <w:rPr>
                <w:sz w:val="22"/>
                <w:szCs w:val="22"/>
              </w:rPr>
              <w:t>NFP :</w:t>
            </w:r>
          </w:p>
        </w:tc>
        <w:tc>
          <w:tcPr>
            <w:tcW w:w="8502" w:type="dxa"/>
            <w:shd w:val="clear" w:color="auto" w:fill="auto"/>
          </w:tcPr>
          <w:p w:rsidR="00D10740" w:rsidRPr="00F17F76" w:rsidRDefault="00D10740" w:rsidP="00F1019E">
            <w:pPr>
              <w:rPr>
                <w:sz w:val="22"/>
                <w:szCs w:val="22"/>
              </w:rPr>
            </w:pPr>
            <w:r w:rsidRPr="00F17F76">
              <w:rPr>
                <w:sz w:val="22"/>
                <w:szCs w:val="22"/>
              </w:rPr>
              <w:t>National Focal Point</w:t>
            </w:r>
          </w:p>
        </w:tc>
      </w:tr>
      <w:tr w:rsidR="00D10740" w:rsidRPr="00F17F76" w:rsidTr="002A0050">
        <w:trPr>
          <w:trHeight w:val="224"/>
        </w:trPr>
        <w:tc>
          <w:tcPr>
            <w:tcW w:w="1604" w:type="dxa"/>
            <w:shd w:val="clear" w:color="auto" w:fill="auto"/>
          </w:tcPr>
          <w:p w:rsidR="00D10740" w:rsidRPr="00F17F76" w:rsidRDefault="00D10740" w:rsidP="00367CE2">
            <w:pPr>
              <w:rPr>
                <w:sz w:val="22"/>
                <w:szCs w:val="22"/>
              </w:rPr>
            </w:pPr>
            <w:r w:rsidRPr="00F17F76">
              <w:rPr>
                <w:sz w:val="22"/>
                <w:szCs w:val="22"/>
              </w:rPr>
              <w:t>ONCFS</w:t>
            </w:r>
          </w:p>
        </w:tc>
        <w:tc>
          <w:tcPr>
            <w:tcW w:w="8502" w:type="dxa"/>
            <w:shd w:val="clear" w:color="auto" w:fill="auto"/>
          </w:tcPr>
          <w:p w:rsidR="00D10740" w:rsidRPr="00F17F76" w:rsidRDefault="00D10740" w:rsidP="00367CE2">
            <w:pPr>
              <w:rPr>
                <w:sz w:val="22"/>
                <w:szCs w:val="22"/>
              </w:rPr>
            </w:pPr>
            <w:r w:rsidRPr="00F17F76">
              <w:rPr>
                <w:sz w:val="22"/>
                <w:szCs w:val="22"/>
              </w:rPr>
              <w:t>Office National de la Chasse et de la Faune Sauvage</w:t>
            </w:r>
          </w:p>
        </w:tc>
      </w:tr>
      <w:tr w:rsidR="00D10740" w:rsidRPr="00F17F76" w:rsidTr="002A0050">
        <w:tc>
          <w:tcPr>
            <w:tcW w:w="1604" w:type="dxa"/>
            <w:shd w:val="clear" w:color="auto" w:fill="auto"/>
          </w:tcPr>
          <w:p w:rsidR="00D10740" w:rsidRPr="00F17F76" w:rsidRDefault="00C0616A" w:rsidP="00367CE2">
            <w:pPr>
              <w:rPr>
                <w:sz w:val="22"/>
                <w:szCs w:val="22"/>
              </w:rPr>
            </w:pPr>
            <w:r w:rsidRPr="00F17F76">
              <w:rPr>
                <w:sz w:val="22"/>
                <w:szCs w:val="22"/>
              </w:rPr>
              <w:t>PoA:</w:t>
            </w:r>
          </w:p>
        </w:tc>
        <w:tc>
          <w:tcPr>
            <w:tcW w:w="8502" w:type="dxa"/>
            <w:shd w:val="clear" w:color="auto" w:fill="auto"/>
          </w:tcPr>
          <w:p w:rsidR="00D10740" w:rsidRPr="00F17F76" w:rsidRDefault="00C0616A" w:rsidP="00367CE2">
            <w:pPr>
              <w:rPr>
                <w:sz w:val="22"/>
                <w:szCs w:val="22"/>
              </w:rPr>
            </w:pPr>
            <w:r w:rsidRPr="00F17F76">
              <w:rPr>
                <w:sz w:val="22"/>
                <w:szCs w:val="22"/>
              </w:rPr>
              <w:t>Plan of Action</w:t>
            </w:r>
          </w:p>
        </w:tc>
      </w:tr>
      <w:tr w:rsidR="00D10740" w:rsidRPr="00F17F76" w:rsidTr="002A0050">
        <w:tc>
          <w:tcPr>
            <w:tcW w:w="1604" w:type="dxa"/>
            <w:shd w:val="clear" w:color="auto" w:fill="auto"/>
          </w:tcPr>
          <w:p w:rsidR="00D10740" w:rsidRPr="00F17F76" w:rsidRDefault="00C0616A" w:rsidP="00F1019E">
            <w:pPr>
              <w:rPr>
                <w:sz w:val="22"/>
                <w:szCs w:val="22"/>
              </w:rPr>
            </w:pPr>
            <w:r w:rsidRPr="00F17F76">
              <w:rPr>
                <w:sz w:val="22"/>
                <w:szCs w:val="22"/>
              </w:rPr>
              <w:t>PSC :</w:t>
            </w:r>
          </w:p>
        </w:tc>
        <w:tc>
          <w:tcPr>
            <w:tcW w:w="8502" w:type="dxa"/>
            <w:shd w:val="clear" w:color="auto" w:fill="auto"/>
          </w:tcPr>
          <w:p w:rsidR="00D10740" w:rsidRPr="00F17F76" w:rsidRDefault="00C0616A" w:rsidP="00F1019E">
            <w:pPr>
              <w:rPr>
                <w:sz w:val="22"/>
                <w:szCs w:val="22"/>
              </w:rPr>
            </w:pPr>
            <w:r w:rsidRPr="00F17F76">
              <w:rPr>
                <w:sz w:val="22"/>
                <w:szCs w:val="22"/>
              </w:rPr>
              <w:t>Project Steering Committee</w:t>
            </w:r>
          </w:p>
        </w:tc>
      </w:tr>
      <w:tr w:rsidR="00D10740" w:rsidRPr="00F17F76" w:rsidTr="002A0050">
        <w:tc>
          <w:tcPr>
            <w:tcW w:w="1604" w:type="dxa"/>
            <w:shd w:val="clear" w:color="auto" w:fill="auto"/>
          </w:tcPr>
          <w:p w:rsidR="00D10740" w:rsidRPr="00F17F76" w:rsidRDefault="007E4A42" w:rsidP="00F1019E">
            <w:pPr>
              <w:rPr>
                <w:sz w:val="22"/>
                <w:szCs w:val="22"/>
              </w:rPr>
            </w:pPr>
            <w:r w:rsidRPr="00F17F76">
              <w:rPr>
                <w:sz w:val="22"/>
                <w:szCs w:val="22"/>
              </w:rPr>
              <w:t>PRCM :</w:t>
            </w:r>
          </w:p>
        </w:tc>
        <w:tc>
          <w:tcPr>
            <w:tcW w:w="8502" w:type="dxa"/>
            <w:shd w:val="clear" w:color="auto" w:fill="auto"/>
          </w:tcPr>
          <w:p w:rsidR="00D10740" w:rsidRPr="00F17F76" w:rsidRDefault="007E4A42" w:rsidP="00F1019E">
            <w:pPr>
              <w:rPr>
                <w:sz w:val="22"/>
                <w:szCs w:val="22"/>
              </w:rPr>
            </w:pPr>
            <w:r w:rsidRPr="00F17F76">
              <w:rPr>
                <w:sz w:val="22"/>
                <w:szCs w:val="22"/>
              </w:rPr>
              <w:t>Regional Program for the Conservation of the Marine and Coastal Zones of West Africa</w:t>
            </w:r>
          </w:p>
        </w:tc>
      </w:tr>
      <w:tr w:rsidR="00D10740" w:rsidRPr="00F17F76" w:rsidTr="002A0050">
        <w:tc>
          <w:tcPr>
            <w:tcW w:w="1604" w:type="dxa"/>
            <w:shd w:val="clear" w:color="auto" w:fill="auto"/>
          </w:tcPr>
          <w:p w:rsidR="00D10740" w:rsidRPr="00F17F76" w:rsidRDefault="00452313" w:rsidP="00F1019E">
            <w:pPr>
              <w:rPr>
                <w:sz w:val="22"/>
                <w:szCs w:val="22"/>
              </w:rPr>
            </w:pPr>
            <w:r w:rsidRPr="00F17F76">
              <w:rPr>
                <w:sz w:val="22"/>
                <w:szCs w:val="22"/>
              </w:rPr>
              <w:t>PRW:</w:t>
            </w:r>
          </w:p>
        </w:tc>
        <w:tc>
          <w:tcPr>
            <w:tcW w:w="8502" w:type="dxa"/>
            <w:shd w:val="clear" w:color="auto" w:fill="auto"/>
          </w:tcPr>
          <w:p w:rsidR="00D10740" w:rsidRPr="00F17F76" w:rsidRDefault="0035296D" w:rsidP="0035296D">
            <w:pPr>
              <w:rPr>
                <w:sz w:val="22"/>
                <w:szCs w:val="22"/>
              </w:rPr>
            </w:pPr>
            <w:r w:rsidRPr="00F17F76">
              <w:rPr>
                <w:sz w:val="22"/>
                <w:szCs w:val="22"/>
              </w:rPr>
              <w:t xml:space="preserve">Programme </w:t>
            </w:r>
            <w:r w:rsidRPr="00F17F76">
              <w:rPr>
                <w:bCs/>
                <w:sz w:val="22"/>
                <w:szCs w:val="22"/>
              </w:rPr>
              <w:t xml:space="preserve">‘Naar een rijke Waddenzee ’ - </w:t>
            </w:r>
            <w:r w:rsidRPr="00F17F76">
              <w:rPr>
                <w:sz w:val="22"/>
                <w:szCs w:val="22"/>
              </w:rPr>
              <w:t>Towards a rich Wadden Sea Programme</w:t>
            </w:r>
          </w:p>
        </w:tc>
      </w:tr>
      <w:tr w:rsidR="00D10740" w:rsidRPr="00F17F76" w:rsidTr="002A0050">
        <w:tc>
          <w:tcPr>
            <w:tcW w:w="1604" w:type="dxa"/>
            <w:shd w:val="clear" w:color="auto" w:fill="auto"/>
          </w:tcPr>
          <w:p w:rsidR="00D10740" w:rsidRPr="00F17F76" w:rsidRDefault="000F74BC" w:rsidP="00F1019E">
            <w:pPr>
              <w:rPr>
                <w:sz w:val="22"/>
                <w:szCs w:val="22"/>
              </w:rPr>
            </w:pPr>
            <w:r w:rsidRPr="00F17F76">
              <w:rPr>
                <w:sz w:val="22"/>
                <w:szCs w:val="22"/>
              </w:rPr>
              <w:t>RAM:</w:t>
            </w:r>
          </w:p>
        </w:tc>
        <w:tc>
          <w:tcPr>
            <w:tcW w:w="8502" w:type="dxa"/>
            <w:shd w:val="clear" w:color="auto" w:fill="auto"/>
          </w:tcPr>
          <w:p w:rsidR="00D10740" w:rsidRPr="00F17F76" w:rsidRDefault="000F74BC" w:rsidP="00F1019E">
            <w:pPr>
              <w:rPr>
                <w:sz w:val="22"/>
                <w:szCs w:val="22"/>
              </w:rPr>
            </w:pPr>
            <w:r w:rsidRPr="00F17F76">
              <w:rPr>
                <w:sz w:val="22"/>
                <w:szCs w:val="22"/>
              </w:rPr>
              <w:t>Ramsar Advisory Mission</w:t>
            </w:r>
          </w:p>
        </w:tc>
      </w:tr>
      <w:tr w:rsidR="00463AB7" w:rsidRPr="00F17F76" w:rsidTr="002A0050">
        <w:tc>
          <w:tcPr>
            <w:tcW w:w="1604" w:type="dxa"/>
            <w:shd w:val="clear" w:color="auto" w:fill="auto"/>
          </w:tcPr>
          <w:p w:rsidR="00463AB7" w:rsidRPr="00F17F76" w:rsidRDefault="00463AB7" w:rsidP="00367CE2">
            <w:pPr>
              <w:rPr>
                <w:sz w:val="22"/>
                <w:szCs w:val="22"/>
              </w:rPr>
            </w:pPr>
            <w:r w:rsidRPr="00F17F76">
              <w:rPr>
                <w:sz w:val="22"/>
                <w:szCs w:val="22"/>
              </w:rPr>
              <w:t>SADC</w:t>
            </w:r>
            <w:r w:rsidR="00FF085E" w:rsidRPr="00F17F76">
              <w:rPr>
                <w:sz w:val="22"/>
                <w:szCs w:val="22"/>
              </w:rPr>
              <w:t>:</w:t>
            </w:r>
          </w:p>
        </w:tc>
        <w:tc>
          <w:tcPr>
            <w:tcW w:w="8502" w:type="dxa"/>
            <w:shd w:val="clear" w:color="auto" w:fill="auto"/>
          </w:tcPr>
          <w:p w:rsidR="00463AB7" w:rsidRPr="00F17F76" w:rsidRDefault="00463AB7" w:rsidP="00367CE2">
            <w:pPr>
              <w:rPr>
                <w:sz w:val="22"/>
                <w:szCs w:val="22"/>
              </w:rPr>
            </w:pPr>
            <w:r w:rsidRPr="00F17F76">
              <w:rPr>
                <w:sz w:val="22"/>
                <w:szCs w:val="22"/>
              </w:rPr>
              <w:t>Southern African Development Community</w:t>
            </w:r>
          </w:p>
        </w:tc>
      </w:tr>
      <w:tr w:rsidR="00D10740" w:rsidRPr="00F17F76" w:rsidTr="002A0050">
        <w:tc>
          <w:tcPr>
            <w:tcW w:w="1604" w:type="dxa"/>
            <w:shd w:val="clear" w:color="auto" w:fill="auto"/>
          </w:tcPr>
          <w:p w:rsidR="00D10740" w:rsidRPr="00F17F76" w:rsidRDefault="000F74BC" w:rsidP="00F1019E">
            <w:pPr>
              <w:rPr>
                <w:sz w:val="22"/>
                <w:szCs w:val="22"/>
              </w:rPr>
            </w:pPr>
            <w:r w:rsidRPr="00F17F76">
              <w:rPr>
                <w:sz w:val="22"/>
                <w:szCs w:val="22"/>
              </w:rPr>
              <w:t>SCA:</w:t>
            </w:r>
          </w:p>
        </w:tc>
        <w:tc>
          <w:tcPr>
            <w:tcW w:w="8502" w:type="dxa"/>
            <w:shd w:val="clear" w:color="auto" w:fill="auto"/>
          </w:tcPr>
          <w:p w:rsidR="00D10740" w:rsidRPr="00F17F76" w:rsidRDefault="000F74BC" w:rsidP="00F1019E">
            <w:pPr>
              <w:rPr>
                <w:sz w:val="22"/>
                <w:szCs w:val="22"/>
              </w:rPr>
            </w:pPr>
            <w:r w:rsidRPr="00F17F76">
              <w:rPr>
                <w:sz w:val="22"/>
                <w:szCs w:val="22"/>
              </w:rPr>
              <w:t>Strategic Cooperation Agreement</w:t>
            </w:r>
          </w:p>
        </w:tc>
      </w:tr>
      <w:tr w:rsidR="00D10740" w:rsidRPr="00F17F76" w:rsidTr="002A0050">
        <w:tc>
          <w:tcPr>
            <w:tcW w:w="1604" w:type="dxa"/>
            <w:shd w:val="clear" w:color="auto" w:fill="auto"/>
          </w:tcPr>
          <w:p w:rsidR="00D10740" w:rsidRPr="00F17F76" w:rsidRDefault="00D71145" w:rsidP="00F1019E">
            <w:pPr>
              <w:rPr>
                <w:sz w:val="22"/>
                <w:szCs w:val="22"/>
              </w:rPr>
            </w:pPr>
            <w:r w:rsidRPr="00F17F76">
              <w:rPr>
                <w:sz w:val="22"/>
                <w:szCs w:val="22"/>
              </w:rPr>
              <w:t>SGF:</w:t>
            </w:r>
          </w:p>
        </w:tc>
        <w:tc>
          <w:tcPr>
            <w:tcW w:w="8502" w:type="dxa"/>
            <w:shd w:val="clear" w:color="auto" w:fill="auto"/>
          </w:tcPr>
          <w:p w:rsidR="00D10740" w:rsidRPr="00F17F76" w:rsidRDefault="00D71145" w:rsidP="00F1019E">
            <w:pPr>
              <w:rPr>
                <w:sz w:val="22"/>
                <w:szCs w:val="22"/>
              </w:rPr>
            </w:pPr>
            <w:r w:rsidRPr="00F17F76">
              <w:rPr>
                <w:sz w:val="22"/>
                <w:szCs w:val="22"/>
              </w:rPr>
              <w:t>Small Grants Fund</w:t>
            </w:r>
          </w:p>
        </w:tc>
      </w:tr>
      <w:tr w:rsidR="00D71145" w:rsidRPr="00F17F76" w:rsidTr="002A0050">
        <w:tc>
          <w:tcPr>
            <w:tcW w:w="1604" w:type="dxa"/>
            <w:shd w:val="clear" w:color="auto" w:fill="auto"/>
          </w:tcPr>
          <w:p w:rsidR="00D71145" w:rsidRPr="00F17F76" w:rsidRDefault="00D71145" w:rsidP="00F1019E">
            <w:pPr>
              <w:rPr>
                <w:sz w:val="22"/>
                <w:szCs w:val="22"/>
              </w:rPr>
            </w:pPr>
            <w:r w:rsidRPr="00F17F76">
              <w:rPr>
                <w:sz w:val="22"/>
                <w:szCs w:val="22"/>
              </w:rPr>
              <w:t>SNTC:</w:t>
            </w:r>
          </w:p>
        </w:tc>
        <w:tc>
          <w:tcPr>
            <w:tcW w:w="8502" w:type="dxa"/>
            <w:shd w:val="clear" w:color="auto" w:fill="auto"/>
          </w:tcPr>
          <w:p w:rsidR="00D71145" w:rsidRPr="00F17F76" w:rsidRDefault="00D71145" w:rsidP="00F1019E">
            <w:pPr>
              <w:rPr>
                <w:sz w:val="22"/>
                <w:szCs w:val="22"/>
              </w:rPr>
            </w:pPr>
            <w:r w:rsidRPr="00F17F76">
              <w:rPr>
                <w:sz w:val="22"/>
                <w:szCs w:val="22"/>
              </w:rPr>
              <w:t>Swaziland National Trust Commission</w:t>
            </w:r>
          </w:p>
        </w:tc>
      </w:tr>
      <w:tr w:rsidR="00D10740" w:rsidRPr="00F17F76" w:rsidTr="002A0050">
        <w:tc>
          <w:tcPr>
            <w:tcW w:w="1604" w:type="dxa"/>
            <w:shd w:val="clear" w:color="auto" w:fill="auto"/>
          </w:tcPr>
          <w:p w:rsidR="00D10740" w:rsidRPr="00F17F76" w:rsidRDefault="00D71145" w:rsidP="00F1019E">
            <w:pPr>
              <w:rPr>
                <w:sz w:val="22"/>
                <w:szCs w:val="22"/>
              </w:rPr>
            </w:pPr>
            <w:r w:rsidRPr="00F17F76">
              <w:rPr>
                <w:sz w:val="22"/>
                <w:szCs w:val="22"/>
              </w:rPr>
              <w:t>SSAP:</w:t>
            </w:r>
          </w:p>
        </w:tc>
        <w:tc>
          <w:tcPr>
            <w:tcW w:w="8502" w:type="dxa"/>
            <w:shd w:val="clear" w:color="auto" w:fill="auto"/>
          </w:tcPr>
          <w:p w:rsidR="00D10740" w:rsidRPr="00F17F76" w:rsidRDefault="00D71145" w:rsidP="00F1019E">
            <w:pPr>
              <w:rPr>
                <w:sz w:val="22"/>
                <w:szCs w:val="22"/>
              </w:rPr>
            </w:pPr>
            <w:r w:rsidRPr="00F17F76">
              <w:rPr>
                <w:sz w:val="22"/>
                <w:szCs w:val="22"/>
              </w:rPr>
              <w:t>Single Species Action Plan</w:t>
            </w:r>
          </w:p>
        </w:tc>
      </w:tr>
      <w:tr w:rsidR="00D10740" w:rsidRPr="00F17F76" w:rsidTr="002A0050">
        <w:tc>
          <w:tcPr>
            <w:tcW w:w="1604" w:type="dxa"/>
            <w:shd w:val="clear" w:color="auto" w:fill="auto"/>
          </w:tcPr>
          <w:p w:rsidR="00D10740" w:rsidRPr="00F17F76" w:rsidRDefault="00D71145" w:rsidP="00F1019E">
            <w:pPr>
              <w:rPr>
                <w:sz w:val="22"/>
                <w:szCs w:val="22"/>
              </w:rPr>
            </w:pPr>
            <w:r w:rsidRPr="00F17F76">
              <w:rPr>
                <w:sz w:val="22"/>
                <w:szCs w:val="22"/>
              </w:rPr>
              <w:t>StC:</w:t>
            </w:r>
          </w:p>
        </w:tc>
        <w:tc>
          <w:tcPr>
            <w:tcW w:w="8502" w:type="dxa"/>
            <w:shd w:val="clear" w:color="auto" w:fill="auto"/>
          </w:tcPr>
          <w:p w:rsidR="00D10740" w:rsidRPr="00F17F76" w:rsidRDefault="00D71145" w:rsidP="00F1019E">
            <w:pPr>
              <w:rPr>
                <w:sz w:val="22"/>
                <w:szCs w:val="22"/>
              </w:rPr>
            </w:pPr>
            <w:r w:rsidRPr="00F17F76">
              <w:rPr>
                <w:sz w:val="22"/>
                <w:szCs w:val="22"/>
              </w:rPr>
              <w:t>Standing Committee</w:t>
            </w:r>
          </w:p>
        </w:tc>
      </w:tr>
      <w:tr w:rsidR="00D10740" w:rsidRPr="00F17F76" w:rsidTr="002A0050">
        <w:tc>
          <w:tcPr>
            <w:tcW w:w="1604" w:type="dxa"/>
            <w:shd w:val="clear" w:color="auto" w:fill="auto"/>
          </w:tcPr>
          <w:p w:rsidR="00D10740" w:rsidRPr="00F17F76" w:rsidRDefault="0068218A" w:rsidP="00F1019E">
            <w:pPr>
              <w:rPr>
                <w:sz w:val="22"/>
                <w:szCs w:val="22"/>
              </w:rPr>
            </w:pPr>
            <w:r w:rsidRPr="00F17F76">
              <w:rPr>
                <w:sz w:val="22"/>
                <w:szCs w:val="22"/>
              </w:rPr>
              <w:t>TC:</w:t>
            </w:r>
          </w:p>
        </w:tc>
        <w:tc>
          <w:tcPr>
            <w:tcW w:w="8502" w:type="dxa"/>
            <w:shd w:val="clear" w:color="auto" w:fill="auto"/>
          </w:tcPr>
          <w:p w:rsidR="00D10740" w:rsidRPr="00F17F76" w:rsidRDefault="0068218A" w:rsidP="00F1019E">
            <w:pPr>
              <w:rPr>
                <w:sz w:val="22"/>
                <w:szCs w:val="22"/>
              </w:rPr>
            </w:pPr>
            <w:r w:rsidRPr="00F17F76">
              <w:rPr>
                <w:sz w:val="22"/>
                <w:szCs w:val="22"/>
              </w:rPr>
              <w:t>Technical Committee</w:t>
            </w:r>
          </w:p>
        </w:tc>
      </w:tr>
      <w:tr w:rsidR="00D10740" w:rsidRPr="00F17F76" w:rsidTr="002A0050">
        <w:tc>
          <w:tcPr>
            <w:tcW w:w="1604" w:type="dxa"/>
            <w:shd w:val="clear" w:color="auto" w:fill="auto"/>
          </w:tcPr>
          <w:p w:rsidR="00D10740" w:rsidRPr="00F17F76" w:rsidRDefault="0068218A" w:rsidP="00F1019E">
            <w:pPr>
              <w:rPr>
                <w:sz w:val="22"/>
                <w:szCs w:val="22"/>
              </w:rPr>
            </w:pPr>
            <w:r w:rsidRPr="00F17F76">
              <w:rPr>
                <w:sz w:val="22"/>
                <w:szCs w:val="22"/>
              </w:rPr>
              <w:t>ToT:</w:t>
            </w:r>
          </w:p>
        </w:tc>
        <w:tc>
          <w:tcPr>
            <w:tcW w:w="8502" w:type="dxa"/>
            <w:shd w:val="clear" w:color="auto" w:fill="auto"/>
          </w:tcPr>
          <w:p w:rsidR="00D10740" w:rsidRPr="00F17F76" w:rsidRDefault="0068218A" w:rsidP="00F1019E">
            <w:pPr>
              <w:rPr>
                <w:sz w:val="22"/>
                <w:szCs w:val="22"/>
              </w:rPr>
            </w:pPr>
            <w:r w:rsidRPr="00F17F76">
              <w:rPr>
                <w:sz w:val="22"/>
                <w:szCs w:val="22"/>
              </w:rPr>
              <w:t>Training of Trainers</w:t>
            </w:r>
          </w:p>
        </w:tc>
      </w:tr>
      <w:tr w:rsidR="0068218A" w:rsidRPr="00F17F76" w:rsidTr="002A0050">
        <w:tc>
          <w:tcPr>
            <w:tcW w:w="1604" w:type="dxa"/>
            <w:shd w:val="clear" w:color="auto" w:fill="auto"/>
          </w:tcPr>
          <w:p w:rsidR="0068218A" w:rsidRPr="00F17F76" w:rsidRDefault="0068218A" w:rsidP="00367CE2">
            <w:pPr>
              <w:rPr>
                <w:sz w:val="22"/>
                <w:szCs w:val="22"/>
              </w:rPr>
            </w:pPr>
            <w:r w:rsidRPr="00F17F76">
              <w:rPr>
                <w:sz w:val="22"/>
                <w:szCs w:val="22"/>
              </w:rPr>
              <w:t>UNEP:</w:t>
            </w:r>
          </w:p>
        </w:tc>
        <w:tc>
          <w:tcPr>
            <w:tcW w:w="8502" w:type="dxa"/>
            <w:shd w:val="clear" w:color="auto" w:fill="auto"/>
          </w:tcPr>
          <w:p w:rsidR="0068218A" w:rsidRPr="00F17F76" w:rsidRDefault="0068218A" w:rsidP="00367CE2">
            <w:pPr>
              <w:rPr>
                <w:sz w:val="22"/>
                <w:szCs w:val="22"/>
              </w:rPr>
            </w:pPr>
            <w:r w:rsidRPr="00F17F76">
              <w:rPr>
                <w:sz w:val="22"/>
                <w:szCs w:val="22"/>
              </w:rPr>
              <w:t>United Nations Environment Programme</w:t>
            </w:r>
          </w:p>
        </w:tc>
      </w:tr>
      <w:tr w:rsidR="0068218A" w:rsidRPr="00F17F76" w:rsidTr="002A0050">
        <w:tc>
          <w:tcPr>
            <w:tcW w:w="1604" w:type="dxa"/>
            <w:shd w:val="clear" w:color="auto" w:fill="auto"/>
          </w:tcPr>
          <w:p w:rsidR="0068218A" w:rsidRPr="00F17F76" w:rsidRDefault="0068218A" w:rsidP="00F1019E">
            <w:pPr>
              <w:rPr>
                <w:sz w:val="22"/>
                <w:szCs w:val="22"/>
              </w:rPr>
            </w:pPr>
            <w:r w:rsidRPr="00F17F76">
              <w:rPr>
                <w:sz w:val="22"/>
                <w:szCs w:val="22"/>
              </w:rPr>
              <w:t>UNEP/DELC:</w:t>
            </w:r>
          </w:p>
        </w:tc>
        <w:tc>
          <w:tcPr>
            <w:tcW w:w="8502" w:type="dxa"/>
            <w:shd w:val="clear" w:color="auto" w:fill="auto"/>
          </w:tcPr>
          <w:p w:rsidR="0068218A" w:rsidRPr="00F17F76" w:rsidRDefault="0068218A" w:rsidP="00F1019E">
            <w:pPr>
              <w:rPr>
                <w:sz w:val="22"/>
                <w:szCs w:val="22"/>
              </w:rPr>
            </w:pPr>
            <w:r w:rsidRPr="00F17F76">
              <w:rPr>
                <w:sz w:val="22"/>
                <w:szCs w:val="22"/>
              </w:rPr>
              <w:t>UNEP Division of Environmental Law and Conventions</w:t>
            </w:r>
          </w:p>
        </w:tc>
      </w:tr>
      <w:tr w:rsidR="0068218A" w:rsidRPr="00F17F76" w:rsidTr="002A0050">
        <w:tc>
          <w:tcPr>
            <w:tcW w:w="1604" w:type="dxa"/>
            <w:shd w:val="clear" w:color="auto" w:fill="auto"/>
          </w:tcPr>
          <w:p w:rsidR="0068218A" w:rsidRPr="00F17F76" w:rsidRDefault="0068218A" w:rsidP="00F1019E">
            <w:pPr>
              <w:rPr>
                <w:sz w:val="22"/>
                <w:szCs w:val="22"/>
              </w:rPr>
            </w:pPr>
            <w:r w:rsidRPr="00F17F76">
              <w:rPr>
                <w:sz w:val="22"/>
                <w:szCs w:val="22"/>
              </w:rPr>
              <w:t>UNEP/ROA:</w:t>
            </w:r>
          </w:p>
        </w:tc>
        <w:tc>
          <w:tcPr>
            <w:tcW w:w="8502" w:type="dxa"/>
            <w:shd w:val="clear" w:color="auto" w:fill="auto"/>
          </w:tcPr>
          <w:p w:rsidR="0068218A" w:rsidRPr="00F17F76" w:rsidRDefault="0068218A" w:rsidP="00F1019E">
            <w:pPr>
              <w:rPr>
                <w:sz w:val="22"/>
                <w:szCs w:val="22"/>
              </w:rPr>
            </w:pPr>
            <w:r w:rsidRPr="00F17F76">
              <w:rPr>
                <w:sz w:val="22"/>
                <w:szCs w:val="22"/>
              </w:rPr>
              <w:t>UNEP Regional office in Africa</w:t>
            </w:r>
          </w:p>
        </w:tc>
      </w:tr>
      <w:tr w:rsidR="005F0629" w:rsidRPr="00F17F76" w:rsidTr="002A0050">
        <w:tc>
          <w:tcPr>
            <w:tcW w:w="1604" w:type="dxa"/>
            <w:shd w:val="clear" w:color="auto" w:fill="auto"/>
          </w:tcPr>
          <w:p w:rsidR="005F0629" w:rsidRPr="00F17F76" w:rsidRDefault="005F0629" w:rsidP="00F1019E">
            <w:pPr>
              <w:rPr>
                <w:sz w:val="22"/>
                <w:szCs w:val="22"/>
              </w:rPr>
            </w:pPr>
            <w:r w:rsidRPr="00F17F76">
              <w:rPr>
                <w:sz w:val="22"/>
                <w:szCs w:val="22"/>
              </w:rPr>
              <w:t>WIA:</w:t>
            </w:r>
          </w:p>
        </w:tc>
        <w:tc>
          <w:tcPr>
            <w:tcW w:w="8502" w:type="dxa"/>
            <w:shd w:val="clear" w:color="auto" w:fill="auto"/>
          </w:tcPr>
          <w:p w:rsidR="005F0629" w:rsidRPr="00F17F76" w:rsidRDefault="005F0629" w:rsidP="00F1019E">
            <w:pPr>
              <w:rPr>
                <w:sz w:val="22"/>
                <w:szCs w:val="22"/>
              </w:rPr>
            </w:pPr>
            <w:r w:rsidRPr="00F17F76">
              <w:rPr>
                <w:sz w:val="22"/>
                <w:szCs w:val="22"/>
              </w:rPr>
              <w:t>Wetlands International Africa</w:t>
            </w:r>
          </w:p>
        </w:tc>
      </w:tr>
      <w:tr w:rsidR="0068218A" w:rsidRPr="00F17F76" w:rsidTr="002A0050">
        <w:tc>
          <w:tcPr>
            <w:tcW w:w="1604" w:type="dxa"/>
            <w:shd w:val="clear" w:color="auto" w:fill="auto"/>
          </w:tcPr>
          <w:p w:rsidR="0068218A" w:rsidRPr="00F17F76" w:rsidRDefault="00E00DDE" w:rsidP="00F1019E">
            <w:pPr>
              <w:rPr>
                <w:sz w:val="22"/>
                <w:szCs w:val="22"/>
              </w:rPr>
            </w:pPr>
            <w:r w:rsidRPr="00F17F76">
              <w:rPr>
                <w:sz w:val="22"/>
                <w:szCs w:val="22"/>
              </w:rPr>
              <w:t>WOW:</w:t>
            </w:r>
          </w:p>
        </w:tc>
        <w:tc>
          <w:tcPr>
            <w:tcW w:w="8502" w:type="dxa"/>
            <w:shd w:val="clear" w:color="auto" w:fill="auto"/>
          </w:tcPr>
          <w:p w:rsidR="0068218A" w:rsidRPr="00F17F76" w:rsidRDefault="00E00DDE" w:rsidP="008749F7">
            <w:pPr>
              <w:rPr>
                <w:sz w:val="22"/>
                <w:szCs w:val="22"/>
              </w:rPr>
            </w:pPr>
            <w:r w:rsidRPr="00F17F76">
              <w:rPr>
                <w:sz w:val="22"/>
                <w:szCs w:val="22"/>
              </w:rPr>
              <w:t xml:space="preserve">Wings </w:t>
            </w:r>
            <w:r w:rsidR="008749F7" w:rsidRPr="00F17F76">
              <w:rPr>
                <w:sz w:val="22"/>
                <w:szCs w:val="22"/>
              </w:rPr>
              <w:t>O</w:t>
            </w:r>
            <w:r w:rsidRPr="00F17F76">
              <w:rPr>
                <w:sz w:val="22"/>
                <w:szCs w:val="22"/>
              </w:rPr>
              <w:t>ver Wetlands</w:t>
            </w:r>
          </w:p>
        </w:tc>
      </w:tr>
      <w:tr w:rsidR="0068218A" w:rsidRPr="00F17F76" w:rsidTr="002A0050">
        <w:tc>
          <w:tcPr>
            <w:tcW w:w="1604" w:type="dxa"/>
            <w:shd w:val="clear" w:color="auto" w:fill="auto"/>
          </w:tcPr>
          <w:p w:rsidR="0068218A" w:rsidRPr="00F17F76" w:rsidRDefault="005F0629" w:rsidP="00F1019E">
            <w:pPr>
              <w:rPr>
                <w:sz w:val="22"/>
                <w:szCs w:val="22"/>
              </w:rPr>
            </w:pPr>
            <w:r w:rsidRPr="00F17F76">
              <w:rPr>
                <w:sz w:val="22"/>
                <w:szCs w:val="22"/>
              </w:rPr>
              <w:t>WWF:</w:t>
            </w:r>
          </w:p>
        </w:tc>
        <w:tc>
          <w:tcPr>
            <w:tcW w:w="8502" w:type="dxa"/>
            <w:shd w:val="clear" w:color="auto" w:fill="auto"/>
          </w:tcPr>
          <w:p w:rsidR="0068218A" w:rsidRPr="00F17F76" w:rsidRDefault="005F0629" w:rsidP="00F1019E">
            <w:pPr>
              <w:rPr>
                <w:sz w:val="22"/>
                <w:szCs w:val="22"/>
              </w:rPr>
            </w:pPr>
            <w:r w:rsidRPr="00F17F76">
              <w:rPr>
                <w:sz w:val="22"/>
                <w:szCs w:val="22"/>
              </w:rPr>
              <w:t>World Wide Fund for Nature</w:t>
            </w:r>
          </w:p>
        </w:tc>
      </w:tr>
      <w:tr w:rsidR="0068218A" w:rsidRPr="00F17F76" w:rsidTr="002A0050">
        <w:tc>
          <w:tcPr>
            <w:tcW w:w="1604" w:type="dxa"/>
            <w:shd w:val="clear" w:color="auto" w:fill="auto"/>
          </w:tcPr>
          <w:p w:rsidR="0068218A" w:rsidRPr="00F17F76" w:rsidRDefault="00520211" w:rsidP="00F1019E">
            <w:pPr>
              <w:rPr>
                <w:sz w:val="22"/>
                <w:szCs w:val="22"/>
              </w:rPr>
            </w:pPr>
            <w:r w:rsidRPr="00F17F76">
              <w:rPr>
                <w:sz w:val="22"/>
                <w:szCs w:val="22"/>
              </w:rPr>
              <w:t>WetCap:</w:t>
            </w:r>
          </w:p>
        </w:tc>
        <w:tc>
          <w:tcPr>
            <w:tcW w:w="8502" w:type="dxa"/>
            <w:shd w:val="clear" w:color="auto" w:fill="auto"/>
          </w:tcPr>
          <w:p w:rsidR="0068218A" w:rsidRPr="00F17F76" w:rsidRDefault="00520211" w:rsidP="00F1019E">
            <w:pPr>
              <w:rPr>
                <w:sz w:val="22"/>
                <w:szCs w:val="22"/>
              </w:rPr>
            </w:pPr>
            <w:r w:rsidRPr="00F17F76">
              <w:rPr>
                <w:sz w:val="22"/>
                <w:szCs w:val="22"/>
              </w:rPr>
              <w:t xml:space="preserve">Project for </w:t>
            </w:r>
            <w:r w:rsidRPr="00F17F76">
              <w:rPr>
                <w:bCs/>
                <w:sz w:val="22"/>
                <w:szCs w:val="22"/>
              </w:rPr>
              <w:t>Strengthening Waterbird and Wetland Conservation Capacities in North Africa</w:t>
            </w:r>
          </w:p>
        </w:tc>
      </w:tr>
    </w:tbl>
    <w:p w:rsidR="004F4A9A" w:rsidRPr="00F17F76" w:rsidRDefault="004F4A9A" w:rsidP="004F4A9A"/>
    <w:p w:rsidR="004F4A9A" w:rsidRPr="00F17F76" w:rsidRDefault="004F4A9A" w:rsidP="004F4A9A">
      <w:pPr>
        <w:sectPr w:rsidR="004F4A9A" w:rsidRPr="00F17F76" w:rsidSect="009D016C">
          <w:headerReference w:type="default" r:id="rId12"/>
          <w:footerReference w:type="default" r:id="rId13"/>
          <w:headerReference w:type="first" r:id="rId14"/>
          <w:footerReference w:type="first" r:id="rId15"/>
          <w:pgSz w:w="11906" w:h="16838" w:code="9"/>
          <w:pgMar w:top="1021" w:right="1134" w:bottom="851" w:left="1134" w:header="709" w:footer="709" w:gutter="0"/>
          <w:pgNumType w:start="1"/>
          <w:cols w:space="720"/>
          <w:titlePg/>
          <w:docGrid w:linePitch="360"/>
        </w:sectPr>
      </w:pPr>
    </w:p>
    <w:p w:rsidR="00E249AE" w:rsidRPr="00F17F76" w:rsidRDefault="00E249AE" w:rsidP="00E249AE">
      <w:pPr>
        <w:pStyle w:val="Heading1"/>
        <w:spacing w:before="240"/>
        <w:rPr>
          <w:rFonts w:ascii="Times New Roman" w:hAnsi="Times New Roman" w:cs="Times New Roman"/>
          <w:color w:val="auto"/>
        </w:rPr>
      </w:pPr>
      <w:bookmarkStart w:id="4" w:name="_Toc322442351"/>
      <w:r w:rsidRPr="00F17F76">
        <w:rPr>
          <w:rFonts w:ascii="Times New Roman" w:hAnsi="Times New Roman" w:cs="Times New Roman"/>
          <w:color w:val="auto"/>
        </w:rPr>
        <w:lastRenderedPageBreak/>
        <w:t>Executive Summary</w:t>
      </w:r>
      <w:bookmarkEnd w:id="4"/>
    </w:p>
    <w:p w:rsidR="00E249AE" w:rsidRPr="00F17F76" w:rsidRDefault="00E249AE" w:rsidP="00E249AE">
      <w:pPr>
        <w:jc w:val="both"/>
        <w:rPr>
          <w:sz w:val="22"/>
          <w:szCs w:val="22"/>
        </w:rPr>
      </w:pPr>
    </w:p>
    <w:p w:rsidR="00E82840" w:rsidRPr="00F17F76" w:rsidRDefault="00BA6613" w:rsidP="00E249AE">
      <w:pPr>
        <w:jc w:val="both"/>
        <w:rPr>
          <w:sz w:val="22"/>
          <w:szCs w:val="22"/>
        </w:rPr>
      </w:pPr>
      <w:r w:rsidRPr="00F17F76">
        <w:rPr>
          <w:sz w:val="22"/>
          <w:szCs w:val="22"/>
        </w:rPr>
        <w:t>The African Initiative, adopted at the 4</w:t>
      </w:r>
      <w:r w:rsidRPr="00F17F76">
        <w:rPr>
          <w:sz w:val="22"/>
          <w:szCs w:val="22"/>
          <w:vertAlign w:val="superscript"/>
        </w:rPr>
        <w:t>th</w:t>
      </w:r>
      <w:r w:rsidRPr="00F17F76">
        <w:rPr>
          <w:sz w:val="22"/>
          <w:szCs w:val="22"/>
        </w:rPr>
        <w:t xml:space="preserve"> </w:t>
      </w:r>
      <w:r w:rsidR="000732CA" w:rsidRPr="00F17F76">
        <w:rPr>
          <w:sz w:val="22"/>
          <w:szCs w:val="22"/>
        </w:rPr>
        <w:t xml:space="preserve">Session of the </w:t>
      </w:r>
      <w:r w:rsidRPr="00F17F76">
        <w:rPr>
          <w:sz w:val="22"/>
          <w:szCs w:val="22"/>
        </w:rPr>
        <w:t xml:space="preserve">Meeting of the Parties to AEWA </w:t>
      </w:r>
      <w:r w:rsidR="000732CA" w:rsidRPr="00F17F76">
        <w:rPr>
          <w:sz w:val="22"/>
          <w:szCs w:val="22"/>
        </w:rPr>
        <w:t xml:space="preserve">(MOP4) </w:t>
      </w:r>
      <w:r w:rsidRPr="00F17F76">
        <w:rPr>
          <w:sz w:val="22"/>
          <w:szCs w:val="22"/>
        </w:rPr>
        <w:t>in September 2008, aims to promote the implementation of AEWA in the African region. T</w:t>
      </w:r>
      <w:r w:rsidR="00E249AE" w:rsidRPr="00F17F76">
        <w:rPr>
          <w:sz w:val="22"/>
          <w:szCs w:val="22"/>
        </w:rPr>
        <w:t xml:space="preserve">he current report </w:t>
      </w:r>
      <w:r w:rsidR="00343F55" w:rsidRPr="00F17F76">
        <w:rPr>
          <w:sz w:val="22"/>
          <w:szCs w:val="22"/>
        </w:rPr>
        <w:t>describes</w:t>
      </w:r>
      <w:r w:rsidR="00E249AE" w:rsidRPr="00F17F76">
        <w:rPr>
          <w:sz w:val="22"/>
          <w:szCs w:val="22"/>
        </w:rPr>
        <w:t xml:space="preserve"> the activities conducted by the Secretariat under </w:t>
      </w:r>
      <w:r w:rsidR="00343F55" w:rsidRPr="00F17F76">
        <w:rPr>
          <w:sz w:val="22"/>
          <w:szCs w:val="22"/>
        </w:rPr>
        <w:t>this i</w:t>
      </w:r>
      <w:r w:rsidR="00E249AE" w:rsidRPr="00F17F76">
        <w:rPr>
          <w:sz w:val="22"/>
          <w:szCs w:val="22"/>
        </w:rPr>
        <w:t xml:space="preserve">nitiative for the period of 2009 to 2012. </w:t>
      </w:r>
      <w:r w:rsidR="00E82840" w:rsidRPr="00F17F76">
        <w:rPr>
          <w:sz w:val="22"/>
          <w:szCs w:val="22"/>
        </w:rPr>
        <w:t>A summary of the</w:t>
      </w:r>
      <w:r w:rsidR="00A30F33" w:rsidRPr="00F17F76">
        <w:rPr>
          <w:sz w:val="22"/>
          <w:szCs w:val="22"/>
        </w:rPr>
        <w:t xml:space="preserve"> </w:t>
      </w:r>
      <w:r w:rsidR="00367CE2" w:rsidRPr="00F17F76">
        <w:rPr>
          <w:sz w:val="22"/>
          <w:szCs w:val="22"/>
        </w:rPr>
        <w:t>main out</w:t>
      </w:r>
      <w:r w:rsidR="005C09C3" w:rsidRPr="00F17F76">
        <w:rPr>
          <w:sz w:val="22"/>
          <w:szCs w:val="22"/>
        </w:rPr>
        <w:t>comes and milestones</w:t>
      </w:r>
      <w:r w:rsidR="00367CE2" w:rsidRPr="00F17F76">
        <w:rPr>
          <w:sz w:val="22"/>
          <w:szCs w:val="22"/>
        </w:rPr>
        <w:t xml:space="preserve"> under the different areas of activity targeted during this period </w:t>
      </w:r>
      <w:r w:rsidR="00A30F33" w:rsidRPr="00F17F76">
        <w:rPr>
          <w:sz w:val="22"/>
          <w:szCs w:val="22"/>
        </w:rPr>
        <w:t>is</w:t>
      </w:r>
      <w:r w:rsidR="00E82840" w:rsidRPr="00F17F76">
        <w:rPr>
          <w:sz w:val="22"/>
          <w:szCs w:val="22"/>
        </w:rPr>
        <w:t xml:space="preserve"> provided </w:t>
      </w:r>
      <w:r w:rsidR="00F31168" w:rsidRPr="00F17F76">
        <w:rPr>
          <w:sz w:val="22"/>
          <w:szCs w:val="22"/>
        </w:rPr>
        <w:t xml:space="preserve">in Table 1 </w:t>
      </w:r>
      <w:r w:rsidR="00E82840" w:rsidRPr="00F17F76">
        <w:rPr>
          <w:sz w:val="22"/>
          <w:szCs w:val="22"/>
        </w:rPr>
        <w:t>below:</w:t>
      </w:r>
    </w:p>
    <w:p w:rsidR="00E368C3" w:rsidRPr="00F17F76" w:rsidRDefault="00E368C3" w:rsidP="00E249AE">
      <w:pPr>
        <w:jc w:val="both"/>
        <w:rPr>
          <w:sz w:val="22"/>
          <w:szCs w:val="22"/>
        </w:rPr>
      </w:pPr>
    </w:p>
    <w:p w:rsidR="00E368C3" w:rsidRPr="00F17F76" w:rsidRDefault="00E368C3" w:rsidP="00BA6613">
      <w:pPr>
        <w:pStyle w:val="Caption"/>
        <w:spacing w:after="20"/>
        <w:rPr>
          <w:color w:val="auto"/>
          <w:sz w:val="22"/>
          <w:szCs w:val="22"/>
        </w:rPr>
      </w:pPr>
      <w:r w:rsidRPr="00F17F76">
        <w:rPr>
          <w:color w:val="auto"/>
          <w:sz w:val="22"/>
          <w:szCs w:val="22"/>
        </w:rPr>
        <w:t xml:space="preserve">Table </w:t>
      </w:r>
      <w:r w:rsidRPr="00F17F76">
        <w:rPr>
          <w:color w:val="auto"/>
          <w:sz w:val="22"/>
          <w:szCs w:val="22"/>
        </w:rPr>
        <w:fldChar w:fldCharType="begin"/>
      </w:r>
      <w:r w:rsidRPr="00F17F76">
        <w:rPr>
          <w:color w:val="auto"/>
          <w:sz w:val="22"/>
          <w:szCs w:val="22"/>
        </w:rPr>
        <w:instrText xml:space="preserve"> SEQ Table \* ARABIC </w:instrText>
      </w:r>
      <w:r w:rsidRPr="00F17F76">
        <w:rPr>
          <w:color w:val="auto"/>
          <w:sz w:val="22"/>
          <w:szCs w:val="22"/>
        </w:rPr>
        <w:fldChar w:fldCharType="separate"/>
      </w:r>
      <w:r w:rsidR="00322C8B">
        <w:rPr>
          <w:noProof/>
          <w:color w:val="auto"/>
          <w:sz w:val="22"/>
          <w:szCs w:val="22"/>
        </w:rPr>
        <w:t>1</w:t>
      </w:r>
      <w:r w:rsidRPr="00F17F76">
        <w:rPr>
          <w:color w:val="auto"/>
          <w:sz w:val="22"/>
          <w:szCs w:val="22"/>
        </w:rPr>
        <w:fldChar w:fldCharType="end"/>
      </w:r>
      <w:r w:rsidRPr="00F17F76">
        <w:rPr>
          <w:color w:val="auto"/>
          <w:sz w:val="22"/>
          <w:szCs w:val="22"/>
        </w:rPr>
        <w:t xml:space="preserve">: Summary of the Secretariat's </w:t>
      </w:r>
      <w:r w:rsidR="000732CA" w:rsidRPr="00F17F76">
        <w:rPr>
          <w:color w:val="auto"/>
          <w:sz w:val="22"/>
          <w:szCs w:val="22"/>
        </w:rPr>
        <w:t>a</w:t>
      </w:r>
      <w:r w:rsidRPr="00F17F76">
        <w:rPr>
          <w:color w:val="auto"/>
          <w:sz w:val="22"/>
          <w:szCs w:val="22"/>
        </w:rPr>
        <w:t xml:space="preserve">ctivities and outputs </w:t>
      </w:r>
      <w:r w:rsidR="007C1ECC" w:rsidRPr="00F17F76">
        <w:rPr>
          <w:color w:val="auto"/>
          <w:sz w:val="22"/>
          <w:szCs w:val="22"/>
        </w:rPr>
        <w:t>under</w:t>
      </w:r>
      <w:r w:rsidRPr="00F17F76">
        <w:rPr>
          <w:color w:val="auto"/>
          <w:sz w:val="22"/>
          <w:szCs w:val="22"/>
        </w:rPr>
        <w:t xml:space="preserve"> the African Initiative over the period </w:t>
      </w:r>
      <w:r w:rsidR="007C49C2" w:rsidRPr="00F17F76">
        <w:rPr>
          <w:color w:val="auto"/>
          <w:sz w:val="22"/>
          <w:szCs w:val="22"/>
        </w:rPr>
        <w:t xml:space="preserve">of </w:t>
      </w:r>
      <w:r w:rsidRPr="00F17F76">
        <w:rPr>
          <w:color w:val="auto"/>
          <w:sz w:val="22"/>
          <w:szCs w:val="22"/>
        </w:rPr>
        <w:t>2009-2012</w:t>
      </w:r>
    </w:p>
    <w:tbl>
      <w:tblPr>
        <w:tblStyle w:val="TableGrid"/>
        <w:tblW w:w="0" w:type="auto"/>
        <w:tblLook w:val="04A0" w:firstRow="1" w:lastRow="0" w:firstColumn="1" w:lastColumn="0" w:noHBand="0" w:noVBand="1"/>
      </w:tblPr>
      <w:tblGrid>
        <w:gridCol w:w="540"/>
        <w:gridCol w:w="2182"/>
        <w:gridCol w:w="7132"/>
      </w:tblGrid>
      <w:tr w:rsidR="0081513E" w:rsidRPr="00F17F76" w:rsidTr="00475CD5">
        <w:trPr>
          <w:cantSplit/>
          <w:tblHeader/>
        </w:trPr>
        <w:tc>
          <w:tcPr>
            <w:tcW w:w="540" w:type="dxa"/>
            <w:shd w:val="clear" w:color="auto" w:fill="DAEEF3" w:themeFill="accent5" w:themeFillTint="33"/>
          </w:tcPr>
          <w:p w:rsidR="0081513E" w:rsidRPr="00F17F76" w:rsidRDefault="0081513E" w:rsidP="00E249AE">
            <w:pPr>
              <w:jc w:val="both"/>
              <w:rPr>
                <w:b/>
                <w:sz w:val="22"/>
                <w:szCs w:val="22"/>
              </w:rPr>
            </w:pPr>
            <w:r w:rsidRPr="00F17F76">
              <w:rPr>
                <w:b/>
                <w:sz w:val="22"/>
                <w:szCs w:val="22"/>
              </w:rPr>
              <w:t>No.</w:t>
            </w:r>
          </w:p>
        </w:tc>
        <w:tc>
          <w:tcPr>
            <w:tcW w:w="2656" w:type="dxa"/>
            <w:shd w:val="clear" w:color="auto" w:fill="DAEEF3" w:themeFill="accent5" w:themeFillTint="33"/>
          </w:tcPr>
          <w:p w:rsidR="0081513E" w:rsidRPr="00F17F76" w:rsidRDefault="00367CE2" w:rsidP="00367CE2">
            <w:pPr>
              <w:rPr>
                <w:b/>
                <w:sz w:val="22"/>
                <w:szCs w:val="22"/>
              </w:rPr>
            </w:pPr>
            <w:r w:rsidRPr="00F17F76">
              <w:rPr>
                <w:b/>
                <w:sz w:val="22"/>
                <w:szCs w:val="22"/>
              </w:rPr>
              <w:t xml:space="preserve">Area of </w:t>
            </w:r>
            <w:r w:rsidR="0081513E" w:rsidRPr="00F17F76">
              <w:rPr>
                <w:b/>
                <w:sz w:val="22"/>
                <w:szCs w:val="22"/>
              </w:rPr>
              <w:t xml:space="preserve"> Activit</w:t>
            </w:r>
            <w:r w:rsidRPr="00F17F76">
              <w:rPr>
                <w:b/>
                <w:sz w:val="22"/>
                <w:szCs w:val="22"/>
              </w:rPr>
              <w:t>y</w:t>
            </w:r>
            <w:r w:rsidR="0081513E" w:rsidRPr="00F17F76">
              <w:rPr>
                <w:b/>
                <w:sz w:val="22"/>
                <w:szCs w:val="22"/>
              </w:rPr>
              <w:t xml:space="preserve"> </w:t>
            </w:r>
          </w:p>
        </w:tc>
        <w:tc>
          <w:tcPr>
            <w:tcW w:w="11554" w:type="dxa"/>
            <w:shd w:val="clear" w:color="auto" w:fill="DAEEF3" w:themeFill="accent5" w:themeFillTint="33"/>
          </w:tcPr>
          <w:p w:rsidR="0081513E" w:rsidRPr="00F17F76" w:rsidRDefault="0081513E" w:rsidP="005C09C3">
            <w:pPr>
              <w:rPr>
                <w:b/>
                <w:sz w:val="22"/>
                <w:szCs w:val="22"/>
              </w:rPr>
            </w:pPr>
            <w:r w:rsidRPr="00F17F76">
              <w:rPr>
                <w:b/>
                <w:sz w:val="22"/>
                <w:szCs w:val="22"/>
              </w:rPr>
              <w:t>Key out</w:t>
            </w:r>
            <w:r w:rsidR="005C09C3" w:rsidRPr="00F17F76">
              <w:rPr>
                <w:b/>
                <w:sz w:val="22"/>
                <w:szCs w:val="22"/>
              </w:rPr>
              <w:t>comes and milestones</w:t>
            </w:r>
          </w:p>
        </w:tc>
      </w:tr>
      <w:tr w:rsidR="0081513E" w:rsidRPr="00F17F76" w:rsidTr="00475CD5">
        <w:trPr>
          <w:cantSplit/>
        </w:trPr>
        <w:tc>
          <w:tcPr>
            <w:tcW w:w="540" w:type="dxa"/>
          </w:tcPr>
          <w:p w:rsidR="0081513E" w:rsidRPr="00F17F76" w:rsidRDefault="0081513E" w:rsidP="00E249AE">
            <w:pPr>
              <w:jc w:val="both"/>
              <w:rPr>
                <w:b/>
                <w:sz w:val="22"/>
                <w:szCs w:val="22"/>
              </w:rPr>
            </w:pPr>
            <w:r w:rsidRPr="00F17F76">
              <w:rPr>
                <w:b/>
                <w:sz w:val="22"/>
                <w:szCs w:val="22"/>
              </w:rPr>
              <w:t>1.</w:t>
            </w:r>
          </w:p>
        </w:tc>
        <w:tc>
          <w:tcPr>
            <w:tcW w:w="2656" w:type="dxa"/>
          </w:tcPr>
          <w:p w:rsidR="0081513E" w:rsidRPr="00F17F76" w:rsidRDefault="0081513E" w:rsidP="00E039B0">
            <w:pPr>
              <w:rPr>
                <w:i/>
                <w:sz w:val="22"/>
                <w:szCs w:val="22"/>
              </w:rPr>
            </w:pPr>
            <w:r w:rsidRPr="00F17F76">
              <w:rPr>
                <w:sz w:val="22"/>
                <w:szCs w:val="22"/>
              </w:rPr>
              <w:t>Recruitment of Personnel for the African Initiative</w:t>
            </w:r>
          </w:p>
        </w:tc>
        <w:tc>
          <w:tcPr>
            <w:tcW w:w="11554" w:type="dxa"/>
          </w:tcPr>
          <w:p w:rsidR="0081513E" w:rsidRPr="00F17F76" w:rsidRDefault="0081513E" w:rsidP="0081513E">
            <w:pPr>
              <w:numPr>
                <w:ilvl w:val="0"/>
                <w:numId w:val="21"/>
              </w:numPr>
              <w:rPr>
                <w:i/>
                <w:sz w:val="22"/>
                <w:szCs w:val="22"/>
              </w:rPr>
            </w:pPr>
            <w:r w:rsidRPr="00F17F76">
              <w:rPr>
                <w:sz w:val="22"/>
                <w:szCs w:val="22"/>
              </w:rPr>
              <w:t>A Coordinator for the African Initiative, based within the Secretariat was recruited;</w:t>
            </w:r>
          </w:p>
          <w:p w:rsidR="0081513E" w:rsidRPr="00F17F76" w:rsidRDefault="0081513E" w:rsidP="0081513E">
            <w:pPr>
              <w:numPr>
                <w:ilvl w:val="0"/>
                <w:numId w:val="21"/>
              </w:numPr>
              <w:rPr>
                <w:sz w:val="22"/>
                <w:szCs w:val="22"/>
              </w:rPr>
            </w:pPr>
            <w:r w:rsidRPr="00F17F76">
              <w:rPr>
                <w:sz w:val="22"/>
                <w:szCs w:val="22"/>
              </w:rPr>
              <w:t>A part-time Programme Assistant to support with activities under the African Initiative was recruited</w:t>
            </w:r>
            <w:r w:rsidR="00F92FF1" w:rsidRPr="00F17F76">
              <w:rPr>
                <w:sz w:val="22"/>
                <w:szCs w:val="22"/>
              </w:rPr>
              <w:t>;</w:t>
            </w:r>
          </w:p>
        </w:tc>
      </w:tr>
      <w:tr w:rsidR="0081513E" w:rsidRPr="00F17F76" w:rsidTr="00475CD5">
        <w:trPr>
          <w:cantSplit/>
        </w:trPr>
        <w:tc>
          <w:tcPr>
            <w:tcW w:w="540" w:type="dxa"/>
          </w:tcPr>
          <w:p w:rsidR="0081513E" w:rsidRPr="00F17F76" w:rsidRDefault="0081513E" w:rsidP="00E249AE">
            <w:pPr>
              <w:jc w:val="both"/>
              <w:rPr>
                <w:b/>
                <w:sz w:val="22"/>
                <w:szCs w:val="22"/>
              </w:rPr>
            </w:pPr>
            <w:r w:rsidRPr="00F17F76">
              <w:rPr>
                <w:b/>
                <w:sz w:val="22"/>
                <w:szCs w:val="22"/>
              </w:rPr>
              <w:t>2.</w:t>
            </w:r>
          </w:p>
        </w:tc>
        <w:tc>
          <w:tcPr>
            <w:tcW w:w="2656" w:type="dxa"/>
          </w:tcPr>
          <w:p w:rsidR="0081513E" w:rsidRPr="00F17F76" w:rsidRDefault="0081513E" w:rsidP="00E039B0">
            <w:pPr>
              <w:rPr>
                <w:sz w:val="22"/>
                <w:szCs w:val="22"/>
              </w:rPr>
            </w:pPr>
            <w:r w:rsidRPr="00F17F76">
              <w:rPr>
                <w:sz w:val="22"/>
                <w:szCs w:val="22"/>
              </w:rPr>
              <w:t>Development of a draft Plan of Action for Africa</w:t>
            </w:r>
          </w:p>
        </w:tc>
        <w:tc>
          <w:tcPr>
            <w:tcW w:w="11554" w:type="dxa"/>
          </w:tcPr>
          <w:p w:rsidR="00622254" w:rsidRPr="00F17F76" w:rsidRDefault="00622254" w:rsidP="00622254">
            <w:pPr>
              <w:numPr>
                <w:ilvl w:val="0"/>
                <w:numId w:val="3"/>
              </w:numPr>
              <w:rPr>
                <w:i/>
                <w:sz w:val="22"/>
                <w:szCs w:val="22"/>
              </w:rPr>
            </w:pPr>
            <w:r w:rsidRPr="00F17F76">
              <w:rPr>
                <w:sz w:val="22"/>
                <w:szCs w:val="22"/>
              </w:rPr>
              <w:t>A preliminary draft Plan of Action</w:t>
            </w:r>
            <w:r w:rsidR="00901114" w:rsidRPr="00F17F76">
              <w:rPr>
                <w:sz w:val="22"/>
                <w:szCs w:val="22"/>
              </w:rPr>
              <w:t xml:space="preserve"> for Africa</w:t>
            </w:r>
            <w:r w:rsidRPr="00F17F76">
              <w:rPr>
                <w:sz w:val="22"/>
                <w:szCs w:val="22"/>
              </w:rPr>
              <w:t xml:space="preserve"> </w:t>
            </w:r>
            <w:r w:rsidR="00367CE2" w:rsidRPr="00F17F76">
              <w:rPr>
                <w:sz w:val="22"/>
                <w:szCs w:val="22"/>
              </w:rPr>
              <w:t>was</w:t>
            </w:r>
            <w:r w:rsidR="00812B72" w:rsidRPr="00F17F76">
              <w:rPr>
                <w:sz w:val="22"/>
                <w:szCs w:val="22"/>
              </w:rPr>
              <w:t xml:space="preserve"> </w:t>
            </w:r>
            <w:r w:rsidRPr="00F17F76">
              <w:rPr>
                <w:sz w:val="22"/>
                <w:szCs w:val="22"/>
              </w:rPr>
              <w:t>developed;</w:t>
            </w:r>
          </w:p>
          <w:p w:rsidR="0081513E" w:rsidRPr="00F17F76" w:rsidRDefault="00622254" w:rsidP="000732CA">
            <w:pPr>
              <w:numPr>
                <w:ilvl w:val="0"/>
                <w:numId w:val="3"/>
              </w:numPr>
              <w:rPr>
                <w:i/>
                <w:sz w:val="22"/>
                <w:szCs w:val="22"/>
              </w:rPr>
            </w:pPr>
            <w:r w:rsidRPr="00F17F76">
              <w:rPr>
                <w:sz w:val="22"/>
                <w:szCs w:val="22"/>
              </w:rPr>
              <w:t xml:space="preserve">An African </w:t>
            </w:r>
            <w:r w:rsidR="00CC1215" w:rsidRPr="00F17F76">
              <w:rPr>
                <w:sz w:val="22"/>
                <w:szCs w:val="22"/>
              </w:rPr>
              <w:t xml:space="preserve">preparatory workshop to finalize the draft document </w:t>
            </w:r>
            <w:r w:rsidR="00367CE2" w:rsidRPr="00F17F76">
              <w:rPr>
                <w:sz w:val="22"/>
                <w:szCs w:val="22"/>
              </w:rPr>
              <w:t>is scheduled to</w:t>
            </w:r>
            <w:r w:rsidR="00CC1215" w:rsidRPr="00F17F76">
              <w:rPr>
                <w:sz w:val="22"/>
                <w:szCs w:val="22"/>
              </w:rPr>
              <w:t xml:space="preserve"> take place </w:t>
            </w:r>
            <w:r w:rsidR="000732CA" w:rsidRPr="00F17F76">
              <w:rPr>
                <w:sz w:val="22"/>
                <w:szCs w:val="22"/>
              </w:rPr>
              <w:t xml:space="preserve">from </w:t>
            </w:r>
            <w:r w:rsidRPr="00F17F76">
              <w:rPr>
                <w:sz w:val="22"/>
                <w:szCs w:val="22"/>
              </w:rPr>
              <w:t>12</w:t>
            </w:r>
            <w:r w:rsidR="000732CA" w:rsidRPr="00F17F76">
              <w:rPr>
                <w:sz w:val="22"/>
                <w:szCs w:val="22"/>
              </w:rPr>
              <w:t xml:space="preserve"> to</w:t>
            </w:r>
            <w:r w:rsidRPr="00F17F76">
              <w:rPr>
                <w:sz w:val="22"/>
                <w:szCs w:val="22"/>
              </w:rPr>
              <w:t>13 May 2012 in La Rochelle, France</w:t>
            </w:r>
            <w:r w:rsidR="00F92FF1" w:rsidRPr="00F17F76">
              <w:rPr>
                <w:sz w:val="22"/>
                <w:szCs w:val="22"/>
              </w:rPr>
              <w:t>;</w:t>
            </w:r>
          </w:p>
        </w:tc>
      </w:tr>
      <w:tr w:rsidR="0081513E" w:rsidRPr="00F17F76" w:rsidTr="00475CD5">
        <w:trPr>
          <w:cantSplit/>
        </w:trPr>
        <w:tc>
          <w:tcPr>
            <w:tcW w:w="540" w:type="dxa"/>
          </w:tcPr>
          <w:p w:rsidR="0081513E" w:rsidRPr="00F17F76" w:rsidRDefault="0081513E" w:rsidP="00E249AE">
            <w:pPr>
              <w:jc w:val="both"/>
              <w:rPr>
                <w:b/>
                <w:sz w:val="22"/>
                <w:szCs w:val="22"/>
              </w:rPr>
            </w:pPr>
            <w:r w:rsidRPr="00F17F76">
              <w:rPr>
                <w:b/>
                <w:sz w:val="22"/>
                <w:szCs w:val="22"/>
              </w:rPr>
              <w:t>3.</w:t>
            </w:r>
          </w:p>
        </w:tc>
        <w:tc>
          <w:tcPr>
            <w:tcW w:w="2656" w:type="dxa"/>
          </w:tcPr>
          <w:p w:rsidR="0081513E" w:rsidRPr="00F17F76" w:rsidRDefault="0081513E" w:rsidP="00F011C8">
            <w:pPr>
              <w:rPr>
                <w:i/>
                <w:sz w:val="22"/>
                <w:szCs w:val="22"/>
              </w:rPr>
            </w:pPr>
            <w:r w:rsidRPr="00F17F76">
              <w:rPr>
                <w:sz w:val="22"/>
                <w:szCs w:val="22"/>
              </w:rPr>
              <w:t>Implement</w:t>
            </w:r>
            <w:r w:rsidR="00D804B9" w:rsidRPr="00F17F76">
              <w:rPr>
                <w:sz w:val="22"/>
                <w:szCs w:val="22"/>
              </w:rPr>
              <w:t>ation of the AEWA</w:t>
            </w:r>
            <w:r w:rsidR="00F011C8" w:rsidRPr="00F17F76">
              <w:rPr>
                <w:sz w:val="22"/>
                <w:szCs w:val="22"/>
              </w:rPr>
              <w:t xml:space="preserve"> </w:t>
            </w:r>
            <w:r w:rsidRPr="00F17F76">
              <w:rPr>
                <w:sz w:val="22"/>
                <w:szCs w:val="22"/>
              </w:rPr>
              <w:t>Sm</w:t>
            </w:r>
            <w:r w:rsidR="00C70E72" w:rsidRPr="00F17F76">
              <w:rPr>
                <w:sz w:val="22"/>
                <w:szCs w:val="22"/>
              </w:rPr>
              <w:t>all Grants Fund</w:t>
            </w:r>
            <w:r w:rsidRPr="00F17F76">
              <w:rPr>
                <w:sz w:val="22"/>
                <w:szCs w:val="22"/>
              </w:rPr>
              <w:t xml:space="preserve"> (SGF) Programme in Africa</w:t>
            </w:r>
          </w:p>
        </w:tc>
        <w:tc>
          <w:tcPr>
            <w:tcW w:w="11554" w:type="dxa"/>
          </w:tcPr>
          <w:p w:rsidR="00812B72" w:rsidRPr="00F17F76" w:rsidRDefault="00812B72" w:rsidP="00812B72">
            <w:pPr>
              <w:numPr>
                <w:ilvl w:val="0"/>
                <w:numId w:val="4"/>
              </w:numPr>
              <w:rPr>
                <w:i/>
                <w:sz w:val="22"/>
                <w:szCs w:val="22"/>
              </w:rPr>
            </w:pPr>
            <w:r w:rsidRPr="00F17F76">
              <w:rPr>
                <w:sz w:val="22"/>
                <w:szCs w:val="22"/>
              </w:rPr>
              <w:t>The first cycle of the AEWA SGF was launched in 2010;</w:t>
            </w:r>
          </w:p>
          <w:p w:rsidR="00812B72" w:rsidRPr="00F17F76" w:rsidRDefault="00812B72" w:rsidP="00812B72">
            <w:pPr>
              <w:numPr>
                <w:ilvl w:val="0"/>
                <w:numId w:val="4"/>
              </w:numPr>
              <w:rPr>
                <w:i/>
                <w:sz w:val="22"/>
                <w:szCs w:val="22"/>
              </w:rPr>
            </w:pPr>
            <w:r w:rsidRPr="00F17F76">
              <w:rPr>
                <w:sz w:val="22"/>
                <w:szCs w:val="22"/>
              </w:rPr>
              <w:t>Voluntary contributions were secured to further support the 2010 SGF cycle;</w:t>
            </w:r>
          </w:p>
          <w:p w:rsidR="00812B72" w:rsidRPr="00F17F76" w:rsidRDefault="00812B72" w:rsidP="00812B72">
            <w:pPr>
              <w:numPr>
                <w:ilvl w:val="0"/>
                <w:numId w:val="4"/>
              </w:numPr>
              <w:rPr>
                <w:i/>
                <w:sz w:val="22"/>
                <w:szCs w:val="22"/>
              </w:rPr>
            </w:pPr>
            <w:r w:rsidRPr="00F17F76">
              <w:rPr>
                <w:sz w:val="22"/>
                <w:szCs w:val="22"/>
              </w:rPr>
              <w:t>The second cycle of the AEWA SGF programme was implemented in 2011;</w:t>
            </w:r>
          </w:p>
          <w:p w:rsidR="0081513E" w:rsidRPr="00F17F76" w:rsidRDefault="00812B72" w:rsidP="00E039B0">
            <w:pPr>
              <w:numPr>
                <w:ilvl w:val="0"/>
                <w:numId w:val="4"/>
              </w:numPr>
              <w:rPr>
                <w:i/>
                <w:sz w:val="22"/>
                <w:szCs w:val="22"/>
              </w:rPr>
            </w:pPr>
            <w:r w:rsidRPr="00F17F76">
              <w:rPr>
                <w:sz w:val="22"/>
                <w:szCs w:val="22"/>
              </w:rPr>
              <w:t>The third cycle of the AEWA SGF programme is underway;</w:t>
            </w:r>
          </w:p>
        </w:tc>
      </w:tr>
      <w:tr w:rsidR="0081513E" w:rsidRPr="00F17F76" w:rsidTr="00475CD5">
        <w:trPr>
          <w:cantSplit/>
        </w:trPr>
        <w:tc>
          <w:tcPr>
            <w:tcW w:w="540" w:type="dxa"/>
          </w:tcPr>
          <w:p w:rsidR="0081513E" w:rsidRPr="00F17F76" w:rsidRDefault="0081513E" w:rsidP="00E249AE">
            <w:pPr>
              <w:jc w:val="both"/>
              <w:rPr>
                <w:b/>
                <w:sz w:val="22"/>
                <w:szCs w:val="22"/>
              </w:rPr>
            </w:pPr>
            <w:r w:rsidRPr="00F17F76">
              <w:rPr>
                <w:b/>
                <w:sz w:val="22"/>
                <w:szCs w:val="22"/>
              </w:rPr>
              <w:t>4.</w:t>
            </w:r>
          </w:p>
        </w:tc>
        <w:tc>
          <w:tcPr>
            <w:tcW w:w="2656" w:type="dxa"/>
          </w:tcPr>
          <w:p w:rsidR="0081513E" w:rsidRPr="00F17F76" w:rsidRDefault="0081513E" w:rsidP="000732CA">
            <w:pPr>
              <w:rPr>
                <w:sz w:val="22"/>
                <w:szCs w:val="22"/>
              </w:rPr>
            </w:pPr>
            <w:r w:rsidRPr="00F17F76">
              <w:rPr>
                <w:sz w:val="22"/>
                <w:szCs w:val="22"/>
              </w:rPr>
              <w:t>Identif</w:t>
            </w:r>
            <w:r w:rsidR="00367CE2" w:rsidRPr="00F17F76">
              <w:rPr>
                <w:sz w:val="22"/>
                <w:szCs w:val="22"/>
              </w:rPr>
              <w:t>ication of</w:t>
            </w:r>
            <w:r w:rsidRPr="00F17F76">
              <w:rPr>
                <w:sz w:val="22"/>
                <w:szCs w:val="22"/>
              </w:rPr>
              <w:t xml:space="preserve"> synergies and enhance</w:t>
            </w:r>
            <w:r w:rsidR="00367CE2" w:rsidRPr="00F17F76">
              <w:rPr>
                <w:sz w:val="22"/>
                <w:szCs w:val="22"/>
              </w:rPr>
              <w:t>ment of</w:t>
            </w:r>
            <w:r w:rsidRPr="00F17F76">
              <w:rPr>
                <w:sz w:val="22"/>
                <w:szCs w:val="22"/>
              </w:rPr>
              <w:t xml:space="preserve"> cooperation with relevant conventions and organi</w:t>
            </w:r>
            <w:r w:rsidR="000732CA" w:rsidRPr="00F17F76">
              <w:rPr>
                <w:sz w:val="22"/>
                <w:szCs w:val="22"/>
              </w:rPr>
              <w:t>z</w:t>
            </w:r>
            <w:r w:rsidRPr="00F17F76">
              <w:rPr>
                <w:sz w:val="22"/>
                <w:szCs w:val="22"/>
              </w:rPr>
              <w:t>ations in Africa</w:t>
            </w:r>
          </w:p>
        </w:tc>
        <w:tc>
          <w:tcPr>
            <w:tcW w:w="11554" w:type="dxa"/>
          </w:tcPr>
          <w:p w:rsidR="0094141F" w:rsidRPr="00F17F76" w:rsidRDefault="0094141F" w:rsidP="0094141F">
            <w:pPr>
              <w:numPr>
                <w:ilvl w:val="0"/>
                <w:numId w:val="23"/>
              </w:numPr>
              <w:rPr>
                <w:i/>
                <w:sz w:val="22"/>
                <w:szCs w:val="22"/>
              </w:rPr>
            </w:pPr>
            <w:r w:rsidRPr="00F17F76">
              <w:rPr>
                <w:sz w:val="22"/>
                <w:szCs w:val="22"/>
              </w:rPr>
              <w:t xml:space="preserve">Collaboration was strengthened with existing partners working in Africa (e.g. the Ramsar </w:t>
            </w:r>
            <w:r w:rsidR="000732CA" w:rsidRPr="00F17F76">
              <w:rPr>
                <w:sz w:val="22"/>
                <w:szCs w:val="22"/>
              </w:rPr>
              <w:t xml:space="preserve">Convention </w:t>
            </w:r>
            <w:r w:rsidRPr="00F17F76">
              <w:rPr>
                <w:sz w:val="22"/>
                <w:szCs w:val="22"/>
              </w:rPr>
              <w:t>Secretariat, BirdLife International, Wetlands International, - ONCFS, Tour du Valat)</w:t>
            </w:r>
            <w:r w:rsidR="00E413AF" w:rsidRPr="00F17F76">
              <w:rPr>
                <w:sz w:val="22"/>
                <w:szCs w:val="22"/>
              </w:rPr>
              <w:t>;</w:t>
            </w:r>
          </w:p>
          <w:p w:rsidR="0094141F" w:rsidRPr="00F17F76" w:rsidRDefault="00B25CB6" w:rsidP="0094141F">
            <w:pPr>
              <w:numPr>
                <w:ilvl w:val="0"/>
                <w:numId w:val="23"/>
              </w:numPr>
              <w:rPr>
                <w:i/>
                <w:sz w:val="22"/>
                <w:szCs w:val="22"/>
              </w:rPr>
            </w:pPr>
            <w:r w:rsidRPr="00F17F76">
              <w:rPr>
                <w:sz w:val="22"/>
                <w:szCs w:val="22"/>
              </w:rPr>
              <w:t>The</w:t>
            </w:r>
            <w:r w:rsidR="000732CA" w:rsidRPr="00F17F76">
              <w:rPr>
                <w:sz w:val="22"/>
                <w:szCs w:val="22"/>
              </w:rPr>
              <w:t xml:space="preserve"> UNEP/AEWA</w:t>
            </w:r>
            <w:r w:rsidR="0094141F" w:rsidRPr="00F17F76">
              <w:rPr>
                <w:sz w:val="22"/>
                <w:szCs w:val="22"/>
              </w:rPr>
              <w:t xml:space="preserve"> Secretariat </w:t>
            </w:r>
            <w:r w:rsidR="000732CA" w:rsidRPr="00F17F76">
              <w:rPr>
                <w:sz w:val="22"/>
                <w:szCs w:val="22"/>
              </w:rPr>
              <w:t>increased its participation in</w:t>
            </w:r>
            <w:r w:rsidR="0094141F" w:rsidRPr="00F17F76">
              <w:rPr>
                <w:sz w:val="22"/>
                <w:szCs w:val="22"/>
              </w:rPr>
              <w:t xml:space="preserve"> relevant activities in Africa and increased </w:t>
            </w:r>
            <w:r w:rsidR="000732CA" w:rsidRPr="00F17F76">
              <w:rPr>
                <w:sz w:val="22"/>
                <w:szCs w:val="22"/>
              </w:rPr>
              <w:t xml:space="preserve">the </w:t>
            </w:r>
            <w:r w:rsidR="0094141F" w:rsidRPr="00F17F76">
              <w:rPr>
                <w:sz w:val="22"/>
                <w:szCs w:val="22"/>
              </w:rPr>
              <w:t>visibility of the Agreement;</w:t>
            </w:r>
          </w:p>
          <w:p w:rsidR="0081513E" w:rsidRPr="00F17F76" w:rsidRDefault="0094141F" w:rsidP="00F92FF1">
            <w:pPr>
              <w:numPr>
                <w:ilvl w:val="0"/>
                <w:numId w:val="23"/>
              </w:numPr>
              <w:rPr>
                <w:i/>
                <w:sz w:val="22"/>
                <w:szCs w:val="22"/>
              </w:rPr>
            </w:pPr>
            <w:r w:rsidRPr="00F17F76">
              <w:rPr>
                <w:sz w:val="22"/>
                <w:szCs w:val="22"/>
              </w:rPr>
              <w:t xml:space="preserve">Collaboration </w:t>
            </w:r>
            <w:r w:rsidR="00616390" w:rsidRPr="00F17F76">
              <w:rPr>
                <w:sz w:val="22"/>
                <w:szCs w:val="22"/>
              </w:rPr>
              <w:t xml:space="preserve">was </w:t>
            </w:r>
            <w:r w:rsidRPr="00F17F76">
              <w:rPr>
                <w:sz w:val="22"/>
                <w:szCs w:val="22"/>
              </w:rPr>
              <w:t>initiated with new partners active in the region</w:t>
            </w:r>
            <w:r w:rsidR="00055FAB" w:rsidRPr="00F17F76">
              <w:rPr>
                <w:sz w:val="22"/>
                <w:szCs w:val="22"/>
              </w:rPr>
              <w:t xml:space="preserve"> (e.g. the</w:t>
            </w:r>
            <w:r w:rsidRPr="00F17F76">
              <w:rPr>
                <w:sz w:val="22"/>
                <w:szCs w:val="22"/>
              </w:rPr>
              <w:t xml:space="preserve"> A</w:t>
            </w:r>
            <w:r w:rsidR="002C1C8D" w:rsidRPr="00F17F76">
              <w:rPr>
                <w:sz w:val="22"/>
                <w:szCs w:val="22"/>
              </w:rPr>
              <w:t xml:space="preserve">CCP </w:t>
            </w:r>
            <w:r w:rsidRPr="00F17F76">
              <w:rPr>
                <w:sz w:val="22"/>
                <w:szCs w:val="22"/>
              </w:rPr>
              <w:t xml:space="preserve">and </w:t>
            </w:r>
            <w:r w:rsidR="006E7EA4" w:rsidRPr="00F17F76">
              <w:rPr>
                <w:sz w:val="22"/>
                <w:szCs w:val="22"/>
              </w:rPr>
              <w:t>CWSS</w:t>
            </w:r>
            <w:r w:rsidR="00055FAB" w:rsidRPr="00F17F76">
              <w:rPr>
                <w:sz w:val="22"/>
                <w:szCs w:val="22"/>
              </w:rPr>
              <w:t>)</w:t>
            </w:r>
            <w:r w:rsidR="00E413AF" w:rsidRPr="00F17F76">
              <w:rPr>
                <w:sz w:val="22"/>
                <w:szCs w:val="22"/>
              </w:rPr>
              <w:t>;</w:t>
            </w:r>
          </w:p>
        </w:tc>
      </w:tr>
      <w:tr w:rsidR="0081513E" w:rsidRPr="00F17F76" w:rsidTr="00475CD5">
        <w:trPr>
          <w:cantSplit/>
        </w:trPr>
        <w:tc>
          <w:tcPr>
            <w:tcW w:w="540" w:type="dxa"/>
          </w:tcPr>
          <w:p w:rsidR="0081513E" w:rsidRPr="00F17F76" w:rsidRDefault="0081513E" w:rsidP="00E249AE">
            <w:pPr>
              <w:jc w:val="both"/>
              <w:rPr>
                <w:b/>
                <w:sz w:val="22"/>
                <w:szCs w:val="22"/>
              </w:rPr>
            </w:pPr>
            <w:r w:rsidRPr="00F17F76">
              <w:rPr>
                <w:b/>
                <w:sz w:val="22"/>
                <w:szCs w:val="22"/>
              </w:rPr>
              <w:t>5.</w:t>
            </w:r>
          </w:p>
        </w:tc>
        <w:tc>
          <w:tcPr>
            <w:tcW w:w="2656" w:type="dxa"/>
          </w:tcPr>
          <w:p w:rsidR="0081513E" w:rsidRPr="00F17F76" w:rsidRDefault="0081513E" w:rsidP="000F1B87">
            <w:pPr>
              <w:rPr>
                <w:sz w:val="22"/>
                <w:szCs w:val="22"/>
              </w:rPr>
            </w:pPr>
            <w:r w:rsidRPr="00F17F76">
              <w:rPr>
                <w:sz w:val="22"/>
                <w:szCs w:val="22"/>
              </w:rPr>
              <w:t>Provi</w:t>
            </w:r>
            <w:r w:rsidR="000F1B87" w:rsidRPr="00F17F76">
              <w:rPr>
                <w:sz w:val="22"/>
                <w:szCs w:val="22"/>
              </w:rPr>
              <w:t>sion of</w:t>
            </w:r>
            <w:r w:rsidRPr="00F17F76">
              <w:rPr>
                <w:sz w:val="22"/>
                <w:szCs w:val="22"/>
              </w:rPr>
              <w:t xml:space="preserve"> advisory services to the African Range States</w:t>
            </w:r>
          </w:p>
        </w:tc>
        <w:tc>
          <w:tcPr>
            <w:tcW w:w="11554" w:type="dxa"/>
          </w:tcPr>
          <w:p w:rsidR="00AD2CFB" w:rsidRPr="00F17F76" w:rsidRDefault="000732CA" w:rsidP="001A5905">
            <w:pPr>
              <w:numPr>
                <w:ilvl w:val="0"/>
                <w:numId w:val="23"/>
              </w:numPr>
              <w:rPr>
                <w:sz w:val="22"/>
                <w:szCs w:val="22"/>
              </w:rPr>
            </w:pPr>
            <w:r w:rsidRPr="00F17F76">
              <w:rPr>
                <w:sz w:val="22"/>
                <w:szCs w:val="22"/>
              </w:rPr>
              <w:t>Payment was made</w:t>
            </w:r>
            <w:r w:rsidR="00AD2CFB" w:rsidRPr="00F17F76">
              <w:rPr>
                <w:sz w:val="22"/>
                <w:szCs w:val="22"/>
              </w:rPr>
              <w:t xml:space="preserve"> of accumulated arrears in annual dues by some African Parties;</w:t>
            </w:r>
          </w:p>
          <w:p w:rsidR="00AD2CFB" w:rsidRPr="00F17F76" w:rsidRDefault="00AD2CFB" w:rsidP="001A5905">
            <w:pPr>
              <w:numPr>
                <w:ilvl w:val="0"/>
                <w:numId w:val="23"/>
              </w:numPr>
              <w:rPr>
                <w:sz w:val="22"/>
                <w:szCs w:val="22"/>
              </w:rPr>
            </w:pPr>
            <w:r w:rsidRPr="00F17F76">
              <w:rPr>
                <w:sz w:val="22"/>
                <w:szCs w:val="22"/>
              </w:rPr>
              <w:t xml:space="preserve">More African Range States </w:t>
            </w:r>
            <w:r w:rsidR="00E6614E" w:rsidRPr="00F17F76">
              <w:rPr>
                <w:sz w:val="22"/>
                <w:szCs w:val="22"/>
              </w:rPr>
              <w:t>have been</w:t>
            </w:r>
            <w:r w:rsidRPr="00F17F76">
              <w:rPr>
                <w:sz w:val="22"/>
                <w:szCs w:val="22"/>
              </w:rPr>
              <w:t xml:space="preserve"> actively involved in AEWA issues;</w:t>
            </w:r>
          </w:p>
          <w:p w:rsidR="0081513E" w:rsidRPr="00F17F76" w:rsidRDefault="00616390" w:rsidP="004537B6">
            <w:pPr>
              <w:numPr>
                <w:ilvl w:val="0"/>
                <w:numId w:val="23"/>
              </w:numPr>
              <w:rPr>
                <w:i/>
                <w:sz w:val="22"/>
                <w:szCs w:val="22"/>
              </w:rPr>
            </w:pPr>
            <w:r w:rsidRPr="00F17F76">
              <w:rPr>
                <w:sz w:val="22"/>
                <w:szCs w:val="22"/>
              </w:rPr>
              <w:t>C</w:t>
            </w:r>
            <w:r w:rsidR="00AD2CFB" w:rsidRPr="00F17F76">
              <w:rPr>
                <w:sz w:val="22"/>
                <w:szCs w:val="22"/>
              </w:rPr>
              <w:t>ontact details for AEWA N</w:t>
            </w:r>
            <w:r w:rsidR="004537B6" w:rsidRPr="00F17F76">
              <w:rPr>
                <w:sz w:val="22"/>
                <w:szCs w:val="22"/>
              </w:rPr>
              <w:t xml:space="preserve">ational </w:t>
            </w:r>
            <w:r w:rsidR="00AD2CFB" w:rsidRPr="00F17F76">
              <w:rPr>
                <w:sz w:val="22"/>
                <w:szCs w:val="22"/>
              </w:rPr>
              <w:t>F</w:t>
            </w:r>
            <w:r w:rsidR="004537B6" w:rsidRPr="00F17F76">
              <w:rPr>
                <w:sz w:val="22"/>
                <w:szCs w:val="22"/>
              </w:rPr>
              <w:t xml:space="preserve">ocal </w:t>
            </w:r>
            <w:r w:rsidR="00AD2CFB" w:rsidRPr="00F17F76">
              <w:rPr>
                <w:sz w:val="22"/>
                <w:szCs w:val="22"/>
              </w:rPr>
              <w:t>P</w:t>
            </w:r>
            <w:r w:rsidR="004537B6" w:rsidRPr="00F17F76">
              <w:rPr>
                <w:sz w:val="22"/>
                <w:szCs w:val="22"/>
              </w:rPr>
              <w:t>oints (NFPs)</w:t>
            </w:r>
            <w:r w:rsidR="00AD2CFB" w:rsidRPr="00F17F76">
              <w:rPr>
                <w:sz w:val="22"/>
                <w:szCs w:val="22"/>
              </w:rPr>
              <w:t xml:space="preserve"> and contact persons in Africa</w:t>
            </w:r>
            <w:r w:rsidRPr="00F17F76">
              <w:rPr>
                <w:sz w:val="22"/>
                <w:szCs w:val="22"/>
              </w:rPr>
              <w:t xml:space="preserve"> have been updated</w:t>
            </w:r>
            <w:r w:rsidR="00E413AF" w:rsidRPr="00F17F76">
              <w:rPr>
                <w:sz w:val="22"/>
                <w:szCs w:val="22"/>
              </w:rPr>
              <w:t>;</w:t>
            </w:r>
          </w:p>
        </w:tc>
      </w:tr>
      <w:tr w:rsidR="0081513E" w:rsidRPr="00F17F76" w:rsidTr="00475CD5">
        <w:trPr>
          <w:cantSplit/>
        </w:trPr>
        <w:tc>
          <w:tcPr>
            <w:tcW w:w="540" w:type="dxa"/>
          </w:tcPr>
          <w:p w:rsidR="0081513E" w:rsidRPr="00F17F76" w:rsidRDefault="0081513E" w:rsidP="00E249AE">
            <w:pPr>
              <w:jc w:val="both"/>
              <w:rPr>
                <w:b/>
                <w:sz w:val="22"/>
                <w:szCs w:val="22"/>
              </w:rPr>
            </w:pPr>
            <w:r w:rsidRPr="00F17F76">
              <w:rPr>
                <w:b/>
                <w:sz w:val="22"/>
                <w:szCs w:val="22"/>
              </w:rPr>
              <w:t>6.</w:t>
            </w:r>
          </w:p>
        </w:tc>
        <w:tc>
          <w:tcPr>
            <w:tcW w:w="2656" w:type="dxa"/>
          </w:tcPr>
          <w:p w:rsidR="0081513E" w:rsidRPr="00F17F76" w:rsidRDefault="0081513E" w:rsidP="00E039B0">
            <w:pPr>
              <w:rPr>
                <w:i/>
                <w:sz w:val="22"/>
                <w:szCs w:val="22"/>
              </w:rPr>
            </w:pPr>
            <w:r w:rsidRPr="00F17F76">
              <w:rPr>
                <w:sz w:val="22"/>
                <w:szCs w:val="22"/>
              </w:rPr>
              <w:t>Initiate, stimulate and support AEWA-related activities in Africa</w:t>
            </w:r>
          </w:p>
        </w:tc>
        <w:tc>
          <w:tcPr>
            <w:tcW w:w="11554" w:type="dxa"/>
          </w:tcPr>
          <w:p w:rsidR="001A5905" w:rsidRPr="00F17F76" w:rsidRDefault="001A5905" w:rsidP="001A5905">
            <w:pPr>
              <w:numPr>
                <w:ilvl w:val="0"/>
                <w:numId w:val="23"/>
              </w:numPr>
              <w:rPr>
                <w:sz w:val="22"/>
                <w:szCs w:val="22"/>
              </w:rPr>
            </w:pPr>
            <w:r w:rsidRPr="00F17F76">
              <w:rPr>
                <w:sz w:val="22"/>
                <w:szCs w:val="22"/>
              </w:rPr>
              <w:t>One new International S</w:t>
            </w:r>
            <w:r w:rsidR="000732CA" w:rsidRPr="00F17F76">
              <w:rPr>
                <w:sz w:val="22"/>
                <w:szCs w:val="22"/>
              </w:rPr>
              <w:t>ingle Species Action Plan (S</w:t>
            </w:r>
            <w:r w:rsidRPr="00F17F76">
              <w:rPr>
                <w:sz w:val="22"/>
                <w:szCs w:val="22"/>
              </w:rPr>
              <w:t>SAP</w:t>
            </w:r>
            <w:r w:rsidR="000732CA" w:rsidRPr="00F17F76">
              <w:rPr>
                <w:sz w:val="22"/>
                <w:szCs w:val="22"/>
              </w:rPr>
              <w:t xml:space="preserve">), for the </w:t>
            </w:r>
            <w:r w:rsidRPr="00F17F76">
              <w:rPr>
                <w:sz w:val="22"/>
                <w:szCs w:val="22"/>
              </w:rPr>
              <w:t>Slaty Egret</w:t>
            </w:r>
            <w:r w:rsidR="000732CA" w:rsidRPr="00F17F76">
              <w:rPr>
                <w:sz w:val="22"/>
                <w:szCs w:val="22"/>
              </w:rPr>
              <w:t>.</w:t>
            </w:r>
            <w:r w:rsidRPr="00F17F76">
              <w:rPr>
                <w:sz w:val="22"/>
                <w:szCs w:val="22"/>
              </w:rPr>
              <w:t xml:space="preserve"> was developed and funding is secured for two more;</w:t>
            </w:r>
          </w:p>
          <w:p w:rsidR="001A5905" w:rsidRPr="00F17F76" w:rsidRDefault="001A5905" w:rsidP="001A5905">
            <w:pPr>
              <w:numPr>
                <w:ilvl w:val="0"/>
                <w:numId w:val="23"/>
              </w:numPr>
              <w:rPr>
                <w:sz w:val="22"/>
                <w:szCs w:val="22"/>
              </w:rPr>
            </w:pPr>
            <w:r w:rsidRPr="00F17F76">
              <w:rPr>
                <w:sz w:val="22"/>
                <w:szCs w:val="22"/>
              </w:rPr>
              <w:t>The French version of the WOW Flyway Training Kit was printed and is being distributed</w:t>
            </w:r>
            <w:r w:rsidR="00F00F38" w:rsidRPr="00F17F76">
              <w:rPr>
                <w:sz w:val="22"/>
                <w:szCs w:val="22"/>
              </w:rPr>
              <w:t xml:space="preserve"> in Africa</w:t>
            </w:r>
            <w:r w:rsidRPr="00F17F76">
              <w:rPr>
                <w:sz w:val="22"/>
                <w:szCs w:val="22"/>
              </w:rPr>
              <w:t>;</w:t>
            </w:r>
          </w:p>
          <w:p w:rsidR="001A5905" w:rsidRPr="00F17F76" w:rsidRDefault="001A5905" w:rsidP="001A5905">
            <w:pPr>
              <w:numPr>
                <w:ilvl w:val="0"/>
                <w:numId w:val="23"/>
              </w:numPr>
              <w:rPr>
                <w:sz w:val="22"/>
                <w:szCs w:val="22"/>
              </w:rPr>
            </w:pPr>
            <w:r w:rsidRPr="00F17F76">
              <w:rPr>
                <w:sz w:val="22"/>
                <w:szCs w:val="22"/>
              </w:rPr>
              <w:t xml:space="preserve">One African Pre-MOP5 workshop </w:t>
            </w:r>
            <w:r w:rsidR="009308F6" w:rsidRPr="00F17F76">
              <w:rPr>
                <w:sz w:val="22"/>
                <w:szCs w:val="22"/>
              </w:rPr>
              <w:t xml:space="preserve">was </w:t>
            </w:r>
            <w:r w:rsidR="001E6864" w:rsidRPr="00F17F76">
              <w:rPr>
                <w:sz w:val="22"/>
                <w:szCs w:val="22"/>
              </w:rPr>
              <w:t xml:space="preserve">conducted and a second </w:t>
            </w:r>
            <w:r w:rsidR="009308F6" w:rsidRPr="00F17F76">
              <w:rPr>
                <w:sz w:val="22"/>
                <w:szCs w:val="22"/>
              </w:rPr>
              <w:t xml:space="preserve">is </w:t>
            </w:r>
            <w:r w:rsidR="001E6864" w:rsidRPr="00F17F76">
              <w:rPr>
                <w:sz w:val="22"/>
                <w:szCs w:val="22"/>
              </w:rPr>
              <w:t xml:space="preserve">scheduled to take place </w:t>
            </w:r>
            <w:r w:rsidRPr="00F17F76">
              <w:rPr>
                <w:sz w:val="22"/>
                <w:szCs w:val="22"/>
              </w:rPr>
              <w:t>back-to-back with MOP5;</w:t>
            </w:r>
          </w:p>
          <w:p w:rsidR="00D9316A" w:rsidRPr="00F17F76" w:rsidRDefault="00D9316A" w:rsidP="001A5905">
            <w:pPr>
              <w:numPr>
                <w:ilvl w:val="0"/>
                <w:numId w:val="23"/>
              </w:numPr>
              <w:rPr>
                <w:sz w:val="22"/>
                <w:szCs w:val="22"/>
              </w:rPr>
            </w:pPr>
            <w:r w:rsidRPr="00F17F76">
              <w:rPr>
                <w:sz w:val="22"/>
                <w:szCs w:val="22"/>
              </w:rPr>
              <w:t>Development of a training module for AEWA National Focal Points and corresponding training courses are underway;</w:t>
            </w:r>
          </w:p>
          <w:p w:rsidR="0081513E" w:rsidRPr="00F17F76" w:rsidRDefault="00095ED1" w:rsidP="009308F6">
            <w:pPr>
              <w:numPr>
                <w:ilvl w:val="0"/>
                <w:numId w:val="23"/>
              </w:numPr>
              <w:rPr>
                <w:sz w:val="22"/>
                <w:szCs w:val="22"/>
              </w:rPr>
            </w:pPr>
            <w:r w:rsidRPr="00F17F76">
              <w:rPr>
                <w:sz w:val="22"/>
                <w:szCs w:val="22"/>
              </w:rPr>
              <w:t>Funding was secured for conducting t</w:t>
            </w:r>
            <w:r w:rsidR="001A5905" w:rsidRPr="00F17F76">
              <w:rPr>
                <w:sz w:val="22"/>
                <w:szCs w:val="22"/>
              </w:rPr>
              <w:t xml:space="preserve">wo training courses </w:t>
            </w:r>
            <w:r w:rsidR="00E37085" w:rsidRPr="00F17F76">
              <w:rPr>
                <w:sz w:val="22"/>
                <w:szCs w:val="22"/>
              </w:rPr>
              <w:t xml:space="preserve">in Africa </w:t>
            </w:r>
            <w:r w:rsidR="001A5905" w:rsidRPr="00F17F76">
              <w:rPr>
                <w:sz w:val="22"/>
                <w:szCs w:val="22"/>
              </w:rPr>
              <w:t>using the WOW F</w:t>
            </w:r>
            <w:r w:rsidR="00016245" w:rsidRPr="00F17F76">
              <w:rPr>
                <w:sz w:val="22"/>
                <w:szCs w:val="22"/>
              </w:rPr>
              <w:t xml:space="preserve">lyway </w:t>
            </w:r>
            <w:r w:rsidR="001A5905" w:rsidRPr="00F17F76">
              <w:rPr>
                <w:sz w:val="22"/>
                <w:szCs w:val="22"/>
              </w:rPr>
              <w:t>T</w:t>
            </w:r>
            <w:r w:rsidR="00016245" w:rsidRPr="00F17F76">
              <w:rPr>
                <w:sz w:val="22"/>
                <w:szCs w:val="22"/>
              </w:rPr>
              <w:t xml:space="preserve">raining </w:t>
            </w:r>
            <w:r w:rsidR="001A5905" w:rsidRPr="00F17F76">
              <w:rPr>
                <w:sz w:val="22"/>
                <w:szCs w:val="22"/>
              </w:rPr>
              <w:t>K</w:t>
            </w:r>
            <w:r w:rsidR="00016245" w:rsidRPr="00F17F76">
              <w:rPr>
                <w:sz w:val="22"/>
                <w:szCs w:val="22"/>
              </w:rPr>
              <w:t>it</w:t>
            </w:r>
            <w:r w:rsidR="001A5905" w:rsidRPr="00F17F76">
              <w:rPr>
                <w:sz w:val="22"/>
                <w:szCs w:val="22"/>
              </w:rPr>
              <w:t>;</w:t>
            </w:r>
          </w:p>
        </w:tc>
      </w:tr>
      <w:tr w:rsidR="0081513E" w:rsidRPr="00F17F76" w:rsidTr="00475CD5">
        <w:trPr>
          <w:cantSplit/>
        </w:trPr>
        <w:tc>
          <w:tcPr>
            <w:tcW w:w="540" w:type="dxa"/>
          </w:tcPr>
          <w:p w:rsidR="0081513E" w:rsidRPr="00F17F76" w:rsidRDefault="0081513E" w:rsidP="00E249AE">
            <w:pPr>
              <w:jc w:val="both"/>
              <w:rPr>
                <w:b/>
                <w:sz w:val="22"/>
                <w:szCs w:val="22"/>
              </w:rPr>
            </w:pPr>
            <w:r w:rsidRPr="00F17F76">
              <w:rPr>
                <w:b/>
                <w:sz w:val="22"/>
                <w:szCs w:val="22"/>
              </w:rPr>
              <w:t>7.</w:t>
            </w:r>
          </w:p>
        </w:tc>
        <w:tc>
          <w:tcPr>
            <w:tcW w:w="2656" w:type="dxa"/>
          </w:tcPr>
          <w:p w:rsidR="0081513E" w:rsidRPr="00F17F76" w:rsidRDefault="001E5CA1" w:rsidP="00E039B0">
            <w:pPr>
              <w:rPr>
                <w:i/>
                <w:sz w:val="22"/>
                <w:szCs w:val="22"/>
              </w:rPr>
            </w:pPr>
            <w:r w:rsidRPr="00F17F76">
              <w:rPr>
                <w:sz w:val="22"/>
                <w:szCs w:val="22"/>
              </w:rPr>
              <w:t xml:space="preserve">Awareness-raising </w:t>
            </w:r>
            <w:r w:rsidR="005028E6" w:rsidRPr="00F17F76">
              <w:rPr>
                <w:sz w:val="22"/>
                <w:szCs w:val="22"/>
              </w:rPr>
              <w:t>on</w:t>
            </w:r>
            <w:r w:rsidR="0081513E" w:rsidRPr="00F17F76">
              <w:rPr>
                <w:sz w:val="22"/>
                <w:szCs w:val="22"/>
              </w:rPr>
              <w:t xml:space="preserve"> the African Initiative</w:t>
            </w:r>
          </w:p>
        </w:tc>
        <w:tc>
          <w:tcPr>
            <w:tcW w:w="11554" w:type="dxa"/>
          </w:tcPr>
          <w:p w:rsidR="00BE400B" w:rsidRPr="00F17F76" w:rsidRDefault="00BE400B" w:rsidP="00BE400B">
            <w:pPr>
              <w:numPr>
                <w:ilvl w:val="0"/>
                <w:numId w:val="23"/>
              </w:numPr>
              <w:rPr>
                <w:sz w:val="22"/>
                <w:szCs w:val="22"/>
              </w:rPr>
            </w:pPr>
            <w:r w:rsidRPr="00F17F76">
              <w:rPr>
                <w:sz w:val="22"/>
                <w:szCs w:val="22"/>
              </w:rPr>
              <w:t>An African Initiative leaflet was developed, printed and distributed;</w:t>
            </w:r>
          </w:p>
          <w:p w:rsidR="00BE400B" w:rsidRPr="00F17F76" w:rsidRDefault="00E37085" w:rsidP="00BE400B">
            <w:pPr>
              <w:numPr>
                <w:ilvl w:val="0"/>
                <w:numId w:val="23"/>
              </w:numPr>
              <w:rPr>
                <w:sz w:val="22"/>
                <w:szCs w:val="22"/>
              </w:rPr>
            </w:pPr>
            <w:r w:rsidRPr="00F17F76">
              <w:rPr>
                <w:sz w:val="22"/>
                <w:szCs w:val="22"/>
              </w:rPr>
              <w:t>A</w:t>
            </w:r>
            <w:r w:rsidR="00BE400B" w:rsidRPr="00F17F76">
              <w:rPr>
                <w:sz w:val="22"/>
                <w:szCs w:val="22"/>
              </w:rPr>
              <w:t xml:space="preserve"> web-page on the African Initiative was established on the AEWA website;</w:t>
            </w:r>
          </w:p>
          <w:p w:rsidR="00BE400B" w:rsidRPr="00F17F76" w:rsidRDefault="00BE400B" w:rsidP="00BE400B">
            <w:pPr>
              <w:numPr>
                <w:ilvl w:val="0"/>
                <w:numId w:val="23"/>
              </w:numPr>
              <w:rPr>
                <w:sz w:val="22"/>
                <w:szCs w:val="22"/>
              </w:rPr>
            </w:pPr>
            <w:r w:rsidRPr="00F17F76">
              <w:rPr>
                <w:sz w:val="22"/>
                <w:szCs w:val="22"/>
              </w:rPr>
              <w:t xml:space="preserve">Stickers </w:t>
            </w:r>
            <w:r w:rsidR="006E09F0" w:rsidRPr="00F17F76">
              <w:rPr>
                <w:sz w:val="22"/>
                <w:szCs w:val="22"/>
              </w:rPr>
              <w:t>have been</w:t>
            </w:r>
            <w:r w:rsidRPr="00F17F76">
              <w:rPr>
                <w:sz w:val="22"/>
                <w:szCs w:val="22"/>
              </w:rPr>
              <w:t xml:space="preserve"> </w:t>
            </w:r>
            <w:r w:rsidR="001E5CA1" w:rsidRPr="00F17F76">
              <w:rPr>
                <w:sz w:val="22"/>
                <w:szCs w:val="22"/>
              </w:rPr>
              <w:t>produced</w:t>
            </w:r>
            <w:r w:rsidRPr="00F17F76">
              <w:rPr>
                <w:sz w:val="22"/>
                <w:szCs w:val="22"/>
              </w:rPr>
              <w:t xml:space="preserve"> and distributed for some AEWA species which occur in Africa;</w:t>
            </w:r>
          </w:p>
          <w:p w:rsidR="0081513E" w:rsidRPr="00F17F76" w:rsidRDefault="00BE400B" w:rsidP="00BE400B">
            <w:pPr>
              <w:numPr>
                <w:ilvl w:val="0"/>
                <w:numId w:val="23"/>
              </w:numPr>
              <w:rPr>
                <w:i/>
                <w:sz w:val="22"/>
                <w:szCs w:val="22"/>
              </w:rPr>
            </w:pPr>
            <w:r w:rsidRPr="00F17F76">
              <w:rPr>
                <w:sz w:val="22"/>
                <w:szCs w:val="22"/>
              </w:rPr>
              <w:t>Continuous updates we</w:t>
            </w:r>
            <w:r w:rsidR="00E37085" w:rsidRPr="00F17F76">
              <w:rPr>
                <w:sz w:val="22"/>
                <w:szCs w:val="22"/>
              </w:rPr>
              <w:t>re provided on the AEWA website</w:t>
            </w:r>
            <w:r w:rsidRPr="00F17F76">
              <w:rPr>
                <w:sz w:val="22"/>
                <w:szCs w:val="22"/>
              </w:rPr>
              <w:t xml:space="preserve"> and </w:t>
            </w:r>
            <w:r w:rsidR="000732CA" w:rsidRPr="00F17F76">
              <w:rPr>
                <w:sz w:val="22"/>
                <w:szCs w:val="22"/>
              </w:rPr>
              <w:t xml:space="preserve">in the </w:t>
            </w:r>
            <w:r w:rsidRPr="00F17F76">
              <w:rPr>
                <w:sz w:val="22"/>
                <w:szCs w:val="22"/>
              </w:rPr>
              <w:t xml:space="preserve">e-newsletter </w:t>
            </w:r>
            <w:r w:rsidR="000732CA" w:rsidRPr="00F17F76">
              <w:rPr>
                <w:sz w:val="22"/>
                <w:szCs w:val="22"/>
              </w:rPr>
              <w:t xml:space="preserve">(sent out every two months) </w:t>
            </w:r>
            <w:r w:rsidRPr="00F17F76">
              <w:rPr>
                <w:sz w:val="22"/>
                <w:szCs w:val="22"/>
              </w:rPr>
              <w:t>for AEWA activities in Africa</w:t>
            </w:r>
            <w:r w:rsidR="00E413AF" w:rsidRPr="00F17F76">
              <w:rPr>
                <w:sz w:val="22"/>
                <w:szCs w:val="22"/>
              </w:rPr>
              <w:t>;</w:t>
            </w:r>
          </w:p>
        </w:tc>
      </w:tr>
      <w:tr w:rsidR="0081513E" w:rsidRPr="00F17F76" w:rsidTr="00475CD5">
        <w:trPr>
          <w:cantSplit/>
        </w:trPr>
        <w:tc>
          <w:tcPr>
            <w:tcW w:w="540" w:type="dxa"/>
          </w:tcPr>
          <w:p w:rsidR="0081513E" w:rsidRPr="00F17F76" w:rsidRDefault="0081513E" w:rsidP="00E249AE">
            <w:pPr>
              <w:jc w:val="both"/>
              <w:rPr>
                <w:b/>
                <w:sz w:val="22"/>
                <w:szCs w:val="22"/>
              </w:rPr>
            </w:pPr>
            <w:r w:rsidRPr="00F17F76">
              <w:rPr>
                <w:b/>
                <w:sz w:val="22"/>
                <w:szCs w:val="22"/>
              </w:rPr>
              <w:lastRenderedPageBreak/>
              <w:t>8.</w:t>
            </w:r>
          </w:p>
        </w:tc>
        <w:tc>
          <w:tcPr>
            <w:tcW w:w="2656" w:type="dxa"/>
          </w:tcPr>
          <w:p w:rsidR="0081513E" w:rsidRPr="00F17F76" w:rsidRDefault="0081513E" w:rsidP="00E039B0">
            <w:pPr>
              <w:rPr>
                <w:i/>
                <w:sz w:val="22"/>
                <w:szCs w:val="22"/>
              </w:rPr>
            </w:pPr>
            <w:r w:rsidRPr="00F17F76">
              <w:rPr>
                <w:sz w:val="22"/>
                <w:szCs w:val="22"/>
              </w:rPr>
              <w:t>Promot</w:t>
            </w:r>
            <w:r w:rsidR="001E5CA1" w:rsidRPr="00F17F76">
              <w:rPr>
                <w:sz w:val="22"/>
                <w:szCs w:val="22"/>
              </w:rPr>
              <w:t>ion of</w:t>
            </w:r>
            <w:r w:rsidRPr="00F17F76">
              <w:rPr>
                <w:sz w:val="22"/>
                <w:szCs w:val="22"/>
              </w:rPr>
              <w:t xml:space="preserve"> the accession of new Parties from Africa</w:t>
            </w:r>
          </w:p>
        </w:tc>
        <w:tc>
          <w:tcPr>
            <w:tcW w:w="11554" w:type="dxa"/>
          </w:tcPr>
          <w:p w:rsidR="00FD2AC9" w:rsidRPr="00F17F76" w:rsidRDefault="003B65E2" w:rsidP="00FD2AC9">
            <w:pPr>
              <w:numPr>
                <w:ilvl w:val="0"/>
                <w:numId w:val="23"/>
              </w:numPr>
              <w:rPr>
                <w:sz w:val="22"/>
                <w:szCs w:val="22"/>
              </w:rPr>
            </w:pPr>
            <w:r w:rsidRPr="00F17F76">
              <w:rPr>
                <w:sz w:val="22"/>
                <w:szCs w:val="22"/>
              </w:rPr>
              <w:t>Two</w:t>
            </w:r>
            <w:r w:rsidR="00FD2AC9" w:rsidRPr="00F17F76">
              <w:rPr>
                <w:sz w:val="22"/>
                <w:szCs w:val="22"/>
              </w:rPr>
              <w:t xml:space="preserve"> new Parties from Africa acceded to AEWA</w:t>
            </w:r>
            <w:r w:rsidR="00F14BCC" w:rsidRPr="00F17F76">
              <w:rPr>
                <w:sz w:val="22"/>
                <w:szCs w:val="22"/>
              </w:rPr>
              <w:t xml:space="preserve"> and </w:t>
            </w:r>
            <w:r w:rsidR="001E5CA1" w:rsidRPr="00F17F76">
              <w:rPr>
                <w:sz w:val="22"/>
                <w:szCs w:val="22"/>
              </w:rPr>
              <w:t>a few</w:t>
            </w:r>
            <w:r w:rsidR="00F14BCC" w:rsidRPr="00F17F76">
              <w:rPr>
                <w:sz w:val="22"/>
                <w:szCs w:val="22"/>
              </w:rPr>
              <w:t xml:space="preserve"> more are in the pipeline</w:t>
            </w:r>
            <w:r w:rsidR="00FD2AC9" w:rsidRPr="00F17F76">
              <w:rPr>
                <w:sz w:val="22"/>
                <w:szCs w:val="22"/>
              </w:rPr>
              <w:t>;</w:t>
            </w:r>
          </w:p>
          <w:p w:rsidR="00FD2AC9" w:rsidRPr="00F17F76" w:rsidRDefault="00FD2AC9" w:rsidP="00FD2AC9">
            <w:pPr>
              <w:numPr>
                <w:ilvl w:val="0"/>
                <w:numId w:val="23"/>
              </w:numPr>
              <w:rPr>
                <w:sz w:val="22"/>
                <w:szCs w:val="22"/>
              </w:rPr>
            </w:pPr>
            <w:r w:rsidRPr="00F17F76">
              <w:rPr>
                <w:sz w:val="22"/>
                <w:szCs w:val="22"/>
              </w:rPr>
              <w:t>There was improved contact between the Secretariat and the African non-Contracting Parties to promote accession;</w:t>
            </w:r>
          </w:p>
          <w:p w:rsidR="00FD2AC9" w:rsidRPr="00F17F76" w:rsidRDefault="00FD2AC9" w:rsidP="00FD2AC9">
            <w:pPr>
              <w:numPr>
                <w:ilvl w:val="0"/>
                <w:numId w:val="23"/>
              </w:numPr>
              <w:rPr>
                <w:sz w:val="22"/>
                <w:szCs w:val="22"/>
              </w:rPr>
            </w:pPr>
            <w:r w:rsidRPr="00F17F76">
              <w:rPr>
                <w:sz w:val="22"/>
                <w:szCs w:val="22"/>
              </w:rPr>
              <w:t>One national accession workshop was organised in Burkina Faso;</w:t>
            </w:r>
          </w:p>
          <w:p w:rsidR="00FD2AC9" w:rsidRPr="00F17F76" w:rsidRDefault="00FD2AC9" w:rsidP="00FD2AC9">
            <w:pPr>
              <w:numPr>
                <w:ilvl w:val="0"/>
                <w:numId w:val="23"/>
              </w:numPr>
              <w:rPr>
                <w:sz w:val="22"/>
                <w:szCs w:val="22"/>
              </w:rPr>
            </w:pPr>
            <w:r w:rsidRPr="00F17F76">
              <w:rPr>
                <w:sz w:val="22"/>
                <w:szCs w:val="22"/>
              </w:rPr>
              <w:t>Two information workshops for accession have been organised for Non-Contracting Parties in Africa;</w:t>
            </w:r>
          </w:p>
          <w:p w:rsidR="0081513E" w:rsidRPr="00F17F76" w:rsidRDefault="00FD2AC9" w:rsidP="00FD2AC9">
            <w:pPr>
              <w:numPr>
                <w:ilvl w:val="0"/>
                <w:numId w:val="23"/>
              </w:numPr>
              <w:rPr>
                <w:i/>
                <w:sz w:val="22"/>
                <w:szCs w:val="22"/>
              </w:rPr>
            </w:pPr>
            <w:r w:rsidRPr="00F17F76">
              <w:rPr>
                <w:sz w:val="22"/>
                <w:szCs w:val="22"/>
              </w:rPr>
              <w:t>Official missions were conducted to seven African Countries to promote accession</w:t>
            </w:r>
            <w:r w:rsidR="00E413AF" w:rsidRPr="00F17F76">
              <w:rPr>
                <w:sz w:val="22"/>
                <w:szCs w:val="22"/>
              </w:rPr>
              <w:t>;</w:t>
            </w:r>
          </w:p>
        </w:tc>
      </w:tr>
      <w:tr w:rsidR="0081513E" w:rsidRPr="00F17F76" w:rsidTr="00475CD5">
        <w:trPr>
          <w:cantSplit/>
        </w:trPr>
        <w:tc>
          <w:tcPr>
            <w:tcW w:w="540" w:type="dxa"/>
          </w:tcPr>
          <w:p w:rsidR="0081513E" w:rsidRPr="00F17F76" w:rsidRDefault="0081513E" w:rsidP="00E249AE">
            <w:pPr>
              <w:jc w:val="both"/>
              <w:rPr>
                <w:b/>
                <w:sz w:val="22"/>
                <w:szCs w:val="22"/>
              </w:rPr>
            </w:pPr>
            <w:r w:rsidRPr="00F17F76">
              <w:rPr>
                <w:b/>
                <w:sz w:val="22"/>
                <w:szCs w:val="22"/>
              </w:rPr>
              <w:t>9.</w:t>
            </w:r>
          </w:p>
        </w:tc>
        <w:tc>
          <w:tcPr>
            <w:tcW w:w="2656" w:type="dxa"/>
          </w:tcPr>
          <w:p w:rsidR="0081513E" w:rsidRPr="00F17F76" w:rsidRDefault="001E5CA1" w:rsidP="001E5CA1">
            <w:pPr>
              <w:rPr>
                <w:i/>
                <w:sz w:val="22"/>
                <w:szCs w:val="22"/>
              </w:rPr>
            </w:pPr>
            <w:r w:rsidRPr="00F17F76">
              <w:rPr>
                <w:sz w:val="22"/>
                <w:szCs w:val="22"/>
              </w:rPr>
              <w:t>F</w:t>
            </w:r>
            <w:r w:rsidR="00F14BCC" w:rsidRPr="00F17F76">
              <w:rPr>
                <w:sz w:val="22"/>
                <w:szCs w:val="22"/>
              </w:rPr>
              <w:t>und</w:t>
            </w:r>
            <w:r w:rsidRPr="00F17F76">
              <w:rPr>
                <w:sz w:val="22"/>
                <w:szCs w:val="22"/>
              </w:rPr>
              <w:t>-raising</w:t>
            </w:r>
            <w:r w:rsidR="00F14BCC" w:rsidRPr="00F17F76">
              <w:rPr>
                <w:sz w:val="22"/>
                <w:szCs w:val="22"/>
              </w:rPr>
              <w:t xml:space="preserve"> for </w:t>
            </w:r>
            <w:r w:rsidRPr="00F17F76">
              <w:rPr>
                <w:sz w:val="22"/>
                <w:szCs w:val="22"/>
              </w:rPr>
              <w:t>a</w:t>
            </w:r>
            <w:r w:rsidR="00F14BCC" w:rsidRPr="00F17F76">
              <w:rPr>
                <w:sz w:val="22"/>
                <w:szCs w:val="22"/>
              </w:rPr>
              <w:t>ctivities in Africa</w:t>
            </w:r>
          </w:p>
        </w:tc>
        <w:tc>
          <w:tcPr>
            <w:tcW w:w="11554" w:type="dxa"/>
          </w:tcPr>
          <w:p w:rsidR="0081513E" w:rsidRPr="00F17F76" w:rsidRDefault="008A06B5" w:rsidP="008A06B5">
            <w:pPr>
              <w:numPr>
                <w:ilvl w:val="0"/>
                <w:numId w:val="23"/>
              </w:numPr>
              <w:rPr>
                <w:i/>
                <w:sz w:val="22"/>
                <w:szCs w:val="22"/>
              </w:rPr>
            </w:pPr>
            <w:r w:rsidRPr="00F17F76">
              <w:rPr>
                <w:sz w:val="22"/>
                <w:szCs w:val="22"/>
              </w:rPr>
              <w:t>Over</w:t>
            </w:r>
            <w:r w:rsidR="00E87606" w:rsidRPr="00F17F76">
              <w:rPr>
                <w:sz w:val="22"/>
                <w:szCs w:val="22"/>
              </w:rPr>
              <w:t xml:space="preserve"> </w:t>
            </w:r>
            <w:r w:rsidR="00E413AF" w:rsidRPr="00F17F76">
              <w:rPr>
                <w:sz w:val="22"/>
                <w:szCs w:val="22"/>
              </w:rPr>
              <w:t xml:space="preserve">800,000 Euros </w:t>
            </w:r>
            <w:r w:rsidR="00F14BCC" w:rsidRPr="00F17F76">
              <w:rPr>
                <w:sz w:val="22"/>
                <w:szCs w:val="22"/>
              </w:rPr>
              <w:t>w</w:t>
            </w:r>
            <w:r w:rsidRPr="00F17F76">
              <w:rPr>
                <w:sz w:val="22"/>
                <w:szCs w:val="22"/>
              </w:rPr>
              <w:t>ere</w:t>
            </w:r>
            <w:r w:rsidR="00F14BCC" w:rsidRPr="00F17F76">
              <w:rPr>
                <w:sz w:val="22"/>
                <w:szCs w:val="22"/>
              </w:rPr>
              <w:t xml:space="preserve"> secured to support AEWA activities in Africa over the period of 2009-2012</w:t>
            </w:r>
            <w:r w:rsidR="00E413AF" w:rsidRPr="00F17F76">
              <w:rPr>
                <w:sz w:val="22"/>
                <w:szCs w:val="22"/>
              </w:rPr>
              <w:t>.</w:t>
            </w:r>
          </w:p>
        </w:tc>
      </w:tr>
    </w:tbl>
    <w:p w:rsidR="00CC1215" w:rsidRPr="00F17F76" w:rsidRDefault="00CC1215" w:rsidP="00E249AE">
      <w:pPr>
        <w:jc w:val="both"/>
        <w:rPr>
          <w:sz w:val="22"/>
          <w:szCs w:val="22"/>
        </w:rPr>
        <w:sectPr w:rsidR="00CC1215" w:rsidRPr="00F17F76" w:rsidSect="009D016C">
          <w:headerReference w:type="default" r:id="rId16"/>
          <w:footerReference w:type="default" r:id="rId17"/>
          <w:headerReference w:type="first" r:id="rId18"/>
          <w:footerReference w:type="first" r:id="rId19"/>
          <w:pgSz w:w="11906" w:h="16838" w:code="9"/>
          <w:pgMar w:top="1021" w:right="1134" w:bottom="851" w:left="1134" w:header="709" w:footer="709" w:gutter="0"/>
          <w:pgNumType w:start="3"/>
          <w:cols w:space="720"/>
          <w:titlePg/>
          <w:docGrid w:linePitch="360"/>
        </w:sectPr>
      </w:pPr>
    </w:p>
    <w:p w:rsidR="00105AA3" w:rsidRPr="00F17F76" w:rsidRDefault="00105AA3" w:rsidP="00DA1F36">
      <w:pPr>
        <w:pStyle w:val="Heading1"/>
        <w:numPr>
          <w:ilvl w:val="0"/>
          <w:numId w:val="29"/>
        </w:numPr>
        <w:spacing w:before="240"/>
        <w:rPr>
          <w:rFonts w:ascii="Times New Roman" w:hAnsi="Times New Roman" w:cs="Times New Roman"/>
          <w:color w:val="auto"/>
        </w:rPr>
      </w:pPr>
      <w:bookmarkStart w:id="5" w:name="_Toc322442352"/>
      <w:r w:rsidRPr="00F17F76">
        <w:rPr>
          <w:rFonts w:ascii="Times New Roman" w:hAnsi="Times New Roman" w:cs="Times New Roman"/>
          <w:color w:val="auto"/>
        </w:rPr>
        <w:lastRenderedPageBreak/>
        <w:t>Introduction</w:t>
      </w:r>
      <w:bookmarkEnd w:id="0"/>
      <w:bookmarkEnd w:id="2"/>
      <w:bookmarkEnd w:id="5"/>
    </w:p>
    <w:p w:rsidR="00105AA3" w:rsidRPr="00F17F76" w:rsidRDefault="00105AA3" w:rsidP="00BE7230">
      <w:pPr>
        <w:jc w:val="both"/>
        <w:rPr>
          <w:sz w:val="22"/>
          <w:szCs w:val="22"/>
        </w:rPr>
      </w:pPr>
    </w:p>
    <w:p w:rsidR="00105AA3" w:rsidRPr="00F17F76" w:rsidRDefault="00105AA3" w:rsidP="00BE7230">
      <w:pPr>
        <w:jc w:val="both"/>
        <w:rPr>
          <w:i/>
          <w:sz w:val="22"/>
          <w:szCs w:val="22"/>
        </w:rPr>
      </w:pPr>
      <w:r w:rsidRPr="00F17F76">
        <w:rPr>
          <w:sz w:val="22"/>
          <w:szCs w:val="22"/>
        </w:rPr>
        <w:t xml:space="preserve">Resolution 4.9 on the </w:t>
      </w:r>
      <w:r w:rsidRPr="00F17F76">
        <w:rPr>
          <w:i/>
          <w:sz w:val="22"/>
          <w:szCs w:val="22"/>
        </w:rPr>
        <w:t xml:space="preserve">African Initiative for the Conservation of Migratory Waterbirds and Their </w:t>
      </w:r>
      <w:r w:rsidRPr="00F17F76">
        <w:rPr>
          <w:sz w:val="22"/>
          <w:szCs w:val="22"/>
        </w:rPr>
        <w:t xml:space="preserve">Habitats in </w:t>
      </w:r>
      <w:r w:rsidRPr="00F17F76">
        <w:rPr>
          <w:i/>
          <w:sz w:val="22"/>
          <w:szCs w:val="22"/>
        </w:rPr>
        <w:t>Africa</w:t>
      </w:r>
      <w:r w:rsidRPr="00F17F76">
        <w:rPr>
          <w:rStyle w:val="FootnoteReference"/>
          <w:sz w:val="22"/>
          <w:szCs w:val="22"/>
        </w:rPr>
        <w:footnoteReference w:id="1"/>
      </w:r>
      <w:r w:rsidRPr="00F17F76">
        <w:rPr>
          <w:sz w:val="22"/>
          <w:szCs w:val="22"/>
        </w:rPr>
        <w:t xml:space="preserve"> was adopted at the 4</w:t>
      </w:r>
      <w:r w:rsidRPr="00F17F76">
        <w:rPr>
          <w:sz w:val="22"/>
          <w:szCs w:val="22"/>
          <w:vertAlign w:val="superscript"/>
        </w:rPr>
        <w:t>th</w:t>
      </w:r>
      <w:r w:rsidRPr="00F17F76">
        <w:rPr>
          <w:sz w:val="22"/>
          <w:szCs w:val="22"/>
        </w:rPr>
        <w:t xml:space="preserve"> Meeting of the Parties (MOP4) to the Agreement on the Conservation of African-Eurasian Migratory Waterbirds (AEWA), in September 2008, in Madagascar. This initiative aims to boost the conservation of migratory waterbirds and their habitats in Africa and significant progress has been registered in the implementation of the Agreement since its adoption at MOP4.</w:t>
      </w:r>
    </w:p>
    <w:p w:rsidR="00105AA3" w:rsidRPr="00F17F76" w:rsidRDefault="00105AA3" w:rsidP="001A66D1">
      <w:pPr>
        <w:pStyle w:val="NoSpacing"/>
        <w:rPr>
          <w:sz w:val="22"/>
          <w:szCs w:val="22"/>
        </w:rPr>
      </w:pPr>
    </w:p>
    <w:p w:rsidR="00105AA3" w:rsidRPr="00F17F76" w:rsidRDefault="00105AA3" w:rsidP="00BE7230">
      <w:pPr>
        <w:jc w:val="both"/>
        <w:rPr>
          <w:i/>
          <w:sz w:val="22"/>
          <w:szCs w:val="22"/>
        </w:rPr>
      </w:pPr>
      <w:r w:rsidRPr="00F17F76">
        <w:rPr>
          <w:sz w:val="22"/>
          <w:szCs w:val="22"/>
        </w:rPr>
        <w:t xml:space="preserve">This document outlines the activities conducted within this initiative under the coordination of the Secretariat and </w:t>
      </w:r>
      <w:r w:rsidR="00A42489" w:rsidRPr="00F17F76">
        <w:rPr>
          <w:sz w:val="22"/>
          <w:szCs w:val="22"/>
        </w:rPr>
        <w:t xml:space="preserve">highlights key outcomes and </w:t>
      </w:r>
      <w:r w:rsidRPr="00F17F76">
        <w:rPr>
          <w:sz w:val="22"/>
          <w:szCs w:val="22"/>
        </w:rPr>
        <w:t>milestones registered since its adoption by MOP4 t</w:t>
      </w:r>
      <w:r w:rsidR="008A06B5" w:rsidRPr="00F17F76">
        <w:rPr>
          <w:sz w:val="22"/>
          <w:szCs w:val="22"/>
        </w:rPr>
        <w:t>o</w:t>
      </w:r>
      <w:r w:rsidRPr="00F17F76">
        <w:rPr>
          <w:sz w:val="22"/>
          <w:szCs w:val="22"/>
        </w:rPr>
        <w:t xml:space="preserve"> date. The document is structured into three sections covering the expectations </w:t>
      </w:r>
      <w:r w:rsidR="008A06B5" w:rsidRPr="00F17F76">
        <w:rPr>
          <w:sz w:val="22"/>
          <w:szCs w:val="22"/>
        </w:rPr>
        <w:t>of</w:t>
      </w:r>
      <w:r w:rsidRPr="00F17F76">
        <w:rPr>
          <w:sz w:val="22"/>
          <w:szCs w:val="22"/>
        </w:rPr>
        <w:t xml:space="preserve"> the African Initiative, activities conducted over the period of 2009-2012 and the future of the initiative.</w:t>
      </w:r>
    </w:p>
    <w:p w:rsidR="00105AA3" w:rsidRPr="00F17F76" w:rsidRDefault="00105AA3" w:rsidP="00BE7230">
      <w:pPr>
        <w:jc w:val="both"/>
        <w:rPr>
          <w:sz w:val="22"/>
          <w:szCs w:val="22"/>
        </w:rPr>
      </w:pPr>
    </w:p>
    <w:p w:rsidR="00105AA3" w:rsidRPr="00F17F76" w:rsidRDefault="00105AA3" w:rsidP="00B86D94">
      <w:pPr>
        <w:pStyle w:val="Heading1"/>
        <w:numPr>
          <w:ilvl w:val="0"/>
          <w:numId w:val="29"/>
        </w:numPr>
        <w:spacing w:before="240"/>
        <w:rPr>
          <w:rFonts w:ascii="Times New Roman" w:hAnsi="Times New Roman" w:cs="Times New Roman"/>
          <w:color w:val="auto"/>
        </w:rPr>
      </w:pPr>
      <w:bookmarkStart w:id="6" w:name="_Expectations_of_the"/>
      <w:bookmarkStart w:id="7" w:name="_Toc319417827"/>
      <w:bookmarkStart w:id="8" w:name="_Toc320261069"/>
      <w:bookmarkStart w:id="9" w:name="_Toc322442353"/>
      <w:bookmarkEnd w:id="6"/>
      <w:r w:rsidRPr="00F17F76">
        <w:rPr>
          <w:rFonts w:ascii="Times New Roman" w:hAnsi="Times New Roman" w:cs="Times New Roman"/>
          <w:color w:val="auto"/>
        </w:rPr>
        <w:t>Expectations of the African Initiative</w:t>
      </w:r>
      <w:bookmarkEnd w:id="7"/>
      <w:bookmarkEnd w:id="8"/>
      <w:bookmarkEnd w:id="9"/>
    </w:p>
    <w:p w:rsidR="00105AA3" w:rsidRPr="00F17F76" w:rsidRDefault="00105AA3" w:rsidP="00BE7230">
      <w:pPr>
        <w:jc w:val="both"/>
        <w:rPr>
          <w:sz w:val="22"/>
          <w:szCs w:val="22"/>
        </w:rPr>
      </w:pPr>
    </w:p>
    <w:p w:rsidR="00105AA3" w:rsidRPr="00F17F76" w:rsidRDefault="00105AA3" w:rsidP="00BE7230">
      <w:pPr>
        <w:jc w:val="both"/>
        <w:rPr>
          <w:i/>
          <w:sz w:val="22"/>
          <w:szCs w:val="22"/>
        </w:rPr>
      </w:pPr>
      <w:r w:rsidRPr="00F17F76">
        <w:rPr>
          <w:sz w:val="22"/>
          <w:szCs w:val="22"/>
        </w:rPr>
        <w:t xml:space="preserve">The </w:t>
      </w:r>
      <w:r w:rsidR="00D06808" w:rsidRPr="00F17F76">
        <w:rPr>
          <w:sz w:val="22"/>
          <w:szCs w:val="22"/>
        </w:rPr>
        <w:t>R</w:t>
      </w:r>
      <w:r w:rsidRPr="00F17F76">
        <w:rPr>
          <w:sz w:val="22"/>
          <w:szCs w:val="22"/>
        </w:rPr>
        <w:t xml:space="preserve">esolution on the African Initiative highlighted issues to be addressed in the African region. The Secretariat identified additional issues which needed urgent attention in order to improve the implementation of the Agreement in Africa. As a result, the following key </w:t>
      </w:r>
      <w:r w:rsidR="00427D1B" w:rsidRPr="00F17F76">
        <w:rPr>
          <w:sz w:val="22"/>
          <w:szCs w:val="22"/>
        </w:rPr>
        <w:t xml:space="preserve">activity areas </w:t>
      </w:r>
      <w:r w:rsidR="00DE64AD" w:rsidRPr="00F17F76">
        <w:rPr>
          <w:sz w:val="22"/>
          <w:szCs w:val="22"/>
        </w:rPr>
        <w:t xml:space="preserve">were targeted to </w:t>
      </w:r>
      <w:r w:rsidRPr="00F17F76">
        <w:rPr>
          <w:sz w:val="22"/>
          <w:szCs w:val="22"/>
        </w:rPr>
        <w:t>be accomplished by the Secretariat in the framework of the African Initiative:</w:t>
      </w:r>
    </w:p>
    <w:p w:rsidR="00105AA3" w:rsidRPr="00F17F76" w:rsidRDefault="00105AA3" w:rsidP="00BE7230">
      <w:pPr>
        <w:jc w:val="both"/>
        <w:rPr>
          <w:i/>
          <w:sz w:val="22"/>
          <w:szCs w:val="22"/>
        </w:rPr>
      </w:pPr>
    </w:p>
    <w:p w:rsidR="00105AA3" w:rsidRPr="00F17F76" w:rsidRDefault="00090ADF" w:rsidP="00BE7230">
      <w:pPr>
        <w:numPr>
          <w:ilvl w:val="0"/>
          <w:numId w:val="2"/>
        </w:numPr>
        <w:jc w:val="both"/>
        <w:rPr>
          <w:i/>
          <w:sz w:val="22"/>
          <w:szCs w:val="22"/>
        </w:rPr>
      </w:pPr>
      <w:r w:rsidRPr="00F17F76">
        <w:rPr>
          <w:sz w:val="22"/>
          <w:szCs w:val="22"/>
        </w:rPr>
        <w:t>Recruitment of p</w:t>
      </w:r>
      <w:r w:rsidR="00105AA3" w:rsidRPr="00F17F76">
        <w:rPr>
          <w:sz w:val="22"/>
          <w:szCs w:val="22"/>
        </w:rPr>
        <w:t>ersonnel for the African Initiative;</w:t>
      </w:r>
    </w:p>
    <w:p w:rsidR="00105AA3" w:rsidRPr="00F17F76" w:rsidRDefault="00105AA3" w:rsidP="00BE7230">
      <w:pPr>
        <w:numPr>
          <w:ilvl w:val="0"/>
          <w:numId w:val="2"/>
        </w:numPr>
        <w:jc w:val="both"/>
        <w:rPr>
          <w:i/>
          <w:sz w:val="22"/>
          <w:szCs w:val="22"/>
        </w:rPr>
      </w:pPr>
      <w:r w:rsidRPr="00F17F76">
        <w:rPr>
          <w:sz w:val="22"/>
          <w:szCs w:val="22"/>
        </w:rPr>
        <w:t>Develop</w:t>
      </w:r>
      <w:r w:rsidR="00D06808" w:rsidRPr="00F17F76">
        <w:rPr>
          <w:sz w:val="22"/>
          <w:szCs w:val="22"/>
        </w:rPr>
        <w:t>ment of</w:t>
      </w:r>
      <w:r w:rsidRPr="00F17F76">
        <w:rPr>
          <w:sz w:val="22"/>
          <w:szCs w:val="22"/>
        </w:rPr>
        <w:t xml:space="preserve"> a draft Plan of Action (PoA) for the conservation of migratory waterbirds and their habitats in Africa,</w:t>
      </w:r>
      <w:r w:rsidR="00924B33" w:rsidRPr="00F17F76">
        <w:rPr>
          <w:sz w:val="22"/>
          <w:szCs w:val="22"/>
        </w:rPr>
        <w:t xml:space="preserve"> </w:t>
      </w:r>
      <w:r w:rsidRPr="00F17F76">
        <w:rPr>
          <w:sz w:val="22"/>
          <w:szCs w:val="22"/>
        </w:rPr>
        <w:t>to be submitted to MOP5;</w:t>
      </w:r>
    </w:p>
    <w:p w:rsidR="00105AA3" w:rsidRPr="00F17F76" w:rsidRDefault="00105AA3" w:rsidP="00BE7230">
      <w:pPr>
        <w:numPr>
          <w:ilvl w:val="0"/>
          <w:numId w:val="2"/>
        </w:numPr>
        <w:jc w:val="both"/>
        <w:rPr>
          <w:i/>
          <w:sz w:val="22"/>
          <w:szCs w:val="22"/>
        </w:rPr>
      </w:pPr>
      <w:r w:rsidRPr="00F17F76">
        <w:rPr>
          <w:sz w:val="22"/>
          <w:szCs w:val="22"/>
        </w:rPr>
        <w:t>Implement</w:t>
      </w:r>
      <w:r w:rsidR="00924B33" w:rsidRPr="00F17F76">
        <w:rPr>
          <w:sz w:val="22"/>
          <w:szCs w:val="22"/>
        </w:rPr>
        <w:t>ation of the AEWA SGF P</w:t>
      </w:r>
      <w:r w:rsidRPr="00F17F76">
        <w:rPr>
          <w:sz w:val="22"/>
          <w:szCs w:val="22"/>
        </w:rPr>
        <w:t>rogramme in Africa;</w:t>
      </w:r>
    </w:p>
    <w:p w:rsidR="00105AA3" w:rsidRPr="00F17F76" w:rsidRDefault="00105AA3" w:rsidP="00690339">
      <w:pPr>
        <w:numPr>
          <w:ilvl w:val="0"/>
          <w:numId w:val="2"/>
        </w:numPr>
        <w:jc w:val="both"/>
        <w:rPr>
          <w:i/>
          <w:sz w:val="22"/>
          <w:szCs w:val="22"/>
        </w:rPr>
      </w:pPr>
      <w:r w:rsidRPr="00F17F76">
        <w:rPr>
          <w:sz w:val="22"/>
          <w:szCs w:val="22"/>
        </w:rPr>
        <w:t>Identif</w:t>
      </w:r>
      <w:r w:rsidR="00924B33" w:rsidRPr="00F17F76">
        <w:rPr>
          <w:sz w:val="22"/>
          <w:szCs w:val="22"/>
        </w:rPr>
        <w:t xml:space="preserve">ication of </w:t>
      </w:r>
      <w:r w:rsidRPr="00F17F76">
        <w:rPr>
          <w:sz w:val="22"/>
          <w:szCs w:val="22"/>
        </w:rPr>
        <w:t>synergies and enhance</w:t>
      </w:r>
      <w:r w:rsidR="00924B33" w:rsidRPr="00F17F76">
        <w:rPr>
          <w:sz w:val="22"/>
          <w:szCs w:val="22"/>
        </w:rPr>
        <w:t>ment of</w:t>
      </w:r>
      <w:r w:rsidRPr="00F17F76">
        <w:rPr>
          <w:sz w:val="22"/>
          <w:szCs w:val="22"/>
        </w:rPr>
        <w:t xml:space="preserve"> cooperation with </w:t>
      </w:r>
      <w:r w:rsidR="00924B33" w:rsidRPr="00F17F76">
        <w:rPr>
          <w:sz w:val="22"/>
          <w:szCs w:val="22"/>
        </w:rPr>
        <w:t xml:space="preserve">relevant </w:t>
      </w:r>
      <w:r w:rsidRPr="00F17F76">
        <w:rPr>
          <w:sz w:val="22"/>
          <w:szCs w:val="22"/>
        </w:rPr>
        <w:t>conventions and organisations in Africa;</w:t>
      </w:r>
    </w:p>
    <w:p w:rsidR="00105AA3" w:rsidRPr="00F17F76" w:rsidRDefault="00924B33" w:rsidP="00EF4523">
      <w:pPr>
        <w:numPr>
          <w:ilvl w:val="0"/>
          <w:numId w:val="2"/>
        </w:numPr>
        <w:jc w:val="both"/>
        <w:rPr>
          <w:i/>
          <w:sz w:val="22"/>
          <w:szCs w:val="22"/>
        </w:rPr>
      </w:pPr>
      <w:r w:rsidRPr="00F17F76">
        <w:rPr>
          <w:sz w:val="22"/>
          <w:szCs w:val="22"/>
        </w:rPr>
        <w:t>Provision of</w:t>
      </w:r>
      <w:r w:rsidR="00105AA3" w:rsidRPr="00F17F76">
        <w:rPr>
          <w:sz w:val="22"/>
          <w:szCs w:val="22"/>
        </w:rPr>
        <w:t xml:space="preserve"> advisory services to African Range States;</w:t>
      </w:r>
    </w:p>
    <w:p w:rsidR="00105AA3" w:rsidRPr="00F17F76" w:rsidRDefault="00D06808" w:rsidP="00C03D2D">
      <w:pPr>
        <w:numPr>
          <w:ilvl w:val="0"/>
          <w:numId w:val="2"/>
        </w:numPr>
        <w:jc w:val="both"/>
        <w:rPr>
          <w:i/>
          <w:sz w:val="22"/>
          <w:szCs w:val="22"/>
        </w:rPr>
      </w:pPr>
      <w:r w:rsidRPr="00F17F76">
        <w:rPr>
          <w:sz w:val="22"/>
          <w:szCs w:val="22"/>
        </w:rPr>
        <w:t>To i</w:t>
      </w:r>
      <w:r w:rsidR="00105AA3" w:rsidRPr="00F17F76">
        <w:rPr>
          <w:sz w:val="22"/>
          <w:szCs w:val="22"/>
        </w:rPr>
        <w:t>nitiate, stimulate and support AEWA-related activities in Africa;</w:t>
      </w:r>
    </w:p>
    <w:p w:rsidR="00105AA3" w:rsidRPr="00F17F76" w:rsidRDefault="00924B33" w:rsidP="005753A9">
      <w:pPr>
        <w:numPr>
          <w:ilvl w:val="0"/>
          <w:numId w:val="2"/>
        </w:numPr>
        <w:jc w:val="both"/>
        <w:rPr>
          <w:i/>
          <w:sz w:val="22"/>
          <w:szCs w:val="22"/>
        </w:rPr>
      </w:pPr>
      <w:r w:rsidRPr="00F17F76">
        <w:rPr>
          <w:sz w:val="22"/>
          <w:szCs w:val="22"/>
        </w:rPr>
        <w:t>Awareness-raising on the African Initiativ</w:t>
      </w:r>
      <w:r w:rsidR="005028E6" w:rsidRPr="00F17F76">
        <w:rPr>
          <w:sz w:val="22"/>
          <w:szCs w:val="22"/>
        </w:rPr>
        <w:t>e</w:t>
      </w:r>
      <w:r w:rsidR="00105AA3" w:rsidRPr="00F17F76">
        <w:rPr>
          <w:sz w:val="22"/>
          <w:szCs w:val="22"/>
        </w:rPr>
        <w:t>;</w:t>
      </w:r>
    </w:p>
    <w:p w:rsidR="00105AA3" w:rsidRPr="00F17F76" w:rsidRDefault="00105AA3" w:rsidP="00BE7230">
      <w:pPr>
        <w:numPr>
          <w:ilvl w:val="0"/>
          <w:numId w:val="2"/>
        </w:numPr>
        <w:jc w:val="both"/>
        <w:rPr>
          <w:i/>
          <w:sz w:val="22"/>
          <w:szCs w:val="22"/>
        </w:rPr>
      </w:pPr>
      <w:r w:rsidRPr="00F17F76">
        <w:rPr>
          <w:sz w:val="22"/>
          <w:szCs w:val="22"/>
        </w:rPr>
        <w:t>Promot</w:t>
      </w:r>
      <w:r w:rsidR="005028E6" w:rsidRPr="00F17F76">
        <w:rPr>
          <w:sz w:val="22"/>
          <w:szCs w:val="22"/>
        </w:rPr>
        <w:t>ion of the a</w:t>
      </w:r>
      <w:r w:rsidRPr="00F17F76">
        <w:rPr>
          <w:sz w:val="22"/>
          <w:szCs w:val="22"/>
        </w:rPr>
        <w:t>ccession of new Parties from Africa;</w:t>
      </w:r>
    </w:p>
    <w:p w:rsidR="00105AA3" w:rsidRPr="00F17F76" w:rsidRDefault="005028E6" w:rsidP="00BE7230">
      <w:pPr>
        <w:numPr>
          <w:ilvl w:val="0"/>
          <w:numId w:val="2"/>
        </w:numPr>
        <w:jc w:val="both"/>
        <w:rPr>
          <w:i/>
          <w:sz w:val="22"/>
          <w:szCs w:val="22"/>
        </w:rPr>
      </w:pPr>
      <w:r w:rsidRPr="00F17F76">
        <w:rPr>
          <w:sz w:val="22"/>
          <w:szCs w:val="22"/>
        </w:rPr>
        <w:t xml:space="preserve">Fund-raising for </w:t>
      </w:r>
      <w:r w:rsidR="00105AA3" w:rsidRPr="00F17F76">
        <w:rPr>
          <w:sz w:val="22"/>
          <w:szCs w:val="22"/>
        </w:rPr>
        <w:t>activities in Africa.</w:t>
      </w:r>
    </w:p>
    <w:p w:rsidR="00110C97" w:rsidRPr="00F17F76" w:rsidRDefault="00110C97" w:rsidP="00BE7230">
      <w:pPr>
        <w:jc w:val="both"/>
        <w:rPr>
          <w:sz w:val="22"/>
          <w:szCs w:val="22"/>
        </w:rPr>
      </w:pPr>
    </w:p>
    <w:p w:rsidR="00105AA3" w:rsidRPr="00F17F76" w:rsidRDefault="00105AA3" w:rsidP="00B86D94">
      <w:pPr>
        <w:pStyle w:val="Heading1"/>
        <w:numPr>
          <w:ilvl w:val="0"/>
          <w:numId w:val="29"/>
        </w:numPr>
        <w:spacing w:before="240"/>
        <w:rPr>
          <w:rFonts w:ascii="Times New Roman" w:hAnsi="Times New Roman" w:cs="Times New Roman"/>
          <w:color w:val="auto"/>
        </w:rPr>
      </w:pPr>
      <w:bookmarkStart w:id="10" w:name="_Toc319417828"/>
      <w:bookmarkStart w:id="11" w:name="_Toc320261070"/>
      <w:bookmarkStart w:id="12" w:name="_Toc322442354"/>
      <w:r w:rsidRPr="00F17F76">
        <w:rPr>
          <w:rFonts w:ascii="Times New Roman" w:hAnsi="Times New Roman" w:cs="Times New Roman"/>
          <w:color w:val="auto"/>
        </w:rPr>
        <w:t xml:space="preserve">Activities Conducted and </w:t>
      </w:r>
      <w:r w:rsidR="00B9297C" w:rsidRPr="00F17F76">
        <w:rPr>
          <w:rFonts w:ascii="Times New Roman" w:hAnsi="Times New Roman" w:cs="Times New Roman"/>
          <w:color w:val="auto"/>
        </w:rPr>
        <w:t>Outcomes/</w:t>
      </w:r>
      <w:r w:rsidRPr="00F17F76">
        <w:rPr>
          <w:rFonts w:ascii="Times New Roman" w:hAnsi="Times New Roman" w:cs="Times New Roman"/>
          <w:color w:val="auto"/>
        </w:rPr>
        <w:t xml:space="preserve">Milestones </w:t>
      </w:r>
      <w:r w:rsidR="00687E27" w:rsidRPr="00F17F76">
        <w:rPr>
          <w:rFonts w:ascii="Times New Roman" w:hAnsi="Times New Roman" w:cs="Times New Roman"/>
          <w:color w:val="auto"/>
        </w:rPr>
        <w:t xml:space="preserve">Registered </w:t>
      </w:r>
      <w:r w:rsidR="00A96E9D" w:rsidRPr="00F17F76">
        <w:rPr>
          <w:rFonts w:ascii="Times New Roman" w:hAnsi="Times New Roman" w:cs="Times New Roman"/>
          <w:color w:val="auto"/>
        </w:rPr>
        <w:t>over the P</w:t>
      </w:r>
      <w:r w:rsidRPr="00F17F76">
        <w:rPr>
          <w:rFonts w:ascii="Times New Roman" w:hAnsi="Times New Roman" w:cs="Times New Roman"/>
          <w:color w:val="auto"/>
        </w:rPr>
        <w:t>eriod 2009-2012</w:t>
      </w:r>
      <w:bookmarkEnd w:id="10"/>
      <w:bookmarkEnd w:id="11"/>
      <w:bookmarkEnd w:id="12"/>
    </w:p>
    <w:p w:rsidR="00105AA3" w:rsidRPr="00F17F76" w:rsidRDefault="00105AA3" w:rsidP="00BE7230">
      <w:pPr>
        <w:jc w:val="both"/>
        <w:rPr>
          <w:sz w:val="22"/>
          <w:szCs w:val="22"/>
        </w:rPr>
      </w:pPr>
    </w:p>
    <w:p w:rsidR="00105AA3" w:rsidRPr="00F17F76" w:rsidRDefault="00105AA3" w:rsidP="001A66D1">
      <w:pPr>
        <w:jc w:val="both"/>
        <w:rPr>
          <w:i/>
          <w:sz w:val="22"/>
          <w:szCs w:val="22"/>
        </w:rPr>
      </w:pPr>
      <w:r w:rsidRPr="00F17F76">
        <w:rPr>
          <w:sz w:val="22"/>
          <w:szCs w:val="22"/>
        </w:rPr>
        <w:t xml:space="preserve">This section provides details on the activities </w:t>
      </w:r>
      <w:r w:rsidR="00B9297C" w:rsidRPr="00F17F76">
        <w:rPr>
          <w:sz w:val="22"/>
          <w:szCs w:val="22"/>
        </w:rPr>
        <w:t>undertaken</w:t>
      </w:r>
      <w:r w:rsidRPr="00F17F76">
        <w:rPr>
          <w:sz w:val="22"/>
          <w:szCs w:val="22"/>
        </w:rPr>
        <w:t xml:space="preserve"> by the Secretariat in the framework of the African Initiative, particularly through the acti</w:t>
      </w:r>
      <w:r w:rsidR="00B9297C" w:rsidRPr="00F17F76">
        <w:rPr>
          <w:sz w:val="22"/>
          <w:szCs w:val="22"/>
        </w:rPr>
        <w:t>on</w:t>
      </w:r>
      <w:r w:rsidRPr="00F17F76">
        <w:rPr>
          <w:sz w:val="22"/>
          <w:szCs w:val="22"/>
        </w:rPr>
        <w:t xml:space="preserve"> of the </w:t>
      </w:r>
      <w:r w:rsidR="00A93D32" w:rsidRPr="00F17F76">
        <w:rPr>
          <w:sz w:val="22"/>
          <w:szCs w:val="22"/>
        </w:rPr>
        <w:t xml:space="preserve">Coordinator for the African Initiative, </w:t>
      </w:r>
      <w:r w:rsidRPr="00F17F76">
        <w:rPr>
          <w:sz w:val="22"/>
          <w:szCs w:val="22"/>
        </w:rPr>
        <w:t>for each of the key activit</w:t>
      </w:r>
      <w:r w:rsidR="00D06808" w:rsidRPr="00F17F76">
        <w:rPr>
          <w:sz w:val="22"/>
          <w:szCs w:val="22"/>
        </w:rPr>
        <w:t>y</w:t>
      </w:r>
      <w:r w:rsidRPr="00F17F76">
        <w:rPr>
          <w:sz w:val="22"/>
          <w:szCs w:val="22"/>
        </w:rPr>
        <w:t xml:space="preserve"> </w:t>
      </w:r>
      <w:r w:rsidR="00434804" w:rsidRPr="00F17F76">
        <w:rPr>
          <w:sz w:val="22"/>
          <w:szCs w:val="22"/>
        </w:rPr>
        <w:t xml:space="preserve">areas </w:t>
      </w:r>
      <w:r w:rsidRPr="00F17F76">
        <w:rPr>
          <w:sz w:val="22"/>
          <w:szCs w:val="22"/>
        </w:rPr>
        <w:t xml:space="preserve">outlined in </w:t>
      </w:r>
      <w:hyperlink w:anchor="_Expectations_of_the" w:history="1">
        <w:r w:rsidRPr="00F17F76">
          <w:rPr>
            <w:rStyle w:val="Hyperlink"/>
            <w:color w:val="auto"/>
            <w:sz w:val="22"/>
            <w:szCs w:val="22"/>
          </w:rPr>
          <w:t>section 2</w:t>
        </w:r>
      </w:hyperlink>
      <w:r w:rsidRPr="00F17F76">
        <w:rPr>
          <w:sz w:val="22"/>
          <w:szCs w:val="22"/>
        </w:rPr>
        <w:t>.</w:t>
      </w:r>
    </w:p>
    <w:p w:rsidR="00105AA3" w:rsidRPr="00F17F76" w:rsidRDefault="00105AA3" w:rsidP="001A66D1">
      <w:pPr>
        <w:jc w:val="both"/>
        <w:rPr>
          <w:sz w:val="22"/>
          <w:szCs w:val="22"/>
        </w:rPr>
      </w:pPr>
    </w:p>
    <w:p w:rsidR="005E2E7F" w:rsidRPr="00F17F76" w:rsidRDefault="00105AA3" w:rsidP="00EC1708">
      <w:pPr>
        <w:pStyle w:val="Heading2"/>
        <w:numPr>
          <w:ilvl w:val="1"/>
          <w:numId w:val="29"/>
        </w:numPr>
        <w:spacing w:before="60"/>
        <w:rPr>
          <w:rFonts w:ascii="Times New Roman" w:hAnsi="Times New Roman" w:cs="Times New Roman"/>
          <w:color w:val="auto"/>
          <w:sz w:val="24"/>
          <w:szCs w:val="24"/>
        </w:rPr>
      </w:pPr>
      <w:bookmarkStart w:id="13" w:name="_Toc319398584"/>
      <w:bookmarkStart w:id="14" w:name="_Toc319398849"/>
      <w:bookmarkStart w:id="15" w:name="_Toc319398926"/>
      <w:bookmarkStart w:id="16" w:name="_Toc319399275"/>
      <w:bookmarkStart w:id="17" w:name="_Toc319417829"/>
      <w:bookmarkStart w:id="18" w:name="_Toc320261071"/>
      <w:bookmarkStart w:id="19" w:name="_Toc322442355"/>
      <w:bookmarkEnd w:id="13"/>
      <w:bookmarkEnd w:id="14"/>
      <w:bookmarkEnd w:id="15"/>
      <w:bookmarkEnd w:id="16"/>
      <w:r w:rsidRPr="00F17F76">
        <w:rPr>
          <w:rFonts w:ascii="Times New Roman" w:hAnsi="Times New Roman" w:cs="Times New Roman"/>
          <w:color w:val="auto"/>
          <w:sz w:val="24"/>
          <w:szCs w:val="24"/>
        </w:rPr>
        <w:t>Recruitment of Personnel for the African Initiative</w:t>
      </w:r>
      <w:bookmarkEnd w:id="17"/>
      <w:bookmarkEnd w:id="18"/>
      <w:bookmarkEnd w:id="19"/>
    </w:p>
    <w:p w:rsidR="00105AA3" w:rsidRPr="00F17F76" w:rsidRDefault="006F632E" w:rsidP="005E2E7F">
      <w:pPr>
        <w:pStyle w:val="Heading3"/>
        <w:spacing w:before="60"/>
        <w:rPr>
          <w:rFonts w:ascii="Times New Roman" w:hAnsi="Times New Roman" w:cs="Times New Roman"/>
          <w:color w:val="auto"/>
          <w:sz w:val="22"/>
          <w:szCs w:val="22"/>
        </w:rPr>
      </w:pPr>
      <w:bookmarkStart w:id="20" w:name="_Toc319417830"/>
      <w:bookmarkStart w:id="21" w:name="_Toc320261072"/>
      <w:bookmarkStart w:id="22" w:name="_Toc322442356"/>
      <w:r w:rsidRPr="00F17F76">
        <w:rPr>
          <w:rFonts w:ascii="Times New Roman" w:hAnsi="Times New Roman" w:cs="Times New Roman"/>
          <w:color w:val="auto"/>
          <w:sz w:val="22"/>
          <w:szCs w:val="22"/>
        </w:rPr>
        <w:t>Out</w:t>
      </w:r>
      <w:r w:rsidR="00B9297C" w:rsidRPr="00F17F76">
        <w:rPr>
          <w:rFonts w:ascii="Times New Roman" w:hAnsi="Times New Roman" w:cs="Times New Roman"/>
          <w:color w:val="auto"/>
          <w:sz w:val="22"/>
          <w:szCs w:val="22"/>
        </w:rPr>
        <w:t>comes/</w:t>
      </w:r>
      <w:r w:rsidR="00105AA3" w:rsidRPr="00F17F76">
        <w:rPr>
          <w:rFonts w:ascii="Times New Roman" w:hAnsi="Times New Roman" w:cs="Times New Roman"/>
          <w:color w:val="auto"/>
          <w:sz w:val="22"/>
          <w:szCs w:val="22"/>
        </w:rPr>
        <w:t>Milestones:</w:t>
      </w:r>
      <w:bookmarkEnd w:id="20"/>
      <w:bookmarkEnd w:id="21"/>
      <w:bookmarkEnd w:id="22"/>
    </w:p>
    <w:p w:rsidR="00105AA3" w:rsidRPr="00F17F76" w:rsidRDefault="001C3A83" w:rsidP="00AB69B0">
      <w:pPr>
        <w:numPr>
          <w:ilvl w:val="0"/>
          <w:numId w:val="21"/>
        </w:numPr>
        <w:jc w:val="both"/>
        <w:rPr>
          <w:i/>
          <w:sz w:val="22"/>
          <w:szCs w:val="22"/>
        </w:rPr>
      </w:pPr>
      <w:r w:rsidRPr="00F17F76">
        <w:rPr>
          <w:sz w:val="22"/>
          <w:szCs w:val="22"/>
        </w:rPr>
        <w:t>A Coordinator for the African Initiative, based within the Secretariat was recruited</w:t>
      </w:r>
      <w:r w:rsidR="00105AA3" w:rsidRPr="00F17F76">
        <w:rPr>
          <w:sz w:val="22"/>
          <w:szCs w:val="22"/>
        </w:rPr>
        <w:t>;</w:t>
      </w:r>
    </w:p>
    <w:p w:rsidR="00105AA3" w:rsidRPr="00F17F76" w:rsidRDefault="001C3A83" w:rsidP="00AB69B0">
      <w:pPr>
        <w:numPr>
          <w:ilvl w:val="0"/>
          <w:numId w:val="21"/>
        </w:numPr>
        <w:jc w:val="both"/>
        <w:rPr>
          <w:i/>
          <w:sz w:val="22"/>
          <w:szCs w:val="22"/>
        </w:rPr>
      </w:pPr>
      <w:r w:rsidRPr="00F17F76">
        <w:rPr>
          <w:sz w:val="22"/>
          <w:szCs w:val="22"/>
        </w:rPr>
        <w:t xml:space="preserve">A </w:t>
      </w:r>
      <w:r w:rsidR="00105AA3" w:rsidRPr="00F17F76">
        <w:rPr>
          <w:sz w:val="22"/>
          <w:szCs w:val="22"/>
        </w:rPr>
        <w:t xml:space="preserve">part-time Programme Assistant to support </w:t>
      </w:r>
      <w:r w:rsidRPr="00F17F76">
        <w:rPr>
          <w:sz w:val="22"/>
          <w:szCs w:val="22"/>
        </w:rPr>
        <w:t xml:space="preserve">with </w:t>
      </w:r>
      <w:r w:rsidR="00105AA3" w:rsidRPr="00F17F76">
        <w:rPr>
          <w:sz w:val="22"/>
          <w:szCs w:val="22"/>
        </w:rPr>
        <w:t>activities under the African Initiative</w:t>
      </w:r>
      <w:r w:rsidRPr="00F17F76">
        <w:rPr>
          <w:sz w:val="22"/>
          <w:szCs w:val="22"/>
        </w:rPr>
        <w:t xml:space="preserve"> was recruited</w:t>
      </w:r>
      <w:r w:rsidR="00E368C3" w:rsidRPr="00F17F76">
        <w:rPr>
          <w:sz w:val="22"/>
          <w:szCs w:val="22"/>
        </w:rPr>
        <w:t>.</w:t>
      </w:r>
    </w:p>
    <w:p w:rsidR="00105AA3" w:rsidRPr="00F17F76" w:rsidRDefault="00105AA3" w:rsidP="00BE7230">
      <w:pPr>
        <w:jc w:val="both"/>
        <w:rPr>
          <w:sz w:val="22"/>
          <w:szCs w:val="22"/>
        </w:rPr>
      </w:pPr>
    </w:p>
    <w:p w:rsidR="00105AA3" w:rsidRPr="00F17F76" w:rsidRDefault="00105AA3" w:rsidP="005E2E7F">
      <w:pPr>
        <w:pStyle w:val="Heading3"/>
        <w:spacing w:before="60"/>
        <w:rPr>
          <w:rFonts w:ascii="Times New Roman" w:hAnsi="Times New Roman" w:cs="Times New Roman"/>
          <w:color w:val="auto"/>
          <w:sz w:val="22"/>
          <w:szCs w:val="22"/>
        </w:rPr>
      </w:pPr>
      <w:bookmarkStart w:id="23" w:name="_Toc319417831"/>
      <w:bookmarkStart w:id="24" w:name="_Toc320261073"/>
      <w:bookmarkStart w:id="25" w:name="_Toc322442357"/>
      <w:r w:rsidRPr="00F17F76">
        <w:rPr>
          <w:rFonts w:ascii="Times New Roman" w:hAnsi="Times New Roman" w:cs="Times New Roman"/>
          <w:color w:val="auto"/>
          <w:sz w:val="22"/>
          <w:szCs w:val="22"/>
        </w:rPr>
        <w:t>Activities:</w:t>
      </w:r>
      <w:bookmarkEnd w:id="23"/>
      <w:bookmarkEnd w:id="24"/>
      <w:bookmarkEnd w:id="25"/>
    </w:p>
    <w:p w:rsidR="00105AA3" w:rsidRPr="00F17F76" w:rsidRDefault="00105AA3" w:rsidP="00BE7230">
      <w:pPr>
        <w:jc w:val="both"/>
        <w:rPr>
          <w:i/>
          <w:sz w:val="22"/>
          <w:szCs w:val="22"/>
        </w:rPr>
      </w:pPr>
      <w:r w:rsidRPr="00F17F76">
        <w:rPr>
          <w:sz w:val="22"/>
          <w:szCs w:val="22"/>
        </w:rPr>
        <w:t xml:space="preserve">The AEWA </w:t>
      </w:r>
      <w:r w:rsidR="00B9297C" w:rsidRPr="00F17F76">
        <w:rPr>
          <w:sz w:val="22"/>
          <w:szCs w:val="22"/>
        </w:rPr>
        <w:t>c</w:t>
      </w:r>
      <w:r w:rsidRPr="00F17F76">
        <w:rPr>
          <w:sz w:val="22"/>
          <w:szCs w:val="22"/>
        </w:rPr>
        <w:t xml:space="preserve">ore budget, adopted by Resolution 4.8, allocated funding for official travel for an African Coordinator and some activities towards implementing the African Initiative. </w:t>
      </w:r>
      <w:r w:rsidR="00A80F03" w:rsidRPr="00F17F76">
        <w:rPr>
          <w:sz w:val="22"/>
          <w:szCs w:val="22"/>
        </w:rPr>
        <w:t>H</w:t>
      </w:r>
      <w:r w:rsidRPr="00F17F76">
        <w:rPr>
          <w:sz w:val="22"/>
          <w:szCs w:val="22"/>
        </w:rPr>
        <w:t>owever</w:t>
      </w:r>
      <w:r w:rsidR="00A80F03" w:rsidRPr="00F17F76">
        <w:rPr>
          <w:sz w:val="22"/>
          <w:szCs w:val="22"/>
        </w:rPr>
        <w:t>,</w:t>
      </w:r>
      <w:r w:rsidRPr="00F17F76">
        <w:rPr>
          <w:sz w:val="22"/>
          <w:szCs w:val="22"/>
        </w:rPr>
        <w:t xml:space="preserve"> no funding</w:t>
      </w:r>
      <w:r w:rsidR="00A80F03" w:rsidRPr="00F17F76">
        <w:rPr>
          <w:sz w:val="22"/>
          <w:szCs w:val="22"/>
        </w:rPr>
        <w:t xml:space="preserve"> was</w:t>
      </w:r>
      <w:r w:rsidRPr="00F17F76">
        <w:rPr>
          <w:sz w:val="22"/>
          <w:szCs w:val="22"/>
        </w:rPr>
        <w:t xml:space="preserve"> allocated for the recruitment of </w:t>
      </w:r>
      <w:r w:rsidR="00BF4AA1" w:rsidRPr="00F17F76">
        <w:rPr>
          <w:sz w:val="22"/>
          <w:szCs w:val="22"/>
        </w:rPr>
        <w:t>this Coordinator</w:t>
      </w:r>
      <w:r w:rsidRPr="00F17F76">
        <w:rPr>
          <w:sz w:val="22"/>
          <w:szCs w:val="22"/>
        </w:rPr>
        <w:t>, which therefore depended on voluntary contributions. Resolution 4.9 further requested the Parties to “</w:t>
      </w:r>
      <w:r w:rsidRPr="00F17F76">
        <w:rPr>
          <w:i/>
          <w:sz w:val="22"/>
          <w:szCs w:val="22"/>
        </w:rPr>
        <w:t>provide the financial resources or in-kind human resources to establish a post for an Officer to coordinate AEWA activities in Africa within the AEWA Secretariat</w:t>
      </w:r>
      <w:r w:rsidRPr="00F17F76">
        <w:rPr>
          <w:sz w:val="22"/>
          <w:szCs w:val="22"/>
        </w:rPr>
        <w:t xml:space="preserve">”.  </w:t>
      </w:r>
    </w:p>
    <w:p w:rsidR="00105AA3" w:rsidRPr="00F17F76" w:rsidRDefault="00105AA3" w:rsidP="00BE7230">
      <w:pPr>
        <w:jc w:val="both"/>
        <w:rPr>
          <w:i/>
          <w:sz w:val="22"/>
          <w:szCs w:val="22"/>
        </w:rPr>
      </w:pPr>
      <w:r w:rsidRPr="00F17F76">
        <w:rPr>
          <w:sz w:val="22"/>
          <w:szCs w:val="22"/>
        </w:rPr>
        <w:lastRenderedPageBreak/>
        <w:t xml:space="preserve">After MOP4 in 2008, the Secretariat made efforts to fundraise for the post of the Coordinator for the African Initiative, which resulted in a significant voluntary contribution from the </w:t>
      </w:r>
      <w:r w:rsidR="001441A4" w:rsidRPr="00F17F76">
        <w:rPr>
          <w:sz w:val="22"/>
          <w:szCs w:val="22"/>
        </w:rPr>
        <w:t xml:space="preserve">French Government </w:t>
      </w:r>
      <w:r w:rsidRPr="00F17F76">
        <w:rPr>
          <w:sz w:val="22"/>
          <w:szCs w:val="22"/>
        </w:rPr>
        <w:t>f</w:t>
      </w:r>
      <w:r w:rsidR="001441A4" w:rsidRPr="00F17F76">
        <w:rPr>
          <w:sz w:val="22"/>
          <w:szCs w:val="22"/>
        </w:rPr>
        <w:t>or the period of 2009-2011</w:t>
      </w:r>
      <w:r w:rsidRPr="00F17F76">
        <w:rPr>
          <w:sz w:val="22"/>
          <w:szCs w:val="22"/>
        </w:rPr>
        <w:t xml:space="preserve">. The activities of the African Initiative were thus launched with the recruitment of the Coordinator for the African Initiative (Ms Evelyn Parh Moloko), who entered on duty in August 2009. </w:t>
      </w:r>
    </w:p>
    <w:p w:rsidR="00105AA3" w:rsidRPr="00F17F76" w:rsidRDefault="00105AA3" w:rsidP="00BE7230">
      <w:pPr>
        <w:jc w:val="both"/>
        <w:rPr>
          <w:sz w:val="22"/>
          <w:szCs w:val="22"/>
        </w:rPr>
      </w:pPr>
    </w:p>
    <w:p w:rsidR="00105AA3" w:rsidRPr="00F17F76" w:rsidRDefault="00105AA3" w:rsidP="00BE7230">
      <w:pPr>
        <w:jc w:val="both"/>
        <w:rPr>
          <w:i/>
          <w:sz w:val="22"/>
          <w:szCs w:val="22"/>
        </w:rPr>
      </w:pPr>
      <w:r w:rsidRPr="00F17F76">
        <w:rPr>
          <w:sz w:val="22"/>
          <w:szCs w:val="22"/>
        </w:rPr>
        <w:t>Owing to the significant volume of administrative tasks associated with the activities to be implemented under the initiative, a part-time Programme Assistant (Ms Birgit Drerup) was recruited in January 2010, to support particularly with logistical preparations for meetings</w:t>
      </w:r>
      <w:r w:rsidR="00C518BB" w:rsidRPr="00F17F76">
        <w:rPr>
          <w:sz w:val="22"/>
          <w:szCs w:val="22"/>
        </w:rPr>
        <w:t xml:space="preserve">, </w:t>
      </w:r>
      <w:r w:rsidRPr="00F17F76">
        <w:rPr>
          <w:sz w:val="22"/>
          <w:szCs w:val="22"/>
        </w:rPr>
        <w:t>workshops and daily administrative tasks, amongst other</w:t>
      </w:r>
      <w:r w:rsidR="00D06808" w:rsidRPr="00F17F76">
        <w:rPr>
          <w:sz w:val="22"/>
          <w:szCs w:val="22"/>
        </w:rPr>
        <w:t xml:space="preserve"> tasks</w:t>
      </w:r>
      <w:r w:rsidRPr="00F17F76">
        <w:rPr>
          <w:sz w:val="22"/>
          <w:szCs w:val="22"/>
        </w:rPr>
        <w:t>.</w:t>
      </w:r>
    </w:p>
    <w:p w:rsidR="00105AA3" w:rsidRPr="00F17F76" w:rsidRDefault="00105AA3" w:rsidP="00BE7230">
      <w:pPr>
        <w:jc w:val="both"/>
        <w:rPr>
          <w:sz w:val="22"/>
          <w:szCs w:val="22"/>
        </w:rPr>
      </w:pPr>
    </w:p>
    <w:p w:rsidR="00105AA3" w:rsidRPr="00F17F76" w:rsidRDefault="00105AA3" w:rsidP="00EC1708">
      <w:pPr>
        <w:pStyle w:val="Heading2"/>
        <w:numPr>
          <w:ilvl w:val="1"/>
          <w:numId w:val="29"/>
        </w:numPr>
        <w:spacing w:before="60"/>
        <w:rPr>
          <w:rFonts w:ascii="Times New Roman" w:hAnsi="Times New Roman" w:cs="Times New Roman"/>
          <w:color w:val="auto"/>
          <w:sz w:val="24"/>
          <w:szCs w:val="24"/>
        </w:rPr>
      </w:pPr>
      <w:bookmarkStart w:id="26" w:name="_Toc319417832"/>
      <w:bookmarkStart w:id="27" w:name="_Toc320261074"/>
      <w:bookmarkStart w:id="28" w:name="_Toc322442358"/>
      <w:r w:rsidRPr="00F17F76">
        <w:rPr>
          <w:rFonts w:ascii="Times New Roman" w:hAnsi="Times New Roman" w:cs="Times New Roman"/>
          <w:color w:val="auto"/>
          <w:sz w:val="24"/>
          <w:szCs w:val="24"/>
        </w:rPr>
        <w:t>Development of th</w:t>
      </w:r>
      <w:r w:rsidR="007C6840" w:rsidRPr="00F17F76">
        <w:rPr>
          <w:rFonts w:ascii="Times New Roman" w:hAnsi="Times New Roman" w:cs="Times New Roman"/>
          <w:color w:val="auto"/>
          <w:sz w:val="24"/>
          <w:szCs w:val="24"/>
        </w:rPr>
        <w:t xml:space="preserve">e Draft Plan of Action for the </w:t>
      </w:r>
      <w:r w:rsidR="00A66A90" w:rsidRPr="00F17F76">
        <w:rPr>
          <w:rFonts w:ascii="Times New Roman" w:hAnsi="Times New Roman" w:cs="Times New Roman"/>
          <w:color w:val="auto"/>
          <w:sz w:val="24"/>
          <w:szCs w:val="24"/>
        </w:rPr>
        <w:t>i</w:t>
      </w:r>
      <w:r w:rsidRPr="00F17F76">
        <w:rPr>
          <w:rFonts w:ascii="Times New Roman" w:hAnsi="Times New Roman" w:cs="Times New Roman"/>
          <w:color w:val="auto"/>
          <w:sz w:val="24"/>
          <w:szCs w:val="24"/>
        </w:rPr>
        <w:t>mplementation of AEWA in Africa</w:t>
      </w:r>
      <w:bookmarkEnd w:id="26"/>
      <w:bookmarkEnd w:id="27"/>
      <w:bookmarkEnd w:id="28"/>
    </w:p>
    <w:p w:rsidR="00105AA3" w:rsidRPr="00F17F76" w:rsidRDefault="006F632E" w:rsidP="00646C43">
      <w:pPr>
        <w:pStyle w:val="Heading3"/>
        <w:spacing w:before="60"/>
        <w:rPr>
          <w:rFonts w:ascii="Times New Roman" w:hAnsi="Times New Roman" w:cs="Times New Roman"/>
          <w:color w:val="auto"/>
          <w:sz w:val="22"/>
          <w:szCs w:val="22"/>
        </w:rPr>
      </w:pPr>
      <w:bookmarkStart w:id="29" w:name="_Toc319417833"/>
      <w:bookmarkStart w:id="30" w:name="_Toc320261075"/>
      <w:bookmarkStart w:id="31" w:name="_Toc322442359"/>
      <w:r w:rsidRPr="00F17F76">
        <w:rPr>
          <w:rFonts w:ascii="Times New Roman" w:hAnsi="Times New Roman" w:cs="Times New Roman"/>
          <w:color w:val="auto"/>
          <w:sz w:val="22"/>
          <w:szCs w:val="22"/>
        </w:rPr>
        <w:t>Outcomes/</w:t>
      </w:r>
      <w:r w:rsidR="00105AA3" w:rsidRPr="00F17F76">
        <w:rPr>
          <w:rFonts w:ascii="Times New Roman" w:hAnsi="Times New Roman" w:cs="Times New Roman"/>
          <w:color w:val="auto"/>
          <w:sz w:val="22"/>
          <w:szCs w:val="22"/>
        </w:rPr>
        <w:t>Milestones:</w:t>
      </w:r>
      <w:bookmarkEnd w:id="29"/>
      <w:bookmarkEnd w:id="30"/>
      <w:bookmarkEnd w:id="31"/>
    </w:p>
    <w:p w:rsidR="00105AA3" w:rsidRPr="00F17F76" w:rsidRDefault="00105AA3" w:rsidP="006F1411">
      <w:pPr>
        <w:numPr>
          <w:ilvl w:val="0"/>
          <w:numId w:val="3"/>
        </w:numPr>
        <w:jc w:val="both"/>
        <w:rPr>
          <w:i/>
          <w:sz w:val="22"/>
          <w:szCs w:val="22"/>
        </w:rPr>
      </w:pPr>
      <w:r w:rsidRPr="00F17F76">
        <w:rPr>
          <w:sz w:val="22"/>
          <w:szCs w:val="22"/>
        </w:rPr>
        <w:t xml:space="preserve">A preliminary draft Plan of Action </w:t>
      </w:r>
      <w:r w:rsidR="006F632E" w:rsidRPr="00F17F76">
        <w:rPr>
          <w:sz w:val="22"/>
          <w:szCs w:val="22"/>
        </w:rPr>
        <w:t>wa</w:t>
      </w:r>
      <w:r w:rsidR="001E46E3" w:rsidRPr="00F17F76">
        <w:rPr>
          <w:sz w:val="22"/>
          <w:szCs w:val="22"/>
        </w:rPr>
        <w:t xml:space="preserve">s </w:t>
      </w:r>
      <w:r w:rsidRPr="00F17F76">
        <w:rPr>
          <w:sz w:val="22"/>
          <w:szCs w:val="22"/>
        </w:rPr>
        <w:t>developed</w:t>
      </w:r>
      <w:r w:rsidR="00622254" w:rsidRPr="00F17F76">
        <w:rPr>
          <w:sz w:val="22"/>
          <w:szCs w:val="22"/>
        </w:rPr>
        <w:t>;</w:t>
      </w:r>
    </w:p>
    <w:p w:rsidR="00105AA3" w:rsidRPr="00F17F76" w:rsidRDefault="00105AA3" w:rsidP="006F1411">
      <w:pPr>
        <w:numPr>
          <w:ilvl w:val="0"/>
          <w:numId w:val="3"/>
        </w:numPr>
        <w:jc w:val="both"/>
        <w:rPr>
          <w:i/>
          <w:sz w:val="22"/>
          <w:szCs w:val="22"/>
        </w:rPr>
      </w:pPr>
      <w:r w:rsidRPr="00F17F76">
        <w:rPr>
          <w:sz w:val="22"/>
          <w:szCs w:val="22"/>
        </w:rPr>
        <w:t>An African regional preparatory workshop</w:t>
      </w:r>
      <w:r w:rsidR="00E337B9" w:rsidRPr="00F17F76">
        <w:rPr>
          <w:sz w:val="22"/>
          <w:szCs w:val="22"/>
        </w:rPr>
        <w:t xml:space="preserve"> for MOP5 which aims</w:t>
      </w:r>
      <w:r w:rsidRPr="00F17F76">
        <w:rPr>
          <w:sz w:val="22"/>
          <w:szCs w:val="22"/>
        </w:rPr>
        <w:t xml:space="preserve"> to finalise the draft document, </w:t>
      </w:r>
      <w:r w:rsidR="006F632E" w:rsidRPr="00F17F76">
        <w:rPr>
          <w:sz w:val="22"/>
          <w:szCs w:val="22"/>
        </w:rPr>
        <w:t xml:space="preserve">is </w:t>
      </w:r>
      <w:r w:rsidRPr="00F17F76">
        <w:rPr>
          <w:sz w:val="22"/>
          <w:szCs w:val="22"/>
        </w:rPr>
        <w:t>scheduled to take place from 12-13 May 2012 in La Rochelle, France.</w:t>
      </w:r>
    </w:p>
    <w:p w:rsidR="00105AA3" w:rsidRPr="00F17F76" w:rsidRDefault="00105AA3" w:rsidP="00915648">
      <w:pPr>
        <w:jc w:val="both"/>
        <w:rPr>
          <w:sz w:val="22"/>
          <w:szCs w:val="22"/>
        </w:rPr>
      </w:pPr>
    </w:p>
    <w:p w:rsidR="00105AA3" w:rsidRPr="00F17F76" w:rsidRDefault="00105AA3" w:rsidP="00646C43">
      <w:pPr>
        <w:pStyle w:val="Heading3"/>
        <w:spacing w:before="60"/>
        <w:rPr>
          <w:rFonts w:ascii="Times New Roman" w:hAnsi="Times New Roman" w:cs="Times New Roman"/>
          <w:color w:val="auto"/>
          <w:sz w:val="22"/>
          <w:szCs w:val="22"/>
        </w:rPr>
      </w:pPr>
      <w:bookmarkStart w:id="32" w:name="_Toc319417834"/>
      <w:bookmarkStart w:id="33" w:name="_Toc320261076"/>
      <w:bookmarkStart w:id="34" w:name="_Toc322442360"/>
      <w:r w:rsidRPr="00F17F76">
        <w:rPr>
          <w:rFonts w:ascii="Times New Roman" w:hAnsi="Times New Roman" w:cs="Times New Roman"/>
          <w:color w:val="auto"/>
          <w:sz w:val="22"/>
          <w:szCs w:val="22"/>
        </w:rPr>
        <w:t>Activities:</w:t>
      </w:r>
      <w:bookmarkEnd w:id="32"/>
      <w:bookmarkEnd w:id="33"/>
      <w:bookmarkEnd w:id="34"/>
    </w:p>
    <w:p w:rsidR="00105AA3" w:rsidRPr="00F17F76" w:rsidRDefault="00105AA3" w:rsidP="00BE7230">
      <w:pPr>
        <w:jc w:val="both"/>
        <w:rPr>
          <w:sz w:val="22"/>
          <w:szCs w:val="22"/>
        </w:rPr>
      </w:pPr>
      <w:r w:rsidRPr="00F17F76">
        <w:rPr>
          <w:sz w:val="22"/>
          <w:szCs w:val="22"/>
        </w:rPr>
        <w:t xml:space="preserve">Resolution 4.9 </w:t>
      </w:r>
      <w:r w:rsidR="00032140" w:rsidRPr="00F17F76">
        <w:rPr>
          <w:sz w:val="22"/>
          <w:szCs w:val="22"/>
        </w:rPr>
        <w:t>instructs the Secretariat to draft a Plan of Action for the conservation of migratory waterbirds and their habitats in Africa, to be submitted to MOP5.</w:t>
      </w:r>
      <w:r w:rsidR="00685FE2" w:rsidRPr="00F17F76">
        <w:rPr>
          <w:sz w:val="22"/>
          <w:szCs w:val="22"/>
        </w:rPr>
        <w:t xml:space="preserve"> The key problems and </w:t>
      </w:r>
      <w:r w:rsidRPr="00F17F76">
        <w:rPr>
          <w:sz w:val="22"/>
          <w:szCs w:val="22"/>
        </w:rPr>
        <w:t>needs for migratory waterbird conservation in the African region were assessed through a</w:t>
      </w:r>
      <w:r w:rsidR="00685FE2" w:rsidRPr="00F17F76">
        <w:rPr>
          <w:sz w:val="22"/>
          <w:szCs w:val="22"/>
        </w:rPr>
        <w:t xml:space="preserve"> review of existing information and </w:t>
      </w:r>
      <w:r w:rsidRPr="00F17F76">
        <w:rPr>
          <w:sz w:val="22"/>
          <w:szCs w:val="22"/>
        </w:rPr>
        <w:t xml:space="preserve">work done </w:t>
      </w:r>
      <w:r w:rsidR="00685FE2" w:rsidRPr="00F17F76">
        <w:rPr>
          <w:sz w:val="22"/>
          <w:szCs w:val="22"/>
        </w:rPr>
        <w:t>under</w:t>
      </w:r>
      <w:r w:rsidRPr="00F17F76">
        <w:rPr>
          <w:sz w:val="22"/>
          <w:szCs w:val="22"/>
        </w:rPr>
        <w:t xml:space="preserve"> AEWA and </w:t>
      </w:r>
      <w:r w:rsidR="00685FE2" w:rsidRPr="00F17F76">
        <w:rPr>
          <w:sz w:val="22"/>
          <w:szCs w:val="22"/>
        </w:rPr>
        <w:t xml:space="preserve">by </w:t>
      </w:r>
      <w:r w:rsidRPr="00F17F76">
        <w:rPr>
          <w:sz w:val="22"/>
          <w:szCs w:val="22"/>
        </w:rPr>
        <w:t xml:space="preserve">other partners (such as under the </w:t>
      </w:r>
      <w:r w:rsidR="00A25CD9" w:rsidRPr="00F17F76">
        <w:rPr>
          <w:sz w:val="22"/>
          <w:szCs w:val="22"/>
        </w:rPr>
        <w:t xml:space="preserve">Wings Over Wetlands (WOW) </w:t>
      </w:r>
      <w:r w:rsidR="00990BE5" w:rsidRPr="00F17F76">
        <w:rPr>
          <w:sz w:val="22"/>
          <w:szCs w:val="22"/>
        </w:rPr>
        <w:t>UNEP/GEF African-Eurasian Flyways Project</w:t>
      </w:r>
      <w:r w:rsidRPr="00F17F76">
        <w:rPr>
          <w:sz w:val="22"/>
          <w:szCs w:val="22"/>
        </w:rPr>
        <w:t>, AEWA Conservation Status Report</w:t>
      </w:r>
      <w:r w:rsidR="00415D76" w:rsidRPr="00F17F76">
        <w:rPr>
          <w:sz w:val="22"/>
          <w:szCs w:val="22"/>
        </w:rPr>
        <w:t>s</w:t>
      </w:r>
      <w:r w:rsidR="006F632E" w:rsidRPr="00F17F76">
        <w:rPr>
          <w:sz w:val="22"/>
          <w:szCs w:val="22"/>
        </w:rPr>
        <w:t>,</w:t>
      </w:r>
      <w:r w:rsidR="00415D76" w:rsidRPr="00F17F76">
        <w:rPr>
          <w:sz w:val="22"/>
          <w:szCs w:val="22"/>
        </w:rPr>
        <w:t xml:space="preserve"> the AEWA International Reviews</w:t>
      </w:r>
      <w:r w:rsidRPr="00F17F76">
        <w:rPr>
          <w:sz w:val="22"/>
          <w:szCs w:val="22"/>
        </w:rPr>
        <w:t>, National Reports,</w:t>
      </w:r>
      <w:r w:rsidR="00F1019E" w:rsidRPr="00F17F76">
        <w:rPr>
          <w:sz w:val="22"/>
          <w:szCs w:val="22"/>
        </w:rPr>
        <w:t xml:space="preserve"> </w:t>
      </w:r>
      <w:r w:rsidRPr="00F17F76">
        <w:rPr>
          <w:sz w:val="22"/>
          <w:szCs w:val="22"/>
        </w:rPr>
        <w:t xml:space="preserve">etc.). The </w:t>
      </w:r>
      <w:r w:rsidR="00415D76" w:rsidRPr="00F17F76">
        <w:rPr>
          <w:sz w:val="22"/>
          <w:szCs w:val="22"/>
        </w:rPr>
        <w:t>Secretariat,</w:t>
      </w:r>
      <w:r w:rsidRPr="00F17F76">
        <w:rPr>
          <w:sz w:val="22"/>
          <w:szCs w:val="22"/>
        </w:rPr>
        <w:t xml:space="preserve"> prepared a preliminary draft Plan of Action for Africa</w:t>
      </w:r>
      <w:r w:rsidR="00415D76" w:rsidRPr="00F17F76">
        <w:rPr>
          <w:sz w:val="22"/>
          <w:szCs w:val="22"/>
        </w:rPr>
        <w:t xml:space="preserve"> (Draft 1)</w:t>
      </w:r>
      <w:r w:rsidRPr="00F17F76">
        <w:rPr>
          <w:sz w:val="22"/>
          <w:szCs w:val="22"/>
        </w:rPr>
        <w:t xml:space="preserve">. </w:t>
      </w:r>
    </w:p>
    <w:p w:rsidR="00105AA3" w:rsidRPr="00F17F76" w:rsidRDefault="00105AA3" w:rsidP="00BE7230">
      <w:pPr>
        <w:jc w:val="both"/>
        <w:rPr>
          <w:sz w:val="22"/>
          <w:szCs w:val="22"/>
        </w:rPr>
      </w:pPr>
    </w:p>
    <w:p w:rsidR="00C94B0C" w:rsidRDefault="00105AA3" w:rsidP="00C94B0C">
      <w:pPr>
        <w:jc w:val="both"/>
        <w:rPr>
          <w:sz w:val="22"/>
          <w:szCs w:val="22"/>
        </w:rPr>
      </w:pPr>
      <w:r w:rsidRPr="00F17F76">
        <w:rPr>
          <w:sz w:val="22"/>
          <w:szCs w:val="22"/>
        </w:rPr>
        <w:t>The AEWA Strategic Plan 2009-2017 was used as the framework for the developmen</w:t>
      </w:r>
      <w:r w:rsidR="00D06808" w:rsidRPr="00F17F76">
        <w:rPr>
          <w:sz w:val="22"/>
          <w:szCs w:val="22"/>
        </w:rPr>
        <w:t xml:space="preserve">t of the draft PoA for Africa, in such a way that the </w:t>
      </w:r>
      <w:r w:rsidRPr="00F17F76">
        <w:rPr>
          <w:sz w:val="22"/>
          <w:szCs w:val="22"/>
        </w:rPr>
        <w:t xml:space="preserve">document </w:t>
      </w:r>
      <w:r w:rsidR="00843F7A" w:rsidRPr="00F17F76">
        <w:rPr>
          <w:sz w:val="22"/>
          <w:szCs w:val="22"/>
        </w:rPr>
        <w:t>should</w:t>
      </w:r>
      <w:r w:rsidRPr="00F17F76">
        <w:rPr>
          <w:sz w:val="22"/>
          <w:szCs w:val="22"/>
        </w:rPr>
        <w:t xml:space="preserve"> serve as an operational guideline towards the implementation of the Strategic Plan</w:t>
      </w:r>
      <w:r w:rsidR="00843F7A" w:rsidRPr="00F17F76">
        <w:rPr>
          <w:sz w:val="22"/>
          <w:szCs w:val="22"/>
        </w:rPr>
        <w:t xml:space="preserve"> in the region</w:t>
      </w:r>
      <w:r w:rsidRPr="00F17F76">
        <w:rPr>
          <w:sz w:val="22"/>
          <w:szCs w:val="22"/>
        </w:rPr>
        <w:t xml:space="preserve">, meanwhile streamlining the PoA for Africa with the existing hierarchy of documents guiding the implementation of </w:t>
      </w:r>
      <w:r w:rsidR="00843F7A" w:rsidRPr="00F17F76">
        <w:rPr>
          <w:sz w:val="22"/>
          <w:szCs w:val="22"/>
        </w:rPr>
        <w:t>the Agreement</w:t>
      </w:r>
      <w:r w:rsidRPr="00F17F76">
        <w:rPr>
          <w:sz w:val="22"/>
          <w:szCs w:val="22"/>
        </w:rPr>
        <w:t xml:space="preserve">. The </w:t>
      </w:r>
      <w:r w:rsidR="008F22D3" w:rsidRPr="00F17F76">
        <w:rPr>
          <w:sz w:val="22"/>
          <w:szCs w:val="22"/>
        </w:rPr>
        <w:t>Draft 1</w:t>
      </w:r>
      <w:r w:rsidRPr="00F17F76">
        <w:rPr>
          <w:sz w:val="22"/>
          <w:szCs w:val="22"/>
        </w:rPr>
        <w:t xml:space="preserve"> was made available </w:t>
      </w:r>
      <w:r w:rsidR="00415D76" w:rsidRPr="00F17F76">
        <w:rPr>
          <w:sz w:val="22"/>
          <w:szCs w:val="22"/>
        </w:rPr>
        <w:t>on the T</w:t>
      </w:r>
      <w:r w:rsidR="00D06808" w:rsidRPr="00F17F76">
        <w:rPr>
          <w:sz w:val="22"/>
          <w:szCs w:val="22"/>
        </w:rPr>
        <w:t>echnical Committee (TC)</w:t>
      </w:r>
      <w:r w:rsidR="00415D76" w:rsidRPr="00F17F76">
        <w:rPr>
          <w:sz w:val="22"/>
          <w:szCs w:val="22"/>
        </w:rPr>
        <w:t xml:space="preserve"> Workspace for consultation by the </w:t>
      </w:r>
      <w:r w:rsidRPr="00F17F76">
        <w:rPr>
          <w:sz w:val="22"/>
          <w:szCs w:val="22"/>
        </w:rPr>
        <w:t>TC members</w:t>
      </w:r>
      <w:r w:rsidR="00415D76" w:rsidRPr="00F17F76">
        <w:rPr>
          <w:sz w:val="22"/>
          <w:szCs w:val="22"/>
        </w:rPr>
        <w:t xml:space="preserve"> in </w:t>
      </w:r>
      <w:r w:rsidR="008F22D3" w:rsidRPr="00F17F76">
        <w:rPr>
          <w:sz w:val="22"/>
          <w:szCs w:val="22"/>
        </w:rPr>
        <w:t xml:space="preserve">July 2011 and </w:t>
      </w:r>
      <w:r w:rsidRPr="00F17F76">
        <w:rPr>
          <w:sz w:val="22"/>
          <w:szCs w:val="22"/>
        </w:rPr>
        <w:t>a revised version</w:t>
      </w:r>
      <w:r w:rsidR="008F22D3" w:rsidRPr="00F17F76">
        <w:rPr>
          <w:sz w:val="22"/>
          <w:szCs w:val="22"/>
        </w:rPr>
        <w:t xml:space="preserve"> </w:t>
      </w:r>
    </w:p>
    <w:p w:rsidR="008F22D3" w:rsidRPr="00F17F76" w:rsidRDefault="008F22D3" w:rsidP="00C94B0C">
      <w:pPr>
        <w:jc w:val="both"/>
        <w:rPr>
          <w:sz w:val="22"/>
          <w:szCs w:val="22"/>
        </w:rPr>
      </w:pPr>
      <w:r w:rsidRPr="00F17F76">
        <w:rPr>
          <w:sz w:val="22"/>
          <w:szCs w:val="22"/>
        </w:rPr>
        <w:t>(Draft 2),</w:t>
      </w:r>
      <w:r w:rsidR="00105AA3" w:rsidRPr="00F17F76">
        <w:rPr>
          <w:sz w:val="22"/>
          <w:szCs w:val="22"/>
        </w:rPr>
        <w:t xml:space="preserve"> which took into account the TC comments was discussed at the 10</w:t>
      </w:r>
      <w:r w:rsidR="00105AA3" w:rsidRPr="00F17F76">
        <w:rPr>
          <w:sz w:val="22"/>
          <w:szCs w:val="22"/>
          <w:vertAlign w:val="superscript"/>
        </w:rPr>
        <w:t>th</w:t>
      </w:r>
      <w:r w:rsidR="00105AA3" w:rsidRPr="00F17F76">
        <w:rPr>
          <w:sz w:val="22"/>
          <w:szCs w:val="22"/>
        </w:rPr>
        <w:t xml:space="preserve"> </w:t>
      </w:r>
      <w:r w:rsidR="00D06808" w:rsidRPr="00F17F76">
        <w:rPr>
          <w:sz w:val="22"/>
          <w:szCs w:val="22"/>
        </w:rPr>
        <w:t>M</w:t>
      </w:r>
      <w:r w:rsidR="00105AA3" w:rsidRPr="00F17F76">
        <w:rPr>
          <w:sz w:val="22"/>
          <w:szCs w:val="22"/>
        </w:rPr>
        <w:t>eeting of the AEWA T</w:t>
      </w:r>
      <w:r w:rsidR="00D06808" w:rsidRPr="00F17F76">
        <w:rPr>
          <w:sz w:val="22"/>
          <w:szCs w:val="22"/>
        </w:rPr>
        <w:t>echnical Committee</w:t>
      </w:r>
      <w:r w:rsidR="00105AA3" w:rsidRPr="00F17F76">
        <w:rPr>
          <w:sz w:val="22"/>
          <w:szCs w:val="22"/>
        </w:rPr>
        <w:t>, in September 2011</w:t>
      </w:r>
      <w:r w:rsidR="00D06808" w:rsidRPr="00F17F76">
        <w:rPr>
          <w:sz w:val="22"/>
          <w:szCs w:val="22"/>
        </w:rPr>
        <w:t xml:space="preserve">, </w:t>
      </w:r>
      <w:r w:rsidR="00105AA3" w:rsidRPr="00F17F76">
        <w:rPr>
          <w:sz w:val="22"/>
          <w:szCs w:val="22"/>
        </w:rPr>
        <w:t>Naivasha, Kenya</w:t>
      </w:r>
      <w:r w:rsidR="00D06808" w:rsidRPr="00F17F76">
        <w:rPr>
          <w:sz w:val="22"/>
          <w:szCs w:val="22"/>
        </w:rPr>
        <w:t xml:space="preserve"> (TC10</w:t>
      </w:r>
      <w:r w:rsidR="00105AA3" w:rsidRPr="00F17F76">
        <w:rPr>
          <w:sz w:val="22"/>
          <w:szCs w:val="22"/>
        </w:rPr>
        <w:t xml:space="preserve">). Following the recommendations of the TC10 meeting, a questionnaire was </w:t>
      </w:r>
      <w:r w:rsidR="0002477C" w:rsidRPr="00F17F76">
        <w:rPr>
          <w:sz w:val="22"/>
          <w:szCs w:val="22"/>
        </w:rPr>
        <w:t>sent</w:t>
      </w:r>
      <w:r w:rsidR="00105AA3" w:rsidRPr="00F17F76">
        <w:rPr>
          <w:sz w:val="22"/>
          <w:szCs w:val="22"/>
        </w:rPr>
        <w:t xml:space="preserve"> to the AEWA Parties in Africa</w:t>
      </w:r>
      <w:r w:rsidR="00D06808" w:rsidRPr="00F17F76">
        <w:rPr>
          <w:sz w:val="22"/>
          <w:szCs w:val="22"/>
        </w:rPr>
        <w:t xml:space="preserve"> and</w:t>
      </w:r>
      <w:r w:rsidR="00105AA3" w:rsidRPr="00F17F76">
        <w:rPr>
          <w:sz w:val="22"/>
          <w:szCs w:val="22"/>
        </w:rPr>
        <w:t xml:space="preserve"> some non-African donor Parties and key AEWA partners</w:t>
      </w:r>
      <w:r w:rsidR="00F1019E" w:rsidRPr="00F17F76">
        <w:rPr>
          <w:sz w:val="22"/>
          <w:szCs w:val="22"/>
        </w:rPr>
        <w:t xml:space="preserve"> </w:t>
      </w:r>
      <w:r w:rsidR="0002477C" w:rsidRPr="00F17F76">
        <w:rPr>
          <w:sz w:val="22"/>
          <w:szCs w:val="22"/>
        </w:rPr>
        <w:t>with activities in Africa</w:t>
      </w:r>
      <w:r w:rsidR="00F1019E" w:rsidRPr="00F17F76">
        <w:rPr>
          <w:sz w:val="22"/>
          <w:szCs w:val="22"/>
        </w:rPr>
        <w:t xml:space="preserve"> </w:t>
      </w:r>
      <w:r w:rsidR="0002477C" w:rsidRPr="00F17F76">
        <w:rPr>
          <w:sz w:val="22"/>
          <w:szCs w:val="22"/>
        </w:rPr>
        <w:t>alongside a second revision of the document which took into consideration further comments from the AEWA TC10 meeting (Draft 3). This questionnaire envisioned obtaining</w:t>
      </w:r>
      <w:r w:rsidR="00515604" w:rsidRPr="00F17F76">
        <w:rPr>
          <w:sz w:val="22"/>
          <w:szCs w:val="22"/>
        </w:rPr>
        <w:t xml:space="preserve"> further input from these target groups and </w:t>
      </w:r>
      <w:r w:rsidRPr="00F17F76">
        <w:rPr>
          <w:sz w:val="22"/>
          <w:szCs w:val="22"/>
        </w:rPr>
        <w:t>respond</w:t>
      </w:r>
      <w:r w:rsidR="00843F7A" w:rsidRPr="00F17F76">
        <w:rPr>
          <w:sz w:val="22"/>
          <w:szCs w:val="22"/>
        </w:rPr>
        <w:t>ing</w:t>
      </w:r>
      <w:r w:rsidRPr="00F17F76">
        <w:rPr>
          <w:sz w:val="22"/>
          <w:szCs w:val="22"/>
        </w:rPr>
        <w:t xml:space="preserve"> to the main questions raised by the TC10 meeting</w:t>
      </w:r>
      <w:r w:rsidR="0002477C" w:rsidRPr="00F17F76">
        <w:rPr>
          <w:sz w:val="22"/>
          <w:szCs w:val="22"/>
        </w:rPr>
        <w:t>.</w:t>
      </w:r>
    </w:p>
    <w:p w:rsidR="00105AA3" w:rsidRPr="00F17F76" w:rsidRDefault="00105AA3" w:rsidP="00BE7230">
      <w:pPr>
        <w:jc w:val="both"/>
        <w:rPr>
          <w:sz w:val="22"/>
          <w:szCs w:val="22"/>
        </w:rPr>
      </w:pPr>
    </w:p>
    <w:p w:rsidR="00105AA3" w:rsidRPr="00F17F76" w:rsidRDefault="00FE28B5" w:rsidP="00BE7230">
      <w:pPr>
        <w:jc w:val="both"/>
        <w:rPr>
          <w:i/>
          <w:sz w:val="22"/>
          <w:szCs w:val="22"/>
        </w:rPr>
      </w:pPr>
      <w:r w:rsidRPr="00F17F76">
        <w:rPr>
          <w:sz w:val="22"/>
          <w:szCs w:val="22"/>
        </w:rPr>
        <w:t>In October 2011, p</w:t>
      </w:r>
      <w:r w:rsidR="00105AA3" w:rsidRPr="00F17F76">
        <w:rPr>
          <w:sz w:val="22"/>
          <w:szCs w:val="22"/>
        </w:rPr>
        <w:t>rior to the distribution of this questionnaire, the Coordinator</w:t>
      </w:r>
      <w:r w:rsidR="00DF41D8" w:rsidRPr="00F17F76">
        <w:rPr>
          <w:sz w:val="22"/>
          <w:szCs w:val="22"/>
        </w:rPr>
        <w:t xml:space="preserve"> for the African Initiative</w:t>
      </w:r>
      <w:r w:rsidR="004537B6" w:rsidRPr="00F17F76">
        <w:rPr>
          <w:sz w:val="22"/>
          <w:szCs w:val="22"/>
        </w:rPr>
        <w:t xml:space="preserve"> met with some AEWA NFPs and </w:t>
      </w:r>
      <w:r w:rsidR="00105AA3" w:rsidRPr="00F17F76">
        <w:rPr>
          <w:sz w:val="22"/>
          <w:szCs w:val="22"/>
        </w:rPr>
        <w:t xml:space="preserve">contact persons from Africa </w:t>
      </w:r>
      <w:r w:rsidR="009E160F" w:rsidRPr="00F17F76">
        <w:rPr>
          <w:sz w:val="22"/>
          <w:szCs w:val="22"/>
        </w:rPr>
        <w:t>in the margins of</w:t>
      </w:r>
      <w:r w:rsidR="00105AA3" w:rsidRPr="00F17F76">
        <w:rPr>
          <w:sz w:val="22"/>
          <w:szCs w:val="22"/>
        </w:rPr>
        <w:t xml:space="preserve"> the Ramsar </w:t>
      </w:r>
      <w:r w:rsidR="006747B3" w:rsidRPr="00F17F76">
        <w:rPr>
          <w:sz w:val="22"/>
          <w:szCs w:val="22"/>
        </w:rPr>
        <w:t>African preparatory meeting for the 11</w:t>
      </w:r>
      <w:r w:rsidR="006747B3" w:rsidRPr="00F17F76">
        <w:rPr>
          <w:sz w:val="22"/>
          <w:szCs w:val="22"/>
          <w:vertAlign w:val="superscript"/>
        </w:rPr>
        <w:t>th</w:t>
      </w:r>
      <w:r w:rsidR="006747B3" w:rsidRPr="00F17F76">
        <w:rPr>
          <w:sz w:val="22"/>
          <w:szCs w:val="22"/>
        </w:rPr>
        <w:t xml:space="preserve"> Conference of the Parties (COP11) to Ramsar</w:t>
      </w:r>
      <w:r w:rsidR="00122012" w:rsidRPr="00F17F76">
        <w:rPr>
          <w:rStyle w:val="FootnoteReference"/>
          <w:sz w:val="22"/>
          <w:szCs w:val="22"/>
        </w:rPr>
        <w:footnoteReference w:id="2"/>
      </w:r>
      <w:r w:rsidR="00105AA3" w:rsidRPr="00F17F76">
        <w:rPr>
          <w:sz w:val="22"/>
          <w:szCs w:val="22"/>
        </w:rPr>
        <w:t xml:space="preserve"> (</w:t>
      </w:r>
      <w:r w:rsidR="009E160F" w:rsidRPr="00F17F76">
        <w:rPr>
          <w:sz w:val="22"/>
          <w:szCs w:val="22"/>
        </w:rPr>
        <w:t xml:space="preserve">for </w:t>
      </w:r>
      <w:r w:rsidR="00105AA3" w:rsidRPr="00F17F76">
        <w:rPr>
          <w:sz w:val="22"/>
          <w:szCs w:val="22"/>
        </w:rPr>
        <w:t xml:space="preserve">Kenya, Senegal, Uganda, Morocco, Comoros, Namibia, Burkina Faso) and the </w:t>
      </w:r>
      <w:r w:rsidR="009E160F" w:rsidRPr="00F17F76">
        <w:rPr>
          <w:sz w:val="22"/>
          <w:szCs w:val="22"/>
        </w:rPr>
        <w:t>African pre-COP10/MOP5 meeting for the Convention on Migratory Species (</w:t>
      </w:r>
      <w:r w:rsidR="00105AA3" w:rsidRPr="00F17F76">
        <w:rPr>
          <w:sz w:val="22"/>
          <w:szCs w:val="22"/>
        </w:rPr>
        <w:t>CMS</w:t>
      </w:r>
      <w:r w:rsidR="009E160F" w:rsidRPr="00F17F76">
        <w:rPr>
          <w:sz w:val="22"/>
          <w:szCs w:val="22"/>
        </w:rPr>
        <w:t xml:space="preserve">) and </w:t>
      </w:r>
      <w:r w:rsidR="00105AA3" w:rsidRPr="00F17F76">
        <w:rPr>
          <w:sz w:val="22"/>
          <w:szCs w:val="22"/>
        </w:rPr>
        <w:t>AEWA (</w:t>
      </w:r>
      <w:r w:rsidR="009E160F" w:rsidRPr="00F17F76">
        <w:rPr>
          <w:sz w:val="22"/>
          <w:szCs w:val="22"/>
        </w:rPr>
        <w:t xml:space="preserve">for </w:t>
      </w:r>
      <w:r w:rsidR="00105AA3" w:rsidRPr="00F17F76">
        <w:rPr>
          <w:sz w:val="22"/>
          <w:szCs w:val="22"/>
        </w:rPr>
        <w:t>Benin, Djibouti, Ethiopia, Ghana, Guinea, Guinea-Bissau, Kenya, Madagascar</w:t>
      </w:r>
      <w:r w:rsidR="00843F7A" w:rsidRPr="00F17F76">
        <w:rPr>
          <w:sz w:val="22"/>
          <w:szCs w:val="22"/>
        </w:rPr>
        <w:t>,</w:t>
      </w:r>
      <w:r w:rsidR="00105AA3" w:rsidRPr="00F17F76">
        <w:rPr>
          <w:sz w:val="22"/>
          <w:szCs w:val="22"/>
        </w:rPr>
        <w:t xml:space="preserve"> Niger, Nigeria, Senegal, South Africa, Togo, Tunisia, Uganda and the United Republic of Tanzania) to discuss the draft PoA for Africa and encourage them to provide their input for the further development of </w:t>
      </w:r>
      <w:r w:rsidR="009024DB" w:rsidRPr="00F17F76">
        <w:rPr>
          <w:sz w:val="22"/>
          <w:szCs w:val="22"/>
        </w:rPr>
        <w:t xml:space="preserve">the </w:t>
      </w:r>
      <w:r w:rsidR="00105AA3" w:rsidRPr="00F17F76">
        <w:rPr>
          <w:sz w:val="22"/>
          <w:szCs w:val="22"/>
        </w:rPr>
        <w:t>document.</w:t>
      </w:r>
    </w:p>
    <w:p w:rsidR="00105AA3" w:rsidRPr="00F17F76" w:rsidRDefault="00105AA3" w:rsidP="00BE7230">
      <w:pPr>
        <w:jc w:val="both"/>
        <w:rPr>
          <w:sz w:val="22"/>
          <w:szCs w:val="22"/>
        </w:rPr>
      </w:pPr>
    </w:p>
    <w:p w:rsidR="00105AA3" w:rsidRPr="00F17F76" w:rsidRDefault="00105AA3" w:rsidP="00BE7230">
      <w:pPr>
        <w:jc w:val="both"/>
        <w:rPr>
          <w:sz w:val="22"/>
          <w:szCs w:val="22"/>
        </w:rPr>
      </w:pPr>
      <w:r w:rsidRPr="00F17F76">
        <w:rPr>
          <w:sz w:val="22"/>
          <w:szCs w:val="22"/>
        </w:rPr>
        <w:t>Upon analysis of the questionnaire</w:t>
      </w:r>
      <w:r w:rsidR="004D4038" w:rsidRPr="00F17F76">
        <w:rPr>
          <w:sz w:val="22"/>
          <w:szCs w:val="22"/>
        </w:rPr>
        <w:t xml:space="preserve"> (see </w:t>
      </w:r>
      <w:r w:rsidR="00843F7A" w:rsidRPr="00F17F76">
        <w:rPr>
          <w:sz w:val="22"/>
          <w:szCs w:val="22"/>
        </w:rPr>
        <w:t>document AEWA/MOP 5.31</w:t>
      </w:r>
      <w:r w:rsidR="004D4038" w:rsidRPr="00F17F76">
        <w:rPr>
          <w:sz w:val="22"/>
          <w:szCs w:val="22"/>
        </w:rPr>
        <w:t xml:space="preserve"> for further details)</w:t>
      </w:r>
      <w:r w:rsidRPr="00F17F76">
        <w:rPr>
          <w:sz w:val="22"/>
          <w:szCs w:val="22"/>
        </w:rPr>
        <w:t>, it was decided that further input w</w:t>
      </w:r>
      <w:r w:rsidR="00843F7A" w:rsidRPr="00F17F76">
        <w:rPr>
          <w:sz w:val="22"/>
          <w:szCs w:val="22"/>
        </w:rPr>
        <w:t>as to</w:t>
      </w:r>
      <w:r w:rsidRPr="00F17F76">
        <w:rPr>
          <w:sz w:val="22"/>
          <w:szCs w:val="22"/>
        </w:rPr>
        <w:t xml:space="preserve"> be sought from the African Parties and other stakeholders through an African regional MOP5 preparatory workshop (from 12-13 May in La Rochelle, France), prior to the 5</w:t>
      </w:r>
      <w:r w:rsidRPr="00F17F76">
        <w:rPr>
          <w:sz w:val="22"/>
          <w:szCs w:val="22"/>
          <w:vertAlign w:val="superscript"/>
        </w:rPr>
        <w:t>th</w:t>
      </w:r>
      <w:r w:rsidRPr="00F17F76">
        <w:rPr>
          <w:sz w:val="22"/>
          <w:szCs w:val="22"/>
        </w:rPr>
        <w:t xml:space="preserve"> Session of the AEWA MOP. The African pre-MOP workshop aims to further strengthen and consolidate the input from the African Parties and other stakeholders thereby ensuring that the final draft document presented to MOP5 </w:t>
      </w:r>
      <w:r w:rsidR="00642EA0" w:rsidRPr="00F17F76">
        <w:rPr>
          <w:sz w:val="22"/>
          <w:szCs w:val="22"/>
        </w:rPr>
        <w:t>reflec</w:t>
      </w:r>
      <w:r w:rsidRPr="00F17F76">
        <w:rPr>
          <w:sz w:val="22"/>
          <w:szCs w:val="22"/>
        </w:rPr>
        <w:t>ts the current needs and addresses gaps in the region</w:t>
      </w:r>
      <w:r w:rsidR="00642EA0" w:rsidRPr="00F17F76">
        <w:rPr>
          <w:sz w:val="22"/>
          <w:szCs w:val="22"/>
        </w:rPr>
        <w:t>, as far as possible</w:t>
      </w:r>
      <w:r w:rsidRPr="00F17F76">
        <w:rPr>
          <w:sz w:val="22"/>
          <w:szCs w:val="22"/>
        </w:rPr>
        <w:t xml:space="preserve">. </w:t>
      </w:r>
      <w:r w:rsidR="00AC2363" w:rsidRPr="00F17F76">
        <w:rPr>
          <w:sz w:val="22"/>
          <w:szCs w:val="22"/>
        </w:rPr>
        <w:t>Th</w:t>
      </w:r>
      <w:r w:rsidR="00672F0B" w:rsidRPr="00F17F76">
        <w:rPr>
          <w:sz w:val="22"/>
          <w:szCs w:val="22"/>
        </w:rPr>
        <w:t>e</w:t>
      </w:r>
      <w:r w:rsidR="00AC2363" w:rsidRPr="00F17F76">
        <w:rPr>
          <w:sz w:val="22"/>
          <w:szCs w:val="22"/>
        </w:rPr>
        <w:t xml:space="preserve"> organisation of this </w:t>
      </w:r>
      <w:r w:rsidR="00AC2363" w:rsidRPr="00F17F76">
        <w:rPr>
          <w:sz w:val="22"/>
          <w:szCs w:val="22"/>
        </w:rPr>
        <w:lastRenderedPageBreak/>
        <w:t xml:space="preserve">workshop is made possible thanks to a voluntary financial contribution </w:t>
      </w:r>
      <w:r w:rsidR="009F4254" w:rsidRPr="00F17F76">
        <w:rPr>
          <w:sz w:val="22"/>
          <w:szCs w:val="22"/>
        </w:rPr>
        <w:t>from the ENRTP</w:t>
      </w:r>
      <w:r w:rsidR="00527099" w:rsidRPr="00F17F76">
        <w:rPr>
          <w:rStyle w:val="FootnoteReference"/>
          <w:sz w:val="22"/>
          <w:szCs w:val="22"/>
        </w:rPr>
        <w:footnoteReference w:id="3"/>
      </w:r>
      <w:r w:rsidR="009F4254" w:rsidRPr="00F17F76">
        <w:rPr>
          <w:sz w:val="22"/>
          <w:szCs w:val="22"/>
        </w:rPr>
        <w:t xml:space="preserve"> Strategic Cooperation Agreement</w:t>
      </w:r>
      <w:r w:rsidR="004F216E" w:rsidRPr="00F17F76">
        <w:rPr>
          <w:sz w:val="22"/>
          <w:szCs w:val="22"/>
        </w:rPr>
        <w:t xml:space="preserve"> (SCA)</w:t>
      </w:r>
      <w:r w:rsidR="009F4254" w:rsidRPr="00F17F76">
        <w:rPr>
          <w:sz w:val="22"/>
          <w:szCs w:val="22"/>
        </w:rPr>
        <w:t xml:space="preserve"> between the European Commission - Directorate General</w:t>
      </w:r>
      <w:r w:rsidR="004F216E" w:rsidRPr="00F17F76">
        <w:rPr>
          <w:sz w:val="22"/>
          <w:szCs w:val="22"/>
        </w:rPr>
        <w:t xml:space="preserve"> (DG)</w:t>
      </w:r>
      <w:r w:rsidR="009F4254" w:rsidRPr="00F17F76">
        <w:rPr>
          <w:sz w:val="22"/>
          <w:szCs w:val="22"/>
        </w:rPr>
        <w:t xml:space="preserve"> for the Environment and UNEP.</w:t>
      </w:r>
      <w:r w:rsidR="00F1019E" w:rsidRPr="00F17F76">
        <w:rPr>
          <w:sz w:val="22"/>
          <w:szCs w:val="22"/>
        </w:rPr>
        <w:t xml:space="preserve"> </w:t>
      </w:r>
      <w:r w:rsidRPr="00F17F76">
        <w:rPr>
          <w:sz w:val="22"/>
          <w:szCs w:val="22"/>
        </w:rPr>
        <w:t xml:space="preserve">Further details on the development of the draft PoA can be </w:t>
      </w:r>
      <w:r w:rsidR="005705F6" w:rsidRPr="00F17F76">
        <w:rPr>
          <w:sz w:val="22"/>
          <w:szCs w:val="22"/>
        </w:rPr>
        <w:t>found in document AEWA/MOP 5.31</w:t>
      </w:r>
      <w:r w:rsidRPr="00F17F76">
        <w:rPr>
          <w:sz w:val="22"/>
          <w:szCs w:val="22"/>
        </w:rPr>
        <w:t>.</w:t>
      </w:r>
    </w:p>
    <w:p w:rsidR="00642EA0" w:rsidRPr="00F17F76" w:rsidRDefault="00642EA0" w:rsidP="00BE7230">
      <w:pPr>
        <w:jc w:val="both"/>
        <w:rPr>
          <w:sz w:val="22"/>
          <w:szCs w:val="22"/>
        </w:rPr>
      </w:pPr>
    </w:p>
    <w:p w:rsidR="00105AA3" w:rsidRPr="00F17F76" w:rsidRDefault="00105AA3" w:rsidP="00EC1708">
      <w:pPr>
        <w:pStyle w:val="Heading2"/>
        <w:numPr>
          <w:ilvl w:val="1"/>
          <w:numId w:val="29"/>
        </w:numPr>
        <w:spacing w:before="60"/>
        <w:rPr>
          <w:rFonts w:ascii="Times New Roman" w:hAnsi="Times New Roman" w:cs="Times New Roman"/>
          <w:color w:val="auto"/>
          <w:sz w:val="24"/>
          <w:szCs w:val="24"/>
        </w:rPr>
      </w:pPr>
      <w:bookmarkStart w:id="35" w:name="_Toc319417835"/>
      <w:bookmarkStart w:id="36" w:name="_Toc320261077"/>
      <w:bookmarkStart w:id="37" w:name="_Toc322442361"/>
      <w:r w:rsidRPr="00F17F76">
        <w:rPr>
          <w:rFonts w:ascii="Times New Roman" w:hAnsi="Times New Roman" w:cs="Times New Roman"/>
          <w:color w:val="auto"/>
          <w:sz w:val="24"/>
          <w:szCs w:val="24"/>
        </w:rPr>
        <w:t>Implement</w:t>
      </w:r>
      <w:r w:rsidR="00672F0B" w:rsidRPr="00F17F76">
        <w:rPr>
          <w:rFonts w:ascii="Times New Roman" w:hAnsi="Times New Roman" w:cs="Times New Roman"/>
          <w:color w:val="auto"/>
          <w:sz w:val="24"/>
          <w:szCs w:val="24"/>
        </w:rPr>
        <w:t>ation of</w:t>
      </w:r>
      <w:r w:rsidRPr="00F17F76">
        <w:rPr>
          <w:rFonts w:ascii="Times New Roman" w:hAnsi="Times New Roman" w:cs="Times New Roman"/>
          <w:color w:val="auto"/>
          <w:sz w:val="24"/>
          <w:szCs w:val="24"/>
        </w:rPr>
        <w:t xml:space="preserve"> the A</w:t>
      </w:r>
      <w:r w:rsidR="00672F0B" w:rsidRPr="00F17F76">
        <w:rPr>
          <w:rFonts w:ascii="Times New Roman" w:hAnsi="Times New Roman" w:cs="Times New Roman"/>
          <w:color w:val="auto"/>
          <w:sz w:val="24"/>
          <w:szCs w:val="24"/>
        </w:rPr>
        <w:t>EWA</w:t>
      </w:r>
      <w:r w:rsidRPr="00F17F76">
        <w:rPr>
          <w:rFonts w:ascii="Times New Roman" w:hAnsi="Times New Roman" w:cs="Times New Roman"/>
          <w:color w:val="auto"/>
          <w:sz w:val="24"/>
          <w:szCs w:val="24"/>
        </w:rPr>
        <w:t xml:space="preserve"> Smal</w:t>
      </w:r>
      <w:r w:rsidR="00C70E72" w:rsidRPr="00F17F76">
        <w:rPr>
          <w:rFonts w:ascii="Times New Roman" w:hAnsi="Times New Roman" w:cs="Times New Roman"/>
          <w:color w:val="auto"/>
          <w:sz w:val="24"/>
          <w:szCs w:val="24"/>
        </w:rPr>
        <w:t>l Grants Fund</w:t>
      </w:r>
      <w:r w:rsidRPr="00F17F76">
        <w:rPr>
          <w:rFonts w:ascii="Times New Roman" w:hAnsi="Times New Roman" w:cs="Times New Roman"/>
          <w:color w:val="auto"/>
          <w:sz w:val="24"/>
          <w:szCs w:val="24"/>
        </w:rPr>
        <w:t xml:space="preserve"> Programme </w:t>
      </w:r>
      <w:r w:rsidR="00642EA0" w:rsidRPr="00F17F76">
        <w:rPr>
          <w:rFonts w:ascii="Times New Roman" w:hAnsi="Times New Roman" w:cs="Times New Roman"/>
          <w:color w:val="auto"/>
          <w:sz w:val="24"/>
          <w:szCs w:val="24"/>
        </w:rPr>
        <w:t xml:space="preserve">(SGF) </w:t>
      </w:r>
      <w:r w:rsidRPr="00F17F76">
        <w:rPr>
          <w:rFonts w:ascii="Times New Roman" w:hAnsi="Times New Roman" w:cs="Times New Roman"/>
          <w:color w:val="auto"/>
          <w:sz w:val="24"/>
          <w:szCs w:val="24"/>
        </w:rPr>
        <w:t>in Africa</w:t>
      </w:r>
      <w:bookmarkEnd w:id="35"/>
      <w:bookmarkEnd w:id="36"/>
      <w:bookmarkEnd w:id="37"/>
    </w:p>
    <w:p w:rsidR="00105AA3" w:rsidRPr="00F17F76" w:rsidRDefault="00672F0B" w:rsidP="00646C43">
      <w:pPr>
        <w:pStyle w:val="Heading3"/>
        <w:spacing w:before="60"/>
        <w:rPr>
          <w:rFonts w:ascii="Times New Roman" w:hAnsi="Times New Roman" w:cs="Times New Roman"/>
          <w:color w:val="auto"/>
          <w:sz w:val="22"/>
          <w:szCs w:val="22"/>
        </w:rPr>
      </w:pPr>
      <w:bookmarkStart w:id="38" w:name="_Toc319417836"/>
      <w:bookmarkStart w:id="39" w:name="_Toc320261078"/>
      <w:bookmarkStart w:id="40" w:name="_Toc322442362"/>
      <w:r w:rsidRPr="00F17F76">
        <w:rPr>
          <w:rFonts w:ascii="Times New Roman" w:hAnsi="Times New Roman" w:cs="Times New Roman"/>
          <w:color w:val="auto"/>
          <w:sz w:val="22"/>
          <w:szCs w:val="22"/>
        </w:rPr>
        <w:t>Outcomes/</w:t>
      </w:r>
      <w:r w:rsidR="00105AA3" w:rsidRPr="00F17F76">
        <w:rPr>
          <w:rFonts w:ascii="Times New Roman" w:hAnsi="Times New Roman" w:cs="Times New Roman"/>
          <w:color w:val="auto"/>
          <w:sz w:val="22"/>
          <w:szCs w:val="22"/>
        </w:rPr>
        <w:t>Milestones:</w:t>
      </w:r>
      <w:bookmarkEnd w:id="38"/>
      <w:bookmarkEnd w:id="39"/>
      <w:bookmarkEnd w:id="40"/>
    </w:p>
    <w:p w:rsidR="00105AA3" w:rsidRPr="00F17F76" w:rsidRDefault="00105AA3" w:rsidP="006F1411">
      <w:pPr>
        <w:numPr>
          <w:ilvl w:val="0"/>
          <w:numId w:val="4"/>
        </w:numPr>
        <w:jc w:val="both"/>
        <w:rPr>
          <w:i/>
          <w:sz w:val="22"/>
          <w:szCs w:val="22"/>
        </w:rPr>
      </w:pPr>
      <w:r w:rsidRPr="00F17F76">
        <w:rPr>
          <w:sz w:val="22"/>
          <w:szCs w:val="22"/>
        </w:rPr>
        <w:t>The first cycle of the AEWA SGF programme was launched in 2010;</w:t>
      </w:r>
    </w:p>
    <w:p w:rsidR="00105AA3" w:rsidRPr="00F17F76" w:rsidRDefault="00105AA3" w:rsidP="006F1411">
      <w:pPr>
        <w:numPr>
          <w:ilvl w:val="0"/>
          <w:numId w:val="4"/>
        </w:numPr>
        <w:jc w:val="both"/>
        <w:rPr>
          <w:i/>
          <w:sz w:val="22"/>
          <w:szCs w:val="22"/>
        </w:rPr>
      </w:pPr>
      <w:r w:rsidRPr="00F17F76">
        <w:rPr>
          <w:sz w:val="22"/>
          <w:szCs w:val="22"/>
        </w:rPr>
        <w:t>Voluntary contributions were secured to further support the 2010 AEWA SGF cycle;</w:t>
      </w:r>
    </w:p>
    <w:p w:rsidR="00105AA3" w:rsidRPr="00F17F76" w:rsidRDefault="00105AA3" w:rsidP="006F1411">
      <w:pPr>
        <w:numPr>
          <w:ilvl w:val="0"/>
          <w:numId w:val="4"/>
        </w:numPr>
        <w:jc w:val="both"/>
        <w:rPr>
          <w:i/>
          <w:sz w:val="22"/>
          <w:szCs w:val="22"/>
        </w:rPr>
      </w:pPr>
      <w:r w:rsidRPr="00F17F76">
        <w:rPr>
          <w:sz w:val="22"/>
          <w:szCs w:val="22"/>
        </w:rPr>
        <w:t>The second cycle of the AEWA SGF programme was implemented in 2011;</w:t>
      </w:r>
    </w:p>
    <w:p w:rsidR="00105AA3" w:rsidRPr="00F17F76" w:rsidRDefault="00105AA3" w:rsidP="006F1411">
      <w:pPr>
        <w:numPr>
          <w:ilvl w:val="0"/>
          <w:numId w:val="4"/>
        </w:numPr>
        <w:jc w:val="both"/>
        <w:rPr>
          <w:i/>
          <w:sz w:val="22"/>
          <w:szCs w:val="22"/>
        </w:rPr>
      </w:pPr>
      <w:r w:rsidRPr="00F17F76">
        <w:rPr>
          <w:sz w:val="22"/>
          <w:szCs w:val="22"/>
        </w:rPr>
        <w:t>The third cycle of the AEWA SGF programme is underway</w:t>
      </w:r>
      <w:r w:rsidR="00642EA0" w:rsidRPr="00F17F76">
        <w:rPr>
          <w:sz w:val="22"/>
          <w:szCs w:val="22"/>
        </w:rPr>
        <w:t>.</w:t>
      </w:r>
    </w:p>
    <w:p w:rsidR="00105AA3" w:rsidRPr="00F17F76" w:rsidRDefault="00105AA3" w:rsidP="00792EBF">
      <w:pPr>
        <w:jc w:val="both"/>
        <w:rPr>
          <w:sz w:val="22"/>
          <w:szCs w:val="22"/>
        </w:rPr>
      </w:pPr>
    </w:p>
    <w:p w:rsidR="00105AA3" w:rsidRPr="00F17F76" w:rsidRDefault="00105AA3" w:rsidP="00646C43">
      <w:pPr>
        <w:pStyle w:val="Heading3"/>
        <w:spacing w:before="60"/>
        <w:rPr>
          <w:rFonts w:ascii="Times New Roman" w:hAnsi="Times New Roman" w:cs="Times New Roman"/>
          <w:color w:val="auto"/>
          <w:sz w:val="22"/>
          <w:szCs w:val="22"/>
        </w:rPr>
      </w:pPr>
      <w:bookmarkStart w:id="41" w:name="_Toc319417837"/>
      <w:bookmarkStart w:id="42" w:name="_Toc320261079"/>
      <w:bookmarkStart w:id="43" w:name="_Toc322442363"/>
      <w:r w:rsidRPr="00F17F76">
        <w:rPr>
          <w:rFonts w:ascii="Times New Roman" w:hAnsi="Times New Roman" w:cs="Times New Roman"/>
          <w:color w:val="auto"/>
          <w:sz w:val="22"/>
          <w:szCs w:val="22"/>
        </w:rPr>
        <w:t>Activities:</w:t>
      </w:r>
      <w:bookmarkEnd w:id="41"/>
      <w:bookmarkEnd w:id="42"/>
      <w:bookmarkEnd w:id="43"/>
    </w:p>
    <w:p w:rsidR="00105AA3" w:rsidRPr="00F17F76" w:rsidRDefault="00105AA3" w:rsidP="00792EBF">
      <w:pPr>
        <w:jc w:val="both"/>
        <w:rPr>
          <w:i/>
          <w:sz w:val="22"/>
          <w:szCs w:val="22"/>
        </w:rPr>
      </w:pPr>
      <w:r w:rsidRPr="00F17F76">
        <w:rPr>
          <w:sz w:val="22"/>
          <w:szCs w:val="22"/>
        </w:rPr>
        <w:t>Resolution 1.7</w:t>
      </w:r>
      <w:r w:rsidRPr="00F17F76">
        <w:rPr>
          <w:rStyle w:val="FootnoteReference"/>
          <w:sz w:val="22"/>
          <w:szCs w:val="22"/>
        </w:rPr>
        <w:footnoteReference w:id="4"/>
      </w:r>
      <w:r w:rsidRPr="00F17F76">
        <w:rPr>
          <w:sz w:val="22"/>
          <w:szCs w:val="22"/>
        </w:rPr>
        <w:t xml:space="preserve"> of the AEWA MOP1 established the AEWA SGF </w:t>
      </w:r>
      <w:r w:rsidR="00642EA0" w:rsidRPr="00F17F76">
        <w:rPr>
          <w:sz w:val="22"/>
          <w:szCs w:val="22"/>
        </w:rPr>
        <w:t xml:space="preserve">Programme </w:t>
      </w:r>
      <w:r w:rsidRPr="00F17F76">
        <w:rPr>
          <w:sz w:val="22"/>
          <w:szCs w:val="22"/>
        </w:rPr>
        <w:t xml:space="preserve">to facilitate the implementation of the Agreement in developing countries and countries with economies in transition. </w:t>
      </w:r>
      <w:r w:rsidR="00BD7C3B" w:rsidRPr="00F17F76">
        <w:rPr>
          <w:sz w:val="22"/>
          <w:szCs w:val="22"/>
        </w:rPr>
        <w:t>Objective 5 of the AEWA Strategic Plan 2009-2017 further targets activating the SGF programme and disbursing at least 100,000 Euros annually to developing countries under this programme.</w:t>
      </w:r>
      <w:r w:rsidR="00F1019E" w:rsidRPr="00F17F76">
        <w:rPr>
          <w:sz w:val="22"/>
          <w:szCs w:val="22"/>
        </w:rPr>
        <w:t xml:space="preserve"> </w:t>
      </w:r>
      <w:r w:rsidRPr="00F17F76">
        <w:rPr>
          <w:sz w:val="22"/>
          <w:szCs w:val="22"/>
        </w:rPr>
        <w:t xml:space="preserve">The AEWA Parties, for the first time, allocated 20,000 Euros per year in the 2009-2012 AEWA core budget, for SGF projects in Africa. </w:t>
      </w:r>
      <w:r w:rsidR="001A29E8" w:rsidRPr="00F17F76">
        <w:rPr>
          <w:sz w:val="22"/>
          <w:szCs w:val="22"/>
        </w:rPr>
        <w:t>A</w:t>
      </w:r>
      <w:r w:rsidRPr="00F17F76">
        <w:rPr>
          <w:sz w:val="22"/>
          <w:szCs w:val="22"/>
        </w:rPr>
        <w:t>dditional voluntary contributions were needed to achieve</w:t>
      </w:r>
      <w:r w:rsidR="00502F0A" w:rsidRPr="00F17F76">
        <w:rPr>
          <w:sz w:val="22"/>
          <w:szCs w:val="22"/>
        </w:rPr>
        <w:t xml:space="preserve"> the </w:t>
      </w:r>
      <w:r w:rsidRPr="00F17F76">
        <w:rPr>
          <w:sz w:val="22"/>
          <w:szCs w:val="22"/>
        </w:rPr>
        <w:t>target</w:t>
      </w:r>
      <w:r w:rsidR="00502F0A" w:rsidRPr="00F17F76">
        <w:rPr>
          <w:sz w:val="22"/>
          <w:szCs w:val="22"/>
        </w:rPr>
        <w:t xml:space="preserve"> of the AEWA Strategic Plan</w:t>
      </w:r>
      <w:r w:rsidRPr="00F17F76">
        <w:rPr>
          <w:sz w:val="22"/>
          <w:szCs w:val="22"/>
        </w:rPr>
        <w:t>. With the Coordinator</w:t>
      </w:r>
      <w:r w:rsidR="00502F0A" w:rsidRPr="00F17F76">
        <w:rPr>
          <w:sz w:val="22"/>
          <w:szCs w:val="22"/>
        </w:rPr>
        <w:t xml:space="preserve"> for the African Initiative</w:t>
      </w:r>
      <w:r w:rsidRPr="00F17F76">
        <w:rPr>
          <w:sz w:val="22"/>
          <w:szCs w:val="22"/>
        </w:rPr>
        <w:t xml:space="preserve"> on board, </w:t>
      </w:r>
      <w:r w:rsidR="008172F0" w:rsidRPr="00F17F76">
        <w:rPr>
          <w:sz w:val="22"/>
          <w:szCs w:val="22"/>
        </w:rPr>
        <w:t>a</w:t>
      </w:r>
      <w:r w:rsidRPr="00F17F76">
        <w:rPr>
          <w:sz w:val="22"/>
          <w:szCs w:val="22"/>
        </w:rPr>
        <w:t>dditional efforts were made by the Secretariat to fundraise for the SGF programme, which resulted in additional voluntary contributions for the 2010 cycle, fr</w:t>
      </w:r>
      <w:r w:rsidR="00422DFB" w:rsidRPr="00F17F76">
        <w:rPr>
          <w:sz w:val="22"/>
          <w:szCs w:val="22"/>
        </w:rPr>
        <w:t>om the Government of France and</w:t>
      </w:r>
      <w:r w:rsidRPr="00F17F76">
        <w:rPr>
          <w:sz w:val="22"/>
          <w:szCs w:val="22"/>
        </w:rPr>
        <w:t xml:space="preserve"> from the Government of Switzerland, both for projects in Africa. </w:t>
      </w:r>
    </w:p>
    <w:p w:rsidR="00105AA3" w:rsidRPr="00F17F76" w:rsidRDefault="00105AA3" w:rsidP="00792EBF">
      <w:pPr>
        <w:jc w:val="both"/>
        <w:rPr>
          <w:sz w:val="22"/>
          <w:szCs w:val="22"/>
        </w:rPr>
      </w:pPr>
    </w:p>
    <w:p w:rsidR="00105AA3" w:rsidRPr="00F17F76" w:rsidRDefault="00105AA3" w:rsidP="00792EBF">
      <w:pPr>
        <w:jc w:val="both"/>
        <w:rPr>
          <w:sz w:val="22"/>
          <w:szCs w:val="22"/>
        </w:rPr>
      </w:pPr>
      <w:r w:rsidRPr="00F17F76">
        <w:rPr>
          <w:sz w:val="22"/>
          <w:szCs w:val="22"/>
        </w:rPr>
        <w:t xml:space="preserve">The SGF programme was thus launched in January 2010 with a first call for proposals for African countries only, given that the available funds were earmarked for the African region only. </w:t>
      </w:r>
      <w:r w:rsidR="00502F0A" w:rsidRPr="00F17F76">
        <w:rPr>
          <w:sz w:val="22"/>
          <w:szCs w:val="22"/>
        </w:rPr>
        <w:t>Advisory services were</w:t>
      </w:r>
      <w:r w:rsidRPr="00F17F76">
        <w:rPr>
          <w:sz w:val="22"/>
          <w:szCs w:val="22"/>
        </w:rPr>
        <w:t xml:space="preserve"> provided to </w:t>
      </w:r>
      <w:r w:rsidR="00502F0A" w:rsidRPr="00F17F76">
        <w:rPr>
          <w:sz w:val="22"/>
          <w:szCs w:val="22"/>
        </w:rPr>
        <w:t xml:space="preserve">project </w:t>
      </w:r>
      <w:r w:rsidRPr="00F17F76">
        <w:rPr>
          <w:sz w:val="22"/>
          <w:szCs w:val="22"/>
        </w:rPr>
        <w:t>proponents and</w:t>
      </w:r>
      <w:r w:rsidR="00502F0A" w:rsidRPr="00F17F76">
        <w:rPr>
          <w:sz w:val="22"/>
          <w:szCs w:val="22"/>
        </w:rPr>
        <w:t xml:space="preserve"> submitted proposals were evaluated, with guidance from the AEWA TC. Projects selected for funding were further endorsed by the AEWA Standing Committee (StC). </w:t>
      </w:r>
      <w:r w:rsidRPr="00F17F76">
        <w:rPr>
          <w:sz w:val="22"/>
          <w:szCs w:val="22"/>
        </w:rPr>
        <w:t xml:space="preserve">The second cycle of the AEWA SGF was launched in May 2011 and the third cycle </w:t>
      </w:r>
      <w:r w:rsidR="00422DFB" w:rsidRPr="00F17F76">
        <w:rPr>
          <w:sz w:val="22"/>
          <w:szCs w:val="22"/>
        </w:rPr>
        <w:t xml:space="preserve">in </w:t>
      </w:r>
      <w:r w:rsidR="008A6717" w:rsidRPr="00F17F76">
        <w:rPr>
          <w:sz w:val="22"/>
          <w:szCs w:val="22"/>
        </w:rPr>
        <w:t>April</w:t>
      </w:r>
      <w:r w:rsidRPr="00F17F76">
        <w:rPr>
          <w:sz w:val="22"/>
          <w:szCs w:val="22"/>
        </w:rPr>
        <w:t xml:space="preserve"> 2012.</w:t>
      </w:r>
    </w:p>
    <w:p w:rsidR="00105AA3" w:rsidRPr="00F17F76" w:rsidRDefault="00105AA3" w:rsidP="00792EBF">
      <w:pPr>
        <w:jc w:val="both"/>
        <w:rPr>
          <w:sz w:val="22"/>
          <w:szCs w:val="22"/>
        </w:rPr>
      </w:pPr>
    </w:p>
    <w:p w:rsidR="00105AA3" w:rsidRPr="00F17F76" w:rsidRDefault="00105AA3" w:rsidP="00792EBF">
      <w:pPr>
        <w:jc w:val="both"/>
        <w:rPr>
          <w:i/>
          <w:sz w:val="22"/>
          <w:szCs w:val="22"/>
        </w:rPr>
      </w:pPr>
      <w:r w:rsidRPr="00F17F76">
        <w:rPr>
          <w:sz w:val="22"/>
          <w:szCs w:val="22"/>
        </w:rPr>
        <w:t>For the 2010 SGF cycle, a total of five projects were funded from five African countries (Egypt, Ethiopia, Gambia, Kenya and Madagascar) for a total amount of 93,071 Euros. For the 2011 cycle, two projects have been funded from two African countries (Tanzania and Ghana), for a total amount of 43,</w:t>
      </w:r>
      <w:r w:rsidR="005F1BE4" w:rsidRPr="00F17F76">
        <w:rPr>
          <w:sz w:val="22"/>
          <w:szCs w:val="22"/>
        </w:rPr>
        <w:t>400</w:t>
      </w:r>
      <w:r w:rsidRPr="00F17F76">
        <w:rPr>
          <w:sz w:val="22"/>
          <w:szCs w:val="22"/>
        </w:rPr>
        <w:t xml:space="preserve"> Euros. The sum of 20,000 Euros is currently available in the core budget for the 2012 cycle and the Secretariat hopes to secure additional funds for this cycle and future SGF cycles.</w:t>
      </w:r>
    </w:p>
    <w:p w:rsidR="00105AA3" w:rsidRPr="00F17F76" w:rsidRDefault="00105AA3" w:rsidP="00792EBF">
      <w:pPr>
        <w:jc w:val="both"/>
        <w:rPr>
          <w:sz w:val="22"/>
          <w:szCs w:val="22"/>
        </w:rPr>
      </w:pPr>
    </w:p>
    <w:p w:rsidR="00105AA3" w:rsidRPr="00F17F76" w:rsidRDefault="007C6840" w:rsidP="00EC1708">
      <w:pPr>
        <w:pStyle w:val="Heading2"/>
        <w:numPr>
          <w:ilvl w:val="1"/>
          <w:numId w:val="29"/>
        </w:numPr>
        <w:spacing w:before="60"/>
        <w:rPr>
          <w:rFonts w:ascii="Times New Roman" w:hAnsi="Times New Roman" w:cs="Times New Roman"/>
          <w:color w:val="auto"/>
          <w:sz w:val="24"/>
          <w:szCs w:val="24"/>
        </w:rPr>
      </w:pPr>
      <w:bookmarkStart w:id="44" w:name="_Cooperation_with_existing"/>
      <w:bookmarkStart w:id="45" w:name="_Toc319417838"/>
      <w:bookmarkStart w:id="46" w:name="_Toc320261080"/>
      <w:bookmarkStart w:id="47" w:name="_Toc322442364"/>
      <w:bookmarkEnd w:id="44"/>
      <w:r w:rsidRPr="00F17F76">
        <w:rPr>
          <w:rFonts w:ascii="Times New Roman" w:hAnsi="Times New Roman" w:cs="Times New Roman"/>
          <w:color w:val="auto"/>
          <w:sz w:val="24"/>
          <w:szCs w:val="24"/>
        </w:rPr>
        <w:t xml:space="preserve">Cooperation with </w:t>
      </w:r>
      <w:r w:rsidR="00A66A90" w:rsidRPr="00F17F76">
        <w:rPr>
          <w:rFonts w:ascii="Times New Roman" w:hAnsi="Times New Roman" w:cs="Times New Roman"/>
          <w:color w:val="auto"/>
          <w:sz w:val="24"/>
          <w:szCs w:val="24"/>
        </w:rPr>
        <w:t>a</w:t>
      </w:r>
      <w:r w:rsidRPr="00F17F76">
        <w:rPr>
          <w:rFonts w:ascii="Times New Roman" w:hAnsi="Times New Roman" w:cs="Times New Roman"/>
          <w:color w:val="auto"/>
          <w:sz w:val="24"/>
          <w:szCs w:val="24"/>
        </w:rPr>
        <w:t xml:space="preserve">ctivities of </w:t>
      </w:r>
      <w:r w:rsidR="00A66A90" w:rsidRPr="00F17F76">
        <w:rPr>
          <w:rFonts w:ascii="Times New Roman" w:hAnsi="Times New Roman" w:cs="Times New Roman"/>
          <w:color w:val="auto"/>
          <w:sz w:val="24"/>
          <w:szCs w:val="24"/>
        </w:rPr>
        <w:t>o</w:t>
      </w:r>
      <w:r w:rsidR="00105AA3" w:rsidRPr="00F17F76">
        <w:rPr>
          <w:rFonts w:ascii="Times New Roman" w:hAnsi="Times New Roman" w:cs="Times New Roman"/>
          <w:color w:val="auto"/>
          <w:sz w:val="24"/>
          <w:szCs w:val="24"/>
        </w:rPr>
        <w:t>ther</w:t>
      </w:r>
      <w:r w:rsidRPr="00F17F76">
        <w:rPr>
          <w:rFonts w:ascii="Times New Roman" w:hAnsi="Times New Roman" w:cs="Times New Roman"/>
          <w:color w:val="auto"/>
          <w:sz w:val="24"/>
          <w:szCs w:val="24"/>
        </w:rPr>
        <w:t xml:space="preserve"> </w:t>
      </w:r>
      <w:r w:rsidR="00A66A90" w:rsidRPr="00F17F76">
        <w:rPr>
          <w:rFonts w:ascii="Times New Roman" w:hAnsi="Times New Roman" w:cs="Times New Roman"/>
          <w:color w:val="auto"/>
          <w:sz w:val="24"/>
          <w:szCs w:val="24"/>
        </w:rPr>
        <w:t>r</w:t>
      </w:r>
      <w:r w:rsidRPr="00F17F76">
        <w:rPr>
          <w:rFonts w:ascii="Times New Roman" w:hAnsi="Times New Roman" w:cs="Times New Roman"/>
          <w:color w:val="auto"/>
          <w:sz w:val="24"/>
          <w:szCs w:val="24"/>
        </w:rPr>
        <w:t xml:space="preserve">elevant </w:t>
      </w:r>
      <w:r w:rsidR="00A66A90" w:rsidRPr="00F17F76">
        <w:rPr>
          <w:rFonts w:ascii="Times New Roman" w:hAnsi="Times New Roman" w:cs="Times New Roman"/>
          <w:color w:val="auto"/>
          <w:sz w:val="24"/>
          <w:szCs w:val="24"/>
        </w:rPr>
        <w:t>c</w:t>
      </w:r>
      <w:r w:rsidRPr="00F17F76">
        <w:rPr>
          <w:rFonts w:ascii="Times New Roman" w:hAnsi="Times New Roman" w:cs="Times New Roman"/>
          <w:color w:val="auto"/>
          <w:sz w:val="24"/>
          <w:szCs w:val="24"/>
        </w:rPr>
        <w:t xml:space="preserve">onventions and </w:t>
      </w:r>
      <w:r w:rsidR="00A66A90" w:rsidRPr="00F17F76">
        <w:rPr>
          <w:rFonts w:ascii="Times New Roman" w:hAnsi="Times New Roman" w:cs="Times New Roman"/>
          <w:color w:val="auto"/>
          <w:sz w:val="24"/>
          <w:szCs w:val="24"/>
        </w:rPr>
        <w:t>o</w:t>
      </w:r>
      <w:r w:rsidR="00105AA3" w:rsidRPr="00F17F76">
        <w:rPr>
          <w:rFonts w:ascii="Times New Roman" w:hAnsi="Times New Roman" w:cs="Times New Roman"/>
          <w:color w:val="auto"/>
          <w:sz w:val="24"/>
          <w:szCs w:val="24"/>
        </w:rPr>
        <w:t>rganisations in Africa</w:t>
      </w:r>
      <w:bookmarkEnd w:id="45"/>
      <w:bookmarkEnd w:id="46"/>
      <w:bookmarkEnd w:id="47"/>
    </w:p>
    <w:p w:rsidR="00105AA3" w:rsidRPr="00F17F76" w:rsidRDefault="008A6717" w:rsidP="00646C43">
      <w:pPr>
        <w:pStyle w:val="Heading3"/>
        <w:spacing w:before="60"/>
        <w:rPr>
          <w:rFonts w:ascii="Times New Roman" w:hAnsi="Times New Roman" w:cs="Times New Roman"/>
          <w:color w:val="auto"/>
          <w:sz w:val="22"/>
          <w:szCs w:val="22"/>
        </w:rPr>
      </w:pPr>
      <w:bookmarkStart w:id="48" w:name="_Toc319417839"/>
      <w:bookmarkStart w:id="49" w:name="_Toc320261081"/>
      <w:bookmarkStart w:id="50" w:name="_Toc322442365"/>
      <w:r w:rsidRPr="00F17F76">
        <w:rPr>
          <w:rFonts w:ascii="Times New Roman" w:hAnsi="Times New Roman" w:cs="Times New Roman"/>
          <w:color w:val="auto"/>
          <w:sz w:val="22"/>
          <w:szCs w:val="22"/>
        </w:rPr>
        <w:t>Outcomes/</w:t>
      </w:r>
      <w:r w:rsidR="00105AA3" w:rsidRPr="00F17F76">
        <w:rPr>
          <w:rFonts w:ascii="Times New Roman" w:hAnsi="Times New Roman" w:cs="Times New Roman"/>
          <w:color w:val="auto"/>
          <w:sz w:val="22"/>
          <w:szCs w:val="22"/>
        </w:rPr>
        <w:t>Milestones</w:t>
      </w:r>
      <w:bookmarkEnd w:id="48"/>
      <w:bookmarkEnd w:id="49"/>
      <w:bookmarkEnd w:id="50"/>
    </w:p>
    <w:p w:rsidR="00105AA3" w:rsidRPr="00F17F76" w:rsidRDefault="00105AA3" w:rsidP="00AB69B0">
      <w:pPr>
        <w:numPr>
          <w:ilvl w:val="0"/>
          <w:numId w:val="23"/>
        </w:numPr>
        <w:jc w:val="both"/>
        <w:rPr>
          <w:i/>
          <w:sz w:val="22"/>
          <w:szCs w:val="22"/>
        </w:rPr>
      </w:pPr>
      <w:r w:rsidRPr="00F17F76">
        <w:rPr>
          <w:sz w:val="22"/>
          <w:szCs w:val="22"/>
        </w:rPr>
        <w:t>Strengthened collaboration with existing partner organisations working in Africa, particularly</w:t>
      </w:r>
      <w:r w:rsidR="003950FB" w:rsidRPr="00F17F76">
        <w:rPr>
          <w:sz w:val="22"/>
          <w:szCs w:val="22"/>
        </w:rPr>
        <w:t xml:space="preserve"> the</w:t>
      </w:r>
      <w:r w:rsidR="00233EC0" w:rsidRPr="00F17F76">
        <w:rPr>
          <w:sz w:val="22"/>
          <w:szCs w:val="22"/>
        </w:rPr>
        <w:t xml:space="preserve"> UNEP/</w:t>
      </w:r>
      <w:r w:rsidR="003950FB" w:rsidRPr="00F17F76">
        <w:rPr>
          <w:sz w:val="22"/>
          <w:szCs w:val="22"/>
        </w:rPr>
        <w:t xml:space="preserve">CMS Secretariat, </w:t>
      </w:r>
      <w:r w:rsidRPr="00F17F76">
        <w:rPr>
          <w:sz w:val="22"/>
          <w:szCs w:val="22"/>
        </w:rPr>
        <w:t xml:space="preserve">Ramsar </w:t>
      </w:r>
      <w:r w:rsidR="00233EC0" w:rsidRPr="00F17F76">
        <w:rPr>
          <w:sz w:val="22"/>
          <w:szCs w:val="22"/>
        </w:rPr>
        <w:t xml:space="preserve">Convention </w:t>
      </w:r>
      <w:r w:rsidRPr="00F17F76">
        <w:rPr>
          <w:sz w:val="22"/>
          <w:szCs w:val="22"/>
        </w:rPr>
        <w:t>Secretariat, BirdLife International, Wetlands International, “Office National de la Chasse et de la Faune</w:t>
      </w:r>
      <w:r w:rsidR="00F42D31" w:rsidRPr="00F17F76">
        <w:rPr>
          <w:sz w:val="22"/>
          <w:szCs w:val="22"/>
        </w:rPr>
        <w:t xml:space="preserve"> </w:t>
      </w:r>
      <w:r w:rsidRPr="00F17F76">
        <w:rPr>
          <w:sz w:val="22"/>
          <w:szCs w:val="22"/>
        </w:rPr>
        <w:t>Sauvage - ONCFS</w:t>
      </w:r>
      <w:r w:rsidRPr="00F17F76">
        <w:rPr>
          <w:rStyle w:val="StyleFootnoteReferenceTimesNewRoman11ptNotItalic"/>
          <w:szCs w:val="22"/>
        </w:rPr>
        <w:footnoteReference w:id="5"/>
      </w:r>
      <w:r w:rsidRPr="00F17F76">
        <w:rPr>
          <w:sz w:val="22"/>
          <w:szCs w:val="22"/>
        </w:rPr>
        <w:t>”, Tour du Valat</w:t>
      </w:r>
      <w:r w:rsidRPr="00F17F76">
        <w:rPr>
          <w:rStyle w:val="StyleFootnoteReferenceTimesNewRoman11ptNotItalic"/>
          <w:szCs w:val="22"/>
        </w:rPr>
        <w:footnoteReference w:id="6"/>
      </w:r>
      <w:r w:rsidRPr="00F17F76">
        <w:rPr>
          <w:sz w:val="22"/>
          <w:szCs w:val="22"/>
        </w:rPr>
        <w:t>, etc.;</w:t>
      </w:r>
    </w:p>
    <w:p w:rsidR="00105AA3" w:rsidRPr="00F17F76" w:rsidRDefault="00105AA3" w:rsidP="00AB69B0">
      <w:pPr>
        <w:numPr>
          <w:ilvl w:val="0"/>
          <w:numId w:val="23"/>
        </w:numPr>
        <w:jc w:val="both"/>
        <w:rPr>
          <w:i/>
          <w:sz w:val="22"/>
          <w:szCs w:val="22"/>
        </w:rPr>
      </w:pPr>
      <w:r w:rsidRPr="00F17F76">
        <w:rPr>
          <w:sz w:val="22"/>
          <w:szCs w:val="22"/>
        </w:rPr>
        <w:t>Increased participation and increased visibility of the Agreement in relevant activities of partner organisations in Africa;</w:t>
      </w:r>
    </w:p>
    <w:p w:rsidR="00105AA3" w:rsidRPr="00F17F76" w:rsidRDefault="00105AA3" w:rsidP="00AB69B0">
      <w:pPr>
        <w:numPr>
          <w:ilvl w:val="0"/>
          <w:numId w:val="23"/>
        </w:numPr>
        <w:jc w:val="both"/>
        <w:rPr>
          <w:i/>
          <w:sz w:val="22"/>
          <w:szCs w:val="22"/>
        </w:rPr>
      </w:pPr>
      <w:r w:rsidRPr="00F17F76">
        <w:rPr>
          <w:sz w:val="22"/>
          <w:szCs w:val="22"/>
        </w:rPr>
        <w:t>Collaboration initiated with new partners active in the region, such as the African Crane Conservation Programme and Common Wadden Sea Secretariat.</w:t>
      </w:r>
    </w:p>
    <w:p w:rsidR="00105AA3" w:rsidRPr="00F17F76" w:rsidRDefault="00105AA3" w:rsidP="00BE7230">
      <w:pPr>
        <w:jc w:val="both"/>
        <w:rPr>
          <w:sz w:val="22"/>
          <w:szCs w:val="22"/>
        </w:rPr>
      </w:pPr>
    </w:p>
    <w:p w:rsidR="00105AA3" w:rsidRPr="00F17F76" w:rsidRDefault="00105AA3" w:rsidP="00646C43">
      <w:pPr>
        <w:pStyle w:val="Heading3"/>
        <w:spacing w:before="60"/>
        <w:rPr>
          <w:rFonts w:ascii="Times New Roman" w:hAnsi="Times New Roman" w:cs="Times New Roman"/>
          <w:color w:val="auto"/>
          <w:sz w:val="22"/>
          <w:szCs w:val="22"/>
        </w:rPr>
      </w:pPr>
      <w:bookmarkStart w:id="51" w:name="_Toc319417840"/>
      <w:bookmarkStart w:id="52" w:name="_Toc320261082"/>
      <w:bookmarkStart w:id="53" w:name="_Toc322442366"/>
      <w:r w:rsidRPr="00F17F76">
        <w:rPr>
          <w:rFonts w:ascii="Times New Roman" w:hAnsi="Times New Roman" w:cs="Times New Roman"/>
          <w:color w:val="auto"/>
          <w:sz w:val="22"/>
          <w:szCs w:val="22"/>
        </w:rPr>
        <w:t>Activities:</w:t>
      </w:r>
      <w:bookmarkEnd w:id="51"/>
      <w:bookmarkEnd w:id="52"/>
      <w:bookmarkEnd w:id="53"/>
    </w:p>
    <w:p w:rsidR="00105AA3" w:rsidRPr="00F17F76" w:rsidRDefault="00105AA3" w:rsidP="007E427E">
      <w:pPr>
        <w:jc w:val="both"/>
        <w:rPr>
          <w:i/>
          <w:sz w:val="22"/>
          <w:szCs w:val="22"/>
        </w:rPr>
      </w:pPr>
      <w:r w:rsidRPr="00F17F76">
        <w:rPr>
          <w:sz w:val="22"/>
          <w:szCs w:val="22"/>
        </w:rPr>
        <w:t>Article IX of the Agreement Text encourages the Secretariat to collaborate with the Secretariats of relevant conventions and international instruments and other organisations competent in the conservation of migratory waterbirds and their habitats. Resolution 4.9 further instructs the Secretariat to “</w:t>
      </w:r>
      <w:r w:rsidRPr="00F17F76">
        <w:rPr>
          <w:i/>
          <w:sz w:val="22"/>
          <w:szCs w:val="22"/>
        </w:rPr>
        <w:t xml:space="preserve">envisage synergies </w:t>
      </w:r>
      <w:r w:rsidRPr="00F17F76">
        <w:rPr>
          <w:i/>
          <w:sz w:val="22"/>
          <w:szCs w:val="22"/>
        </w:rPr>
        <w:lastRenderedPageBreak/>
        <w:t>and to enhance cooperation with existing activities of other relevant conventions and organisations in Africa</w:t>
      </w:r>
      <w:r w:rsidRPr="00F17F76">
        <w:rPr>
          <w:sz w:val="22"/>
          <w:szCs w:val="22"/>
        </w:rPr>
        <w:t xml:space="preserve">”. </w:t>
      </w:r>
    </w:p>
    <w:p w:rsidR="00105AA3" w:rsidRPr="00F17F76" w:rsidRDefault="00105AA3" w:rsidP="007E427E">
      <w:pPr>
        <w:jc w:val="both"/>
        <w:rPr>
          <w:i/>
          <w:sz w:val="22"/>
          <w:szCs w:val="22"/>
        </w:rPr>
      </w:pPr>
    </w:p>
    <w:p w:rsidR="00105AA3" w:rsidRPr="00F17F76" w:rsidRDefault="00105AA3" w:rsidP="007E427E">
      <w:pPr>
        <w:jc w:val="both"/>
        <w:rPr>
          <w:sz w:val="22"/>
          <w:szCs w:val="22"/>
        </w:rPr>
      </w:pPr>
      <w:r w:rsidRPr="00F17F76">
        <w:rPr>
          <w:sz w:val="22"/>
          <w:szCs w:val="22"/>
        </w:rPr>
        <w:t>Following the recruitment of the Coordinator</w:t>
      </w:r>
      <w:r w:rsidR="007029A8" w:rsidRPr="00F17F76">
        <w:rPr>
          <w:sz w:val="22"/>
          <w:szCs w:val="22"/>
        </w:rPr>
        <w:t xml:space="preserve"> for the African Initiative</w:t>
      </w:r>
      <w:r w:rsidRPr="00F17F76">
        <w:rPr>
          <w:sz w:val="22"/>
          <w:szCs w:val="22"/>
        </w:rPr>
        <w:t xml:space="preserve">, there has been a significant increase in the Secretariat’s engagement in the activities of partner organisations concerned with the conservation of migratory waterbirds in Africa. </w:t>
      </w:r>
      <w:r w:rsidR="004A43E3" w:rsidRPr="00F17F76">
        <w:rPr>
          <w:sz w:val="22"/>
          <w:szCs w:val="22"/>
        </w:rPr>
        <w:t xml:space="preserve">The </w:t>
      </w:r>
      <w:r w:rsidRPr="00F17F76">
        <w:rPr>
          <w:sz w:val="22"/>
          <w:szCs w:val="22"/>
        </w:rPr>
        <w:t>Sec</w:t>
      </w:r>
      <w:r w:rsidR="004A43E3" w:rsidRPr="00F17F76">
        <w:rPr>
          <w:sz w:val="22"/>
          <w:szCs w:val="22"/>
        </w:rPr>
        <w:t>retariat has been represented</w:t>
      </w:r>
      <w:r w:rsidRPr="00F17F76">
        <w:rPr>
          <w:sz w:val="22"/>
          <w:szCs w:val="22"/>
        </w:rPr>
        <w:t xml:space="preserve"> at relevant meetings</w:t>
      </w:r>
      <w:r w:rsidR="004A43E3" w:rsidRPr="00F17F76">
        <w:rPr>
          <w:sz w:val="22"/>
          <w:szCs w:val="22"/>
        </w:rPr>
        <w:t xml:space="preserve"> and </w:t>
      </w:r>
      <w:r w:rsidRPr="00F17F76">
        <w:rPr>
          <w:sz w:val="22"/>
          <w:szCs w:val="22"/>
        </w:rPr>
        <w:t xml:space="preserve">workshops in Africa and AEWA issues </w:t>
      </w:r>
      <w:r w:rsidR="004A43E3" w:rsidRPr="00F17F76">
        <w:rPr>
          <w:sz w:val="22"/>
          <w:szCs w:val="22"/>
        </w:rPr>
        <w:t>have been</w:t>
      </w:r>
      <w:r w:rsidRPr="00F17F76">
        <w:rPr>
          <w:sz w:val="22"/>
          <w:szCs w:val="22"/>
        </w:rPr>
        <w:t xml:space="preserve"> mainstreamed into relevant regional and</w:t>
      </w:r>
      <w:r w:rsidR="004A43E3" w:rsidRPr="00F17F76">
        <w:rPr>
          <w:sz w:val="22"/>
          <w:szCs w:val="22"/>
        </w:rPr>
        <w:t xml:space="preserve"> international policies, plans, </w:t>
      </w:r>
      <w:r w:rsidRPr="00F17F76">
        <w:rPr>
          <w:sz w:val="22"/>
          <w:szCs w:val="22"/>
        </w:rPr>
        <w:t>strategies</w:t>
      </w:r>
      <w:r w:rsidR="004A43E3" w:rsidRPr="00F17F76">
        <w:rPr>
          <w:sz w:val="22"/>
          <w:szCs w:val="22"/>
        </w:rPr>
        <w:t xml:space="preserve"> and </w:t>
      </w:r>
      <w:r w:rsidRPr="00F17F76">
        <w:rPr>
          <w:sz w:val="22"/>
          <w:szCs w:val="22"/>
        </w:rPr>
        <w:t xml:space="preserve">activities. Delivering presentations on AEWA, its activities and possibilities for synergy helped to increase knowledge on the Agreement in Africa and </w:t>
      </w:r>
      <w:r w:rsidR="004A43E3" w:rsidRPr="00F17F76">
        <w:rPr>
          <w:sz w:val="22"/>
          <w:szCs w:val="22"/>
        </w:rPr>
        <w:t xml:space="preserve">thus increased </w:t>
      </w:r>
      <w:r w:rsidR="003316E6" w:rsidRPr="00F17F76">
        <w:rPr>
          <w:sz w:val="22"/>
          <w:szCs w:val="22"/>
        </w:rPr>
        <w:t>its visibility</w:t>
      </w:r>
      <w:r w:rsidR="004A43E3" w:rsidRPr="00F17F76">
        <w:rPr>
          <w:sz w:val="22"/>
          <w:szCs w:val="22"/>
        </w:rPr>
        <w:t xml:space="preserve"> in</w:t>
      </w:r>
      <w:r w:rsidRPr="00F17F76">
        <w:rPr>
          <w:sz w:val="22"/>
          <w:szCs w:val="22"/>
        </w:rPr>
        <w:t xml:space="preserve"> the region. </w:t>
      </w:r>
      <w:r w:rsidR="00A45F18" w:rsidRPr="00F17F76">
        <w:rPr>
          <w:sz w:val="22"/>
          <w:szCs w:val="22"/>
        </w:rPr>
        <w:t>This section describes some prominent cases of strengthened synergies with existing partners and new partnerships identified and built upon.</w:t>
      </w:r>
    </w:p>
    <w:p w:rsidR="00276942" w:rsidRPr="00F17F76" w:rsidRDefault="00276942" w:rsidP="007E427E">
      <w:pPr>
        <w:jc w:val="both"/>
        <w:rPr>
          <w:sz w:val="22"/>
          <w:szCs w:val="22"/>
        </w:rPr>
      </w:pPr>
    </w:p>
    <w:p w:rsidR="00105AA3" w:rsidRPr="00F17F76" w:rsidRDefault="00105AA3" w:rsidP="00276942">
      <w:pPr>
        <w:pStyle w:val="Heading4"/>
        <w:numPr>
          <w:ilvl w:val="0"/>
          <w:numId w:val="17"/>
        </w:numPr>
        <w:spacing w:before="0"/>
        <w:rPr>
          <w:rFonts w:ascii="Times New Roman" w:hAnsi="Times New Roman" w:cs="Times New Roman"/>
          <w:color w:val="auto"/>
          <w:sz w:val="22"/>
          <w:szCs w:val="22"/>
        </w:rPr>
      </w:pPr>
      <w:bookmarkStart w:id="54" w:name="_Toc319417841"/>
      <w:bookmarkStart w:id="55" w:name="_Toc320261083"/>
      <w:bookmarkStart w:id="56" w:name="_Toc322442367"/>
      <w:r w:rsidRPr="00F17F76">
        <w:rPr>
          <w:rFonts w:ascii="Times New Roman" w:hAnsi="Times New Roman" w:cs="Times New Roman"/>
          <w:color w:val="auto"/>
          <w:sz w:val="22"/>
          <w:szCs w:val="22"/>
        </w:rPr>
        <w:t>Secretariat of the Convention on Migratory Species</w:t>
      </w:r>
      <w:r w:rsidRPr="00F17F76">
        <w:rPr>
          <w:rFonts w:ascii="Times New Roman" w:hAnsi="Times New Roman" w:cs="Times New Roman"/>
          <w:i w:val="0"/>
          <w:color w:val="auto"/>
          <w:sz w:val="22"/>
          <w:szCs w:val="22"/>
        </w:rPr>
        <w:t>:</w:t>
      </w:r>
      <w:bookmarkEnd w:id="54"/>
      <w:bookmarkEnd w:id="55"/>
      <w:bookmarkEnd w:id="56"/>
    </w:p>
    <w:p w:rsidR="00105AA3" w:rsidRPr="00F17F76" w:rsidRDefault="00105AA3" w:rsidP="007E427E">
      <w:pPr>
        <w:jc w:val="both"/>
        <w:rPr>
          <w:i/>
          <w:sz w:val="22"/>
          <w:szCs w:val="22"/>
        </w:rPr>
      </w:pPr>
      <w:r w:rsidRPr="00F17F76">
        <w:rPr>
          <w:sz w:val="22"/>
          <w:szCs w:val="22"/>
        </w:rPr>
        <w:t xml:space="preserve">There has been a significant improvement in the collaboration between the </w:t>
      </w:r>
      <w:r w:rsidR="00233EC0" w:rsidRPr="00F17F76">
        <w:rPr>
          <w:sz w:val="22"/>
          <w:szCs w:val="22"/>
        </w:rPr>
        <w:t>UNEP/</w:t>
      </w:r>
      <w:r w:rsidRPr="00F17F76">
        <w:rPr>
          <w:sz w:val="22"/>
          <w:szCs w:val="22"/>
        </w:rPr>
        <w:t xml:space="preserve">CMS and </w:t>
      </w:r>
      <w:r w:rsidR="00233EC0" w:rsidRPr="00F17F76">
        <w:rPr>
          <w:sz w:val="22"/>
          <w:szCs w:val="22"/>
        </w:rPr>
        <w:t>UNEP/</w:t>
      </w:r>
      <w:r w:rsidRPr="00F17F76">
        <w:rPr>
          <w:sz w:val="22"/>
          <w:szCs w:val="22"/>
        </w:rPr>
        <w:t>AEWA Secretariat</w:t>
      </w:r>
      <w:r w:rsidR="0021634C" w:rsidRPr="00F17F76">
        <w:rPr>
          <w:sz w:val="22"/>
          <w:szCs w:val="22"/>
        </w:rPr>
        <w:t>s</w:t>
      </w:r>
      <w:r w:rsidRPr="00F17F76">
        <w:rPr>
          <w:sz w:val="22"/>
          <w:szCs w:val="22"/>
        </w:rPr>
        <w:t xml:space="preserve"> </w:t>
      </w:r>
      <w:r w:rsidR="000D4AA5" w:rsidRPr="00F17F76">
        <w:rPr>
          <w:sz w:val="22"/>
          <w:szCs w:val="22"/>
        </w:rPr>
        <w:t>on</w:t>
      </w:r>
      <w:r w:rsidRPr="00F17F76">
        <w:rPr>
          <w:sz w:val="22"/>
          <w:szCs w:val="22"/>
        </w:rPr>
        <w:t xml:space="preserve"> activities in Africa. The </w:t>
      </w:r>
      <w:r w:rsidR="0021634C" w:rsidRPr="00F17F76">
        <w:rPr>
          <w:sz w:val="22"/>
          <w:szCs w:val="22"/>
        </w:rPr>
        <w:t>C</w:t>
      </w:r>
      <w:r w:rsidRPr="00F17F76">
        <w:rPr>
          <w:sz w:val="22"/>
          <w:szCs w:val="22"/>
        </w:rPr>
        <w:t xml:space="preserve">oordinator </w:t>
      </w:r>
      <w:r w:rsidR="0021634C" w:rsidRPr="00F17F76">
        <w:rPr>
          <w:sz w:val="22"/>
          <w:szCs w:val="22"/>
        </w:rPr>
        <w:t xml:space="preserve">for the African Initiative </w:t>
      </w:r>
      <w:r w:rsidRPr="00F17F76">
        <w:rPr>
          <w:sz w:val="22"/>
          <w:szCs w:val="22"/>
        </w:rPr>
        <w:t xml:space="preserve">generally represents both </w:t>
      </w:r>
      <w:r w:rsidR="0021634C" w:rsidRPr="00F17F76">
        <w:rPr>
          <w:sz w:val="22"/>
          <w:szCs w:val="22"/>
        </w:rPr>
        <w:t>Secretariats at</w:t>
      </w:r>
      <w:r w:rsidRPr="00F17F76">
        <w:rPr>
          <w:sz w:val="22"/>
          <w:szCs w:val="22"/>
        </w:rPr>
        <w:t xml:space="preserve"> relevant meetings in Africa, and promotes</w:t>
      </w:r>
      <w:r w:rsidR="0021634C" w:rsidRPr="00F17F76">
        <w:rPr>
          <w:sz w:val="22"/>
          <w:szCs w:val="22"/>
        </w:rPr>
        <w:t xml:space="preserve"> issues of relevance to both, such as</w:t>
      </w:r>
      <w:r w:rsidRPr="00F17F76">
        <w:rPr>
          <w:sz w:val="22"/>
          <w:szCs w:val="22"/>
        </w:rPr>
        <w:t xml:space="preserve"> the ac</w:t>
      </w:r>
      <w:r w:rsidR="0021634C" w:rsidRPr="00F17F76">
        <w:rPr>
          <w:sz w:val="22"/>
          <w:szCs w:val="22"/>
        </w:rPr>
        <w:t>cession of new African Parties</w:t>
      </w:r>
      <w:r w:rsidRPr="00F17F76">
        <w:rPr>
          <w:sz w:val="22"/>
          <w:szCs w:val="22"/>
        </w:rPr>
        <w:t>.</w:t>
      </w:r>
    </w:p>
    <w:p w:rsidR="00105AA3" w:rsidRPr="00F17F76" w:rsidRDefault="00105AA3" w:rsidP="007E427E">
      <w:pPr>
        <w:jc w:val="both"/>
        <w:rPr>
          <w:sz w:val="22"/>
          <w:szCs w:val="22"/>
        </w:rPr>
      </w:pPr>
    </w:p>
    <w:p w:rsidR="00A11009" w:rsidRPr="00F17F76" w:rsidRDefault="00A11009" w:rsidP="007E427E">
      <w:pPr>
        <w:jc w:val="both"/>
        <w:rPr>
          <w:sz w:val="22"/>
          <w:szCs w:val="22"/>
        </w:rPr>
      </w:pPr>
      <w:r w:rsidRPr="00F17F76">
        <w:rPr>
          <w:sz w:val="22"/>
          <w:szCs w:val="22"/>
        </w:rPr>
        <w:t>The</w:t>
      </w:r>
      <w:r w:rsidR="00233EC0" w:rsidRPr="00F17F76">
        <w:rPr>
          <w:sz w:val="22"/>
          <w:szCs w:val="22"/>
        </w:rPr>
        <w:t xml:space="preserve"> UNEP/</w:t>
      </w:r>
      <w:r w:rsidRPr="00F17F76">
        <w:rPr>
          <w:sz w:val="22"/>
          <w:szCs w:val="22"/>
        </w:rPr>
        <w:t xml:space="preserve">CMS and </w:t>
      </w:r>
      <w:r w:rsidR="00233EC0" w:rsidRPr="00F17F76">
        <w:rPr>
          <w:sz w:val="22"/>
          <w:szCs w:val="22"/>
        </w:rPr>
        <w:t>UNEP/</w:t>
      </w:r>
      <w:r w:rsidRPr="00F17F76">
        <w:rPr>
          <w:sz w:val="22"/>
          <w:szCs w:val="22"/>
        </w:rPr>
        <w:t xml:space="preserve">AEWA Secretariats jointly organised </w:t>
      </w:r>
      <w:r w:rsidR="007577DA" w:rsidRPr="00F17F76">
        <w:rPr>
          <w:sz w:val="22"/>
          <w:szCs w:val="22"/>
        </w:rPr>
        <w:t xml:space="preserve">the African regional meeting and </w:t>
      </w:r>
      <w:r w:rsidR="00146231" w:rsidRPr="00F17F76">
        <w:rPr>
          <w:sz w:val="22"/>
          <w:szCs w:val="22"/>
        </w:rPr>
        <w:t>training on negotiation skills for Multilateral Environmental Agreements (MEAs)</w:t>
      </w:r>
      <w:r w:rsidR="006747B3" w:rsidRPr="00F17F76">
        <w:rPr>
          <w:sz w:val="22"/>
          <w:szCs w:val="22"/>
        </w:rPr>
        <w:t xml:space="preserve"> </w:t>
      </w:r>
      <w:r w:rsidR="007577DA" w:rsidRPr="00F17F76">
        <w:rPr>
          <w:sz w:val="22"/>
          <w:szCs w:val="22"/>
        </w:rPr>
        <w:t xml:space="preserve">in preparation for the </w:t>
      </w:r>
      <w:r w:rsidR="00D74938" w:rsidRPr="00F17F76">
        <w:rPr>
          <w:sz w:val="22"/>
          <w:szCs w:val="22"/>
        </w:rPr>
        <w:t>CMS COP10 and</w:t>
      </w:r>
      <w:r w:rsidR="007577DA" w:rsidRPr="00F17F76">
        <w:rPr>
          <w:sz w:val="22"/>
          <w:szCs w:val="22"/>
        </w:rPr>
        <w:t xml:space="preserve"> AEWA MOP5 (</w:t>
      </w:r>
      <w:r w:rsidR="004F216E" w:rsidRPr="00F17F76">
        <w:rPr>
          <w:sz w:val="22"/>
          <w:szCs w:val="22"/>
        </w:rPr>
        <w:t>s</w:t>
      </w:r>
      <w:r w:rsidR="007577DA" w:rsidRPr="00F17F76">
        <w:rPr>
          <w:sz w:val="22"/>
          <w:szCs w:val="22"/>
        </w:rPr>
        <w:t xml:space="preserve">ee </w:t>
      </w:r>
      <w:hyperlink w:anchor="_AEWA_African_Regional" w:history="1">
        <w:r w:rsidR="007577DA" w:rsidRPr="00F17F76">
          <w:rPr>
            <w:rStyle w:val="Hyperlink"/>
            <w:color w:val="auto"/>
            <w:sz w:val="22"/>
            <w:szCs w:val="22"/>
          </w:rPr>
          <w:t>section 3.6.ii</w:t>
        </w:r>
        <w:r w:rsidR="00340D32" w:rsidRPr="00F17F76">
          <w:rPr>
            <w:rStyle w:val="Hyperlink"/>
            <w:color w:val="auto"/>
            <w:sz w:val="22"/>
            <w:szCs w:val="22"/>
          </w:rPr>
          <w:t>i</w:t>
        </w:r>
      </w:hyperlink>
      <w:r w:rsidR="007577DA" w:rsidRPr="00F17F76">
        <w:rPr>
          <w:sz w:val="22"/>
          <w:szCs w:val="22"/>
        </w:rPr>
        <w:t xml:space="preserve"> for further details).</w:t>
      </w:r>
    </w:p>
    <w:p w:rsidR="00105AA3" w:rsidRPr="00F17F76" w:rsidRDefault="00105AA3" w:rsidP="007E427E">
      <w:pPr>
        <w:jc w:val="both"/>
        <w:rPr>
          <w:sz w:val="22"/>
          <w:szCs w:val="22"/>
        </w:rPr>
      </w:pPr>
    </w:p>
    <w:p w:rsidR="004F216E" w:rsidRPr="00F17F76" w:rsidRDefault="00233EC0" w:rsidP="007E427E">
      <w:pPr>
        <w:jc w:val="both"/>
        <w:rPr>
          <w:sz w:val="22"/>
          <w:szCs w:val="22"/>
        </w:rPr>
      </w:pPr>
      <w:r w:rsidRPr="00F17F76">
        <w:rPr>
          <w:sz w:val="22"/>
          <w:szCs w:val="22"/>
        </w:rPr>
        <w:t>Both</w:t>
      </w:r>
      <w:r w:rsidR="00105AA3" w:rsidRPr="00F17F76">
        <w:rPr>
          <w:sz w:val="22"/>
          <w:szCs w:val="22"/>
        </w:rPr>
        <w:t xml:space="preserve"> Secretariats are currently collaborating towards training and improving the capacity of t</w:t>
      </w:r>
      <w:r w:rsidR="004F216E" w:rsidRPr="00F17F76">
        <w:rPr>
          <w:sz w:val="22"/>
          <w:szCs w:val="22"/>
        </w:rPr>
        <w:t>he AEWA and CMS N</w:t>
      </w:r>
      <w:r w:rsidRPr="00F17F76">
        <w:rPr>
          <w:sz w:val="22"/>
          <w:szCs w:val="22"/>
        </w:rPr>
        <w:t>ational Focal points</w:t>
      </w:r>
      <w:r w:rsidR="004F216E" w:rsidRPr="00F17F76">
        <w:rPr>
          <w:sz w:val="22"/>
          <w:szCs w:val="22"/>
        </w:rPr>
        <w:t xml:space="preserve"> in Africa in the framework of the project on “</w:t>
      </w:r>
      <w:r w:rsidR="004F216E" w:rsidRPr="00F17F76">
        <w:rPr>
          <w:i/>
          <w:sz w:val="22"/>
          <w:szCs w:val="22"/>
        </w:rPr>
        <w:t>effective implementation of CMS, AEWA and other CMS-Family instruments across various regions and languages through capacity building</w:t>
      </w:r>
      <w:r w:rsidR="004F216E" w:rsidRPr="00F17F76">
        <w:rPr>
          <w:sz w:val="22"/>
          <w:szCs w:val="22"/>
        </w:rPr>
        <w:t xml:space="preserve">”, funded by the ENRTP SCA between the European Commission –DG Environment and UNEP (see </w:t>
      </w:r>
      <w:hyperlink w:anchor="_New_projects_in" w:history="1">
        <w:r w:rsidR="009267F5" w:rsidRPr="00F17F76">
          <w:rPr>
            <w:rStyle w:val="Hyperlink"/>
            <w:color w:val="auto"/>
            <w:sz w:val="22"/>
            <w:szCs w:val="22"/>
          </w:rPr>
          <w:t>section 3.</w:t>
        </w:r>
        <w:r w:rsidR="003D3DA9" w:rsidRPr="00F17F76">
          <w:rPr>
            <w:rStyle w:val="Hyperlink"/>
            <w:color w:val="auto"/>
            <w:sz w:val="22"/>
            <w:szCs w:val="22"/>
          </w:rPr>
          <w:t>6.iv</w:t>
        </w:r>
      </w:hyperlink>
      <w:r w:rsidR="003D3DA9" w:rsidRPr="00F17F76">
        <w:rPr>
          <w:sz w:val="22"/>
          <w:szCs w:val="22"/>
        </w:rPr>
        <w:t xml:space="preserve"> for further details).</w:t>
      </w:r>
    </w:p>
    <w:p w:rsidR="00105AA3" w:rsidRPr="00F17F76" w:rsidRDefault="00105AA3" w:rsidP="007E427E">
      <w:pPr>
        <w:jc w:val="both"/>
        <w:rPr>
          <w:sz w:val="22"/>
          <w:szCs w:val="22"/>
        </w:rPr>
      </w:pPr>
    </w:p>
    <w:p w:rsidR="00105AA3" w:rsidRPr="00F17F76" w:rsidRDefault="00105AA3" w:rsidP="00276942">
      <w:pPr>
        <w:pStyle w:val="Heading4"/>
        <w:numPr>
          <w:ilvl w:val="0"/>
          <w:numId w:val="17"/>
        </w:numPr>
        <w:spacing w:before="0"/>
        <w:rPr>
          <w:rFonts w:ascii="Times New Roman" w:hAnsi="Times New Roman" w:cs="Times New Roman"/>
          <w:color w:val="auto"/>
          <w:sz w:val="22"/>
          <w:szCs w:val="22"/>
        </w:rPr>
      </w:pPr>
      <w:bookmarkStart w:id="57" w:name="_BirdLife_International_and"/>
      <w:bookmarkStart w:id="58" w:name="_Toc319417842"/>
      <w:bookmarkStart w:id="59" w:name="_Toc320261084"/>
      <w:bookmarkStart w:id="60" w:name="_Toc322442368"/>
      <w:bookmarkEnd w:id="57"/>
      <w:r w:rsidRPr="00F17F76">
        <w:rPr>
          <w:rFonts w:ascii="Times New Roman" w:hAnsi="Times New Roman" w:cs="Times New Roman"/>
          <w:color w:val="auto"/>
          <w:sz w:val="22"/>
          <w:szCs w:val="22"/>
        </w:rPr>
        <w:t>BirdLife International and Wetlands International</w:t>
      </w:r>
      <w:r w:rsidRPr="00F17F76">
        <w:rPr>
          <w:rFonts w:ascii="Times New Roman" w:hAnsi="Times New Roman" w:cs="Times New Roman"/>
          <w:i w:val="0"/>
          <w:color w:val="auto"/>
          <w:sz w:val="22"/>
          <w:szCs w:val="22"/>
        </w:rPr>
        <w:t>:</w:t>
      </w:r>
      <w:bookmarkEnd w:id="58"/>
      <w:bookmarkEnd w:id="59"/>
      <w:bookmarkEnd w:id="60"/>
    </w:p>
    <w:p w:rsidR="00105AA3" w:rsidRPr="00F17F76" w:rsidRDefault="00105AA3" w:rsidP="00BE7230">
      <w:pPr>
        <w:jc w:val="both"/>
        <w:rPr>
          <w:i/>
          <w:sz w:val="22"/>
          <w:szCs w:val="22"/>
        </w:rPr>
      </w:pPr>
      <w:r w:rsidRPr="00F17F76">
        <w:rPr>
          <w:sz w:val="22"/>
          <w:szCs w:val="22"/>
        </w:rPr>
        <w:t xml:space="preserve">In November 2009, the Coordinator </w:t>
      </w:r>
      <w:r w:rsidR="00E73FD8" w:rsidRPr="00F17F76">
        <w:rPr>
          <w:sz w:val="22"/>
          <w:szCs w:val="22"/>
        </w:rPr>
        <w:t xml:space="preserve">for the African Initiative </w:t>
      </w:r>
      <w:r w:rsidRPr="00F17F76">
        <w:rPr>
          <w:sz w:val="22"/>
          <w:szCs w:val="22"/>
        </w:rPr>
        <w:t xml:space="preserve">represented the Secretariat at the first Training of Trainers (ToT) course </w:t>
      </w:r>
      <w:r w:rsidR="001E5DFC" w:rsidRPr="00F17F76">
        <w:rPr>
          <w:sz w:val="22"/>
          <w:szCs w:val="22"/>
        </w:rPr>
        <w:t xml:space="preserve">in Africa </w:t>
      </w:r>
      <w:r w:rsidR="00E73FD8" w:rsidRPr="00F17F76">
        <w:rPr>
          <w:sz w:val="22"/>
          <w:szCs w:val="22"/>
        </w:rPr>
        <w:t xml:space="preserve">using </w:t>
      </w:r>
      <w:r w:rsidR="001E5DFC" w:rsidRPr="00F17F76">
        <w:rPr>
          <w:sz w:val="22"/>
          <w:szCs w:val="22"/>
        </w:rPr>
        <w:t xml:space="preserve">the </w:t>
      </w:r>
      <w:r w:rsidRPr="00F17F76">
        <w:rPr>
          <w:sz w:val="22"/>
          <w:szCs w:val="22"/>
        </w:rPr>
        <w:t>WOW Flyway Training Kit (FTK), in Limbe, Cameroon</w:t>
      </w:r>
      <w:r w:rsidRPr="00F17F76">
        <w:rPr>
          <w:rStyle w:val="StyleFootnoteReferenceTimesNewRoman11ptNotItalic"/>
          <w:szCs w:val="22"/>
        </w:rPr>
        <w:footnoteReference w:id="7"/>
      </w:r>
      <w:r w:rsidRPr="00F17F76">
        <w:rPr>
          <w:sz w:val="22"/>
          <w:szCs w:val="22"/>
        </w:rPr>
        <w:t xml:space="preserve">. It was organised by Wetlands International Africa (WIA), in collaboration with the Garoua Wildlife School in Cameroon and with financial support from the U.S. Fish and Wildlife Service. She </w:t>
      </w:r>
      <w:r w:rsidR="00E73FD8" w:rsidRPr="00F17F76">
        <w:rPr>
          <w:sz w:val="22"/>
          <w:szCs w:val="22"/>
        </w:rPr>
        <w:t xml:space="preserve">presented </w:t>
      </w:r>
      <w:r w:rsidRPr="00F17F76">
        <w:rPr>
          <w:sz w:val="22"/>
          <w:szCs w:val="22"/>
        </w:rPr>
        <w:t>AEWA and its African Initiative and discussed possible collaboration with</w:t>
      </w:r>
      <w:r w:rsidR="001E5DFC" w:rsidRPr="00F17F76">
        <w:rPr>
          <w:sz w:val="22"/>
          <w:szCs w:val="22"/>
        </w:rPr>
        <w:t xml:space="preserve"> WIA </w:t>
      </w:r>
      <w:r w:rsidR="00415A5F" w:rsidRPr="00F17F76">
        <w:rPr>
          <w:sz w:val="22"/>
          <w:szCs w:val="22"/>
        </w:rPr>
        <w:t xml:space="preserve">to promote </w:t>
      </w:r>
      <w:r w:rsidRPr="00F17F76">
        <w:rPr>
          <w:sz w:val="22"/>
          <w:szCs w:val="22"/>
        </w:rPr>
        <w:t>further use of the FTK</w:t>
      </w:r>
      <w:r w:rsidR="001E5DFC" w:rsidRPr="00F17F76">
        <w:rPr>
          <w:sz w:val="22"/>
          <w:szCs w:val="22"/>
        </w:rPr>
        <w:t xml:space="preserve"> in Africa</w:t>
      </w:r>
      <w:r w:rsidRPr="00F17F76">
        <w:rPr>
          <w:sz w:val="22"/>
          <w:szCs w:val="22"/>
        </w:rPr>
        <w:t xml:space="preserve">. </w:t>
      </w:r>
    </w:p>
    <w:p w:rsidR="00105AA3" w:rsidRPr="00F17F76" w:rsidRDefault="00105AA3" w:rsidP="0049543F">
      <w:pPr>
        <w:rPr>
          <w:sz w:val="22"/>
          <w:szCs w:val="22"/>
        </w:rPr>
      </w:pPr>
    </w:p>
    <w:p w:rsidR="00105AA3" w:rsidRPr="00F17F76" w:rsidRDefault="00105AA3" w:rsidP="00BE7230">
      <w:pPr>
        <w:jc w:val="both"/>
        <w:rPr>
          <w:i/>
          <w:sz w:val="22"/>
          <w:szCs w:val="22"/>
        </w:rPr>
      </w:pPr>
      <w:r w:rsidRPr="00F17F76">
        <w:rPr>
          <w:sz w:val="22"/>
          <w:szCs w:val="22"/>
        </w:rPr>
        <w:t xml:space="preserve">In December 2009, the Coordinator </w:t>
      </w:r>
      <w:r w:rsidR="00EB134E" w:rsidRPr="00F17F76">
        <w:rPr>
          <w:sz w:val="22"/>
          <w:szCs w:val="22"/>
        </w:rPr>
        <w:t xml:space="preserve">for the African Initiative </w:t>
      </w:r>
      <w:r w:rsidRPr="00F17F76">
        <w:rPr>
          <w:sz w:val="22"/>
          <w:szCs w:val="22"/>
        </w:rPr>
        <w:t xml:space="preserve">represented the </w:t>
      </w:r>
      <w:r w:rsidR="00233EC0" w:rsidRPr="00F17F76">
        <w:rPr>
          <w:sz w:val="22"/>
          <w:szCs w:val="22"/>
        </w:rPr>
        <w:t>UNEP/</w:t>
      </w:r>
      <w:r w:rsidRPr="00F17F76">
        <w:rPr>
          <w:sz w:val="22"/>
          <w:szCs w:val="22"/>
        </w:rPr>
        <w:t xml:space="preserve">CMS and </w:t>
      </w:r>
      <w:r w:rsidR="00233EC0" w:rsidRPr="00F17F76">
        <w:rPr>
          <w:sz w:val="22"/>
          <w:szCs w:val="22"/>
        </w:rPr>
        <w:t>UNEP/</w:t>
      </w:r>
      <w:r w:rsidRPr="00F17F76">
        <w:rPr>
          <w:sz w:val="22"/>
          <w:szCs w:val="22"/>
        </w:rPr>
        <w:t>AEWA Secretariats at the project development workshop for the four-year BirdLife/MAVA Foundation project on “</w:t>
      </w:r>
      <w:r w:rsidRPr="00F17F76">
        <w:rPr>
          <w:i/>
          <w:sz w:val="22"/>
          <w:szCs w:val="22"/>
        </w:rPr>
        <w:t>strengthening networks for the conservation of migratory birds and their habitats along the West Coast of Africa – CMB project</w:t>
      </w:r>
      <w:r w:rsidRPr="00F17F76">
        <w:rPr>
          <w:rStyle w:val="StyleFootnoteReferenceTimesNewRoman11ptNotItalic"/>
          <w:szCs w:val="22"/>
        </w:rPr>
        <w:footnoteReference w:id="8"/>
      </w:r>
      <w:r w:rsidRPr="00F17F76">
        <w:rPr>
          <w:sz w:val="22"/>
          <w:szCs w:val="22"/>
        </w:rPr>
        <w:t>”, jointly organised by the WIA and BirdLife International. AEWA issues of key interest in the project area were reflected in the final project proposal (development of Single Species Action Plans</w:t>
      </w:r>
      <w:r w:rsidR="00F94475" w:rsidRPr="00F17F76">
        <w:rPr>
          <w:sz w:val="22"/>
          <w:szCs w:val="22"/>
        </w:rPr>
        <w:t xml:space="preserve"> (</w:t>
      </w:r>
      <w:r w:rsidRPr="00F17F76">
        <w:rPr>
          <w:sz w:val="22"/>
          <w:szCs w:val="22"/>
        </w:rPr>
        <w:t>SSAPs</w:t>
      </w:r>
      <w:r w:rsidR="00F94475" w:rsidRPr="00F17F76">
        <w:rPr>
          <w:sz w:val="22"/>
          <w:szCs w:val="22"/>
        </w:rPr>
        <w:t>)</w:t>
      </w:r>
      <w:r w:rsidRPr="00F17F76">
        <w:rPr>
          <w:sz w:val="22"/>
          <w:szCs w:val="22"/>
        </w:rPr>
        <w:t xml:space="preserve">, use of the WOW FTK for training courses, promoting the World Migratory Bird Day (WMBD) celebration, encouraging accession of new Parties to AEWA, etc.). The </w:t>
      </w:r>
      <w:r w:rsidR="005E28B2" w:rsidRPr="00F17F76">
        <w:rPr>
          <w:sz w:val="22"/>
          <w:szCs w:val="22"/>
        </w:rPr>
        <w:t xml:space="preserve">UNEP/AEWA </w:t>
      </w:r>
      <w:r w:rsidRPr="00F17F76">
        <w:rPr>
          <w:sz w:val="22"/>
          <w:szCs w:val="22"/>
        </w:rPr>
        <w:t>Secretariat was also considered as a key project partner and member of the CMB Project Steering Committee (PSC). The Coordinator</w:t>
      </w:r>
      <w:r w:rsidR="007C2CFE" w:rsidRPr="00F17F76">
        <w:rPr>
          <w:sz w:val="22"/>
          <w:szCs w:val="22"/>
        </w:rPr>
        <w:t xml:space="preserve"> for the African Initiative also</w:t>
      </w:r>
      <w:r w:rsidRPr="00F17F76">
        <w:rPr>
          <w:sz w:val="22"/>
          <w:szCs w:val="22"/>
        </w:rPr>
        <w:t xml:space="preserve"> represented the </w:t>
      </w:r>
      <w:r w:rsidR="00F94475" w:rsidRPr="00F17F76">
        <w:rPr>
          <w:sz w:val="22"/>
          <w:szCs w:val="22"/>
        </w:rPr>
        <w:t>UNEP/</w:t>
      </w:r>
      <w:r w:rsidRPr="00F17F76">
        <w:rPr>
          <w:sz w:val="22"/>
          <w:szCs w:val="22"/>
        </w:rPr>
        <w:t xml:space="preserve">CMS and </w:t>
      </w:r>
      <w:r w:rsidR="00F94475" w:rsidRPr="00F17F76">
        <w:rPr>
          <w:sz w:val="22"/>
          <w:szCs w:val="22"/>
        </w:rPr>
        <w:t>UNEP/</w:t>
      </w:r>
      <w:r w:rsidRPr="00F17F76">
        <w:rPr>
          <w:sz w:val="22"/>
          <w:szCs w:val="22"/>
        </w:rPr>
        <w:t>AEWA Secretariats at the launching of this project, during its inception workshop</w:t>
      </w:r>
      <w:r w:rsidRPr="00F17F76">
        <w:rPr>
          <w:rStyle w:val="StyleFootnoteReferenceTimesNewRoman11ptNotItalic"/>
          <w:szCs w:val="22"/>
        </w:rPr>
        <w:footnoteReference w:id="9"/>
      </w:r>
      <w:r w:rsidRPr="00F17F76">
        <w:rPr>
          <w:sz w:val="22"/>
          <w:szCs w:val="22"/>
        </w:rPr>
        <w:t xml:space="preserve"> in April 2011, in Dakar, Senegal,</w:t>
      </w:r>
      <w:r w:rsidR="007C2CFE" w:rsidRPr="00F17F76">
        <w:rPr>
          <w:sz w:val="22"/>
          <w:szCs w:val="22"/>
        </w:rPr>
        <w:t xml:space="preserve"> at</w:t>
      </w:r>
      <w:r w:rsidRPr="00F17F76">
        <w:rPr>
          <w:sz w:val="22"/>
          <w:szCs w:val="22"/>
        </w:rPr>
        <w:t xml:space="preserve"> the project assessment workshop in February 2012 in Freetown, Sierra Leone</w:t>
      </w:r>
      <w:r w:rsidRPr="00F17F76">
        <w:rPr>
          <w:rStyle w:val="StyleFootnoteReferenceTimesNewRoman11ptNotItalic"/>
          <w:szCs w:val="22"/>
        </w:rPr>
        <w:footnoteReference w:id="10"/>
      </w:r>
      <w:r w:rsidRPr="00F17F76">
        <w:rPr>
          <w:sz w:val="22"/>
          <w:szCs w:val="22"/>
        </w:rPr>
        <w:t xml:space="preserve">, and </w:t>
      </w:r>
      <w:r w:rsidR="007C2CFE" w:rsidRPr="00F17F76">
        <w:rPr>
          <w:sz w:val="22"/>
          <w:szCs w:val="22"/>
        </w:rPr>
        <w:t xml:space="preserve">at the </w:t>
      </w:r>
      <w:r w:rsidRPr="00F17F76">
        <w:rPr>
          <w:sz w:val="22"/>
          <w:szCs w:val="22"/>
        </w:rPr>
        <w:t xml:space="preserve">associated CMB PSC meetings. </w:t>
      </w:r>
    </w:p>
    <w:p w:rsidR="00105AA3" w:rsidRPr="00F17F76" w:rsidRDefault="00105AA3" w:rsidP="00BE7230">
      <w:pPr>
        <w:jc w:val="both"/>
        <w:rPr>
          <w:sz w:val="22"/>
          <w:szCs w:val="22"/>
        </w:rPr>
      </w:pPr>
    </w:p>
    <w:p w:rsidR="00105AA3" w:rsidRPr="00F17F76" w:rsidRDefault="00105AA3" w:rsidP="00276942">
      <w:pPr>
        <w:pStyle w:val="Heading4"/>
        <w:numPr>
          <w:ilvl w:val="0"/>
          <w:numId w:val="17"/>
        </w:numPr>
        <w:spacing w:before="0"/>
        <w:rPr>
          <w:rFonts w:ascii="Times New Roman" w:hAnsi="Times New Roman" w:cs="Times New Roman"/>
          <w:color w:val="auto"/>
          <w:sz w:val="22"/>
          <w:szCs w:val="22"/>
        </w:rPr>
      </w:pPr>
      <w:bookmarkStart w:id="61" w:name="_Toc319417843"/>
      <w:bookmarkStart w:id="62" w:name="_Toc320261085"/>
      <w:bookmarkStart w:id="63" w:name="_Toc322442369"/>
      <w:r w:rsidRPr="00F17F76">
        <w:rPr>
          <w:rFonts w:ascii="Times New Roman" w:hAnsi="Times New Roman" w:cs="Times New Roman"/>
          <w:color w:val="auto"/>
          <w:sz w:val="22"/>
          <w:szCs w:val="22"/>
        </w:rPr>
        <w:lastRenderedPageBreak/>
        <w:t>Ramsar Convention Secretariat</w:t>
      </w:r>
      <w:r w:rsidRPr="00F17F76">
        <w:rPr>
          <w:rFonts w:ascii="Times New Roman" w:hAnsi="Times New Roman" w:cs="Times New Roman"/>
          <w:i w:val="0"/>
          <w:color w:val="auto"/>
          <w:sz w:val="22"/>
          <w:szCs w:val="22"/>
        </w:rPr>
        <w:t>:</w:t>
      </w:r>
      <w:bookmarkEnd w:id="61"/>
      <w:bookmarkEnd w:id="62"/>
      <w:bookmarkEnd w:id="63"/>
    </w:p>
    <w:p w:rsidR="00105AA3" w:rsidRPr="00F17F76" w:rsidRDefault="00105AA3" w:rsidP="00BE7230">
      <w:pPr>
        <w:jc w:val="both"/>
        <w:rPr>
          <w:i/>
          <w:sz w:val="22"/>
          <w:szCs w:val="22"/>
        </w:rPr>
      </w:pPr>
      <w:r w:rsidRPr="00F17F76">
        <w:rPr>
          <w:sz w:val="22"/>
          <w:szCs w:val="22"/>
        </w:rPr>
        <w:t xml:space="preserve">Given the significant overlap with activities of the Ramsar Convention of relevance for migratory waterbird conservation, the Coordinator </w:t>
      </w:r>
      <w:r w:rsidR="008F0919" w:rsidRPr="00F17F76">
        <w:rPr>
          <w:sz w:val="22"/>
          <w:szCs w:val="22"/>
        </w:rPr>
        <w:t xml:space="preserve">for the African Initiative </w:t>
      </w:r>
      <w:r w:rsidRPr="00F17F76">
        <w:rPr>
          <w:sz w:val="22"/>
          <w:szCs w:val="22"/>
        </w:rPr>
        <w:t xml:space="preserve">has strengthened collaboration with </w:t>
      </w:r>
      <w:r w:rsidR="008F0919" w:rsidRPr="00F17F76">
        <w:rPr>
          <w:sz w:val="22"/>
          <w:szCs w:val="22"/>
        </w:rPr>
        <w:t xml:space="preserve">the </w:t>
      </w:r>
      <w:r w:rsidRPr="00F17F76">
        <w:rPr>
          <w:sz w:val="22"/>
          <w:szCs w:val="22"/>
        </w:rPr>
        <w:t>African unit</w:t>
      </w:r>
      <w:r w:rsidR="00F94475" w:rsidRPr="00F17F76">
        <w:rPr>
          <w:sz w:val="22"/>
          <w:szCs w:val="22"/>
        </w:rPr>
        <w:t xml:space="preserve"> of the Ramsar Convention Secretariat</w:t>
      </w:r>
      <w:r w:rsidRPr="00F17F76">
        <w:rPr>
          <w:sz w:val="22"/>
          <w:szCs w:val="22"/>
        </w:rPr>
        <w:t xml:space="preserve">. </w:t>
      </w:r>
    </w:p>
    <w:p w:rsidR="00105AA3" w:rsidRPr="00F17F76" w:rsidRDefault="00105AA3" w:rsidP="00BE7230">
      <w:pPr>
        <w:jc w:val="both"/>
        <w:rPr>
          <w:i/>
          <w:sz w:val="22"/>
          <w:szCs w:val="22"/>
        </w:rPr>
      </w:pPr>
    </w:p>
    <w:p w:rsidR="00105AA3" w:rsidRPr="00F17F76" w:rsidRDefault="00C0246A" w:rsidP="00FC7AC1">
      <w:pPr>
        <w:jc w:val="both"/>
        <w:rPr>
          <w:i/>
          <w:sz w:val="22"/>
          <w:szCs w:val="22"/>
        </w:rPr>
      </w:pPr>
      <w:r w:rsidRPr="00F17F76">
        <w:rPr>
          <w:sz w:val="22"/>
          <w:szCs w:val="22"/>
        </w:rPr>
        <w:t>The Coordinator for the African Initiative</w:t>
      </w:r>
      <w:r w:rsidR="00105AA3" w:rsidRPr="00F17F76">
        <w:rPr>
          <w:sz w:val="22"/>
          <w:szCs w:val="22"/>
        </w:rPr>
        <w:t xml:space="preserve"> initiated and organised th</w:t>
      </w:r>
      <w:r w:rsidR="00723805" w:rsidRPr="00F17F76">
        <w:rPr>
          <w:sz w:val="22"/>
          <w:szCs w:val="22"/>
        </w:rPr>
        <w:t>e participation of the AEWA and</w:t>
      </w:r>
      <w:r w:rsidR="00105AA3" w:rsidRPr="00F17F76">
        <w:rPr>
          <w:sz w:val="22"/>
          <w:szCs w:val="22"/>
        </w:rPr>
        <w:t xml:space="preserve"> CMS Secretariats at Ramsar Advisory Missions (RAMs) in Africa</w:t>
      </w:r>
      <w:r w:rsidR="000C5BD0" w:rsidRPr="00F17F76">
        <w:rPr>
          <w:sz w:val="22"/>
          <w:szCs w:val="22"/>
        </w:rPr>
        <w:t xml:space="preserve">, notably </w:t>
      </w:r>
      <w:r w:rsidR="009C4559" w:rsidRPr="00F17F76">
        <w:rPr>
          <w:sz w:val="22"/>
          <w:szCs w:val="22"/>
        </w:rPr>
        <w:t xml:space="preserve"> the </w:t>
      </w:r>
      <w:r w:rsidR="00460233" w:rsidRPr="00F17F76">
        <w:rPr>
          <w:sz w:val="22"/>
          <w:szCs w:val="22"/>
        </w:rPr>
        <w:t>j</w:t>
      </w:r>
      <w:r w:rsidR="009C4559" w:rsidRPr="00F17F76">
        <w:rPr>
          <w:sz w:val="22"/>
          <w:szCs w:val="22"/>
        </w:rPr>
        <w:t xml:space="preserve">oint Ramsar, CMS and </w:t>
      </w:r>
      <w:r w:rsidR="00105AA3" w:rsidRPr="00F17F76">
        <w:rPr>
          <w:sz w:val="22"/>
          <w:szCs w:val="22"/>
        </w:rPr>
        <w:t>AEWA RAMs to the Cayo-Loufoualeba Ramsar Site in the Republic of Congo</w:t>
      </w:r>
      <w:r w:rsidR="00105AA3" w:rsidRPr="00F17F76">
        <w:rPr>
          <w:rStyle w:val="StyleFootnoteReferenceTimesNewRoman11ptNotItalic"/>
          <w:szCs w:val="22"/>
        </w:rPr>
        <w:footnoteReference w:id="11"/>
      </w:r>
      <w:r w:rsidR="00105AA3" w:rsidRPr="00F17F76">
        <w:rPr>
          <w:sz w:val="22"/>
          <w:szCs w:val="22"/>
        </w:rPr>
        <w:t xml:space="preserve"> (June 2010) in which the </w:t>
      </w:r>
      <w:r w:rsidR="005E28B2" w:rsidRPr="00F17F76">
        <w:rPr>
          <w:sz w:val="22"/>
          <w:szCs w:val="22"/>
        </w:rPr>
        <w:t>UNEP/</w:t>
      </w:r>
      <w:r w:rsidR="00105AA3" w:rsidRPr="00F17F76">
        <w:rPr>
          <w:sz w:val="22"/>
          <w:szCs w:val="22"/>
        </w:rPr>
        <w:t xml:space="preserve">CMS and </w:t>
      </w:r>
      <w:r w:rsidR="005E28B2" w:rsidRPr="00F17F76">
        <w:rPr>
          <w:sz w:val="22"/>
          <w:szCs w:val="22"/>
        </w:rPr>
        <w:t>UNEP/</w:t>
      </w:r>
      <w:r w:rsidR="00105AA3" w:rsidRPr="00F17F76">
        <w:rPr>
          <w:sz w:val="22"/>
          <w:szCs w:val="22"/>
        </w:rPr>
        <w:t>AEWA Secretariats were represented by Mr Sergey Dereliev (AEWA Technical Officer); and to the “Embouchure de la Moulouya” Ramsar Site in Morocco</w:t>
      </w:r>
      <w:r w:rsidR="00105AA3" w:rsidRPr="00F17F76">
        <w:rPr>
          <w:rStyle w:val="StyleFootnoteReferenceTimesNewRoman11ptNotItalic"/>
          <w:szCs w:val="22"/>
        </w:rPr>
        <w:footnoteReference w:id="12"/>
      </w:r>
      <w:r w:rsidR="00723805" w:rsidRPr="00F17F76">
        <w:rPr>
          <w:sz w:val="22"/>
          <w:szCs w:val="22"/>
        </w:rPr>
        <w:t xml:space="preserve">(in October 2010), in which both </w:t>
      </w:r>
      <w:r w:rsidR="00105AA3" w:rsidRPr="00F17F76">
        <w:rPr>
          <w:sz w:val="22"/>
          <w:szCs w:val="22"/>
        </w:rPr>
        <w:t>Secretariat</w:t>
      </w:r>
      <w:r w:rsidR="00723805" w:rsidRPr="00F17F76">
        <w:rPr>
          <w:sz w:val="22"/>
          <w:szCs w:val="22"/>
        </w:rPr>
        <w:t>s were</w:t>
      </w:r>
      <w:r w:rsidR="00105AA3" w:rsidRPr="00F17F76">
        <w:rPr>
          <w:sz w:val="22"/>
          <w:szCs w:val="22"/>
        </w:rPr>
        <w:t xml:space="preserve"> represented by Dr Imad Cherkaoui (Coordinator for the AEWA WetCap Project). The Coordinator </w:t>
      </w:r>
      <w:r w:rsidR="00723805" w:rsidRPr="00F17F76">
        <w:rPr>
          <w:sz w:val="22"/>
          <w:szCs w:val="22"/>
        </w:rPr>
        <w:t xml:space="preserve">for the African Initiative </w:t>
      </w:r>
      <w:r w:rsidR="00105AA3" w:rsidRPr="00F17F76">
        <w:rPr>
          <w:sz w:val="22"/>
          <w:szCs w:val="22"/>
        </w:rPr>
        <w:t xml:space="preserve">also initiated joint efforts with the CMS and Ramsar </w:t>
      </w:r>
      <w:r w:rsidR="005E28B2" w:rsidRPr="00F17F76">
        <w:rPr>
          <w:sz w:val="22"/>
          <w:szCs w:val="22"/>
        </w:rPr>
        <w:t xml:space="preserve">Convention </w:t>
      </w:r>
      <w:r w:rsidR="00105AA3" w:rsidRPr="00F17F76">
        <w:rPr>
          <w:sz w:val="22"/>
          <w:szCs w:val="22"/>
        </w:rPr>
        <w:t>Secretariats to address concerns raised at Lake Natron Basin Ramsar Site in Tanzania (October 2009) and the Inner Niger Delta Ramsar Site in Mali (March 2010)</w:t>
      </w:r>
      <w:r w:rsidR="00723805" w:rsidRPr="00F17F76">
        <w:rPr>
          <w:sz w:val="22"/>
          <w:szCs w:val="22"/>
        </w:rPr>
        <w:t>, for which official letters were sent to the relevant Ministries jointly by Ramsar, CMS and AEWA</w:t>
      </w:r>
      <w:r w:rsidR="00105AA3" w:rsidRPr="00F17F76">
        <w:rPr>
          <w:sz w:val="22"/>
          <w:szCs w:val="22"/>
        </w:rPr>
        <w:t>.</w:t>
      </w:r>
    </w:p>
    <w:p w:rsidR="00105AA3" w:rsidRPr="00F17F76" w:rsidRDefault="00105AA3" w:rsidP="00FC7AC1">
      <w:pPr>
        <w:jc w:val="both"/>
        <w:rPr>
          <w:i/>
          <w:sz w:val="22"/>
          <w:szCs w:val="22"/>
        </w:rPr>
      </w:pPr>
    </w:p>
    <w:p w:rsidR="00105AA3" w:rsidRPr="00F17F76" w:rsidRDefault="00105AA3" w:rsidP="00FC7AC1">
      <w:pPr>
        <w:jc w:val="both"/>
        <w:rPr>
          <w:i/>
          <w:sz w:val="22"/>
          <w:szCs w:val="22"/>
        </w:rPr>
      </w:pPr>
      <w:r w:rsidRPr="00F17F76">
        <w:rPr>
          <w:sz w:val="22"/>
          <w:szCs w:val="22"/>
        </w:rPr>
        <w:t xml:space="preserve">The Coordinator </w:t>
      </w:r>
      <w:r w:rsidR="005671B7" w:rsidRPr="00F17F76">
        <w:rPr>
          <w:sz w:val="22"/>
          <w:szCs w:val="22"/>
        </w:rPr>
        <w:t xml:space="preserve">for the African Initiative represented the </w:t>
      </w:r>
      <w:r w:rsidR="005E28B2" w:rsidRPr="00F17F76">
        <w:rPr>
          <w:sz w:val="22"/>
          <w:szCs w:val="22"/>
        </w:rPr>
        <w:t>UNEP/</w:t>
      </w:r>
      <w:r w:rsidR="005671B7" w:rsidRPr="00F17F76">
        <w:rPr>
          <w:sz w:val="22"/>
          <w:szCs w:val="22"/>
        </w:rPr>
        <w:t xml:space="preserve">CMS and </w:t>
      </w:r>
      <w:r w:rsidR="005E28B2" w:rsidRPr="00F17F76">
        <w:rPr>
          <w:sz w:val="22"/>
          <w:szCs w:val="22"/>
        </w:rPr>
        <w:t>UNEP/</w:t>
      </w:r>
      <w:r w:rsidR="005671B7" w:rsidRPr="00F17F76">
        <w:rPr>
          <w:sz w:val="22"/>
          <w:szCs w:val="22"/>
        </w:rPr>
        <w:t>AEWA Secretariats</w:t>
      </w:r>
      <w:r w:rsidRPr="00F17F76">
        <w:rPr>
          <w:sz w:val="22"/>
          <w:szCs w:val="22"/>
        </w:rPr>
        <w:t xml:space="preserve"> at the 1</w:t>
      </w:r>
      <w:r w:rsidRPr="00F17F76">
        <w:rPr>
          <w:sz w:val="22"/>
          <w:szCs w:val="22"/>
          <w:vertAlign w:val="superscript"/>
        </w:rPr>
        <w:t>st</w:t>
      </w:r>
      <w:r w:rsidRPr="00F17F76">
        <w:rPr>
          <w:sz w:val="22"/>
          <w:szCs w:val="22"/>
        </w:rPr>
        <w:t xml:space="preserve"> meeting of the Ramsar STRP Focal Points in Africa (December 2010, in Johannesburg, South Africa). She was involved in the assessment and promotion of the joint tasks handled by the Ramsar STRP</w:t>
      </w:r>
      <w:r w:rsidR="002F6ABF" w:rsidRPr="00F17F76">
        <w:rPr>
          <w:rStyle w:val="FootnoteReference"/>
          <w:sz w:val="22"/>
          <w:szCs w:val="22"/>
        </w:rPr>
        <w:footnoteReference w:id="13"/>
      </w:r>
      <w:r w:rsidRPr="00F17F76">
        <w:rPr>
          <w:sz w:val="22"/>
          <w:szCs w:val="22"/>
        </w:rPr>
        <w:t xml:space="preserve"> and the AEWA T</w:t>
      </w:r>
      <w:r w:rsidR="005E28B2" w:rsidRPr="00F17F76">
        <w:rPr>
          <w:sz w:val="22"/>
          <w:szCs w:val="22"/>
        </w:rPr>
        <w:t>echnical Committee</w:t>
      </w:r>
      <w:r w:rsidRPr="00F17F76">
        <w:rPr>
          <w:sz w:val="22"/>
          <w:szCs w:val="22"/>
        </w:rPr>
        <w:t>, of key relevance for Africa (e.g. effects of extractive industries on wetlands and waterbirds). She also met with common Ramsar/AEWA National Focal Points (NFPs) to discuss issues of relevance for AEWA and discussed possibilities for future collaboration with the African Unit of the Ramsar Secretariat.</w:t>
      </w:r>
    </w:p>
    <w:p w:rsidR="00105AA3" w:rsidRPr="00F17F76" w:rsidRDefault="00105AA3" w:rsidP="00FC7AC1">
      <w:pPr>
        <w:jc w:val="both"/>
        <w:rPr>
          <w:i/>
          <w:sz w:val="22"/>
          <w:szCs w:val="22"/>
        </w:rPr>
      </w:pPr>
    </w:p>
    <w:p w:rsidR="00105AA3" w:rsidRPr="00F17F76" w:rsidRDefault="00105AA3" w:rsidP="00FC7AC1">
      <w:pPr>
        <w:jc w:val="both"/>
        <w:rPr>
          <w:i/>
          <w:sz w:val="22"/>
          <w:szCs w:val="22"/>
        </w:rPr>
      </w:pPr>
      <w:r w:rsidRPr="00F17F76">
        <w:rPr>
          <w:sz w:val="22"/>
          <w:szCs w:val="22"/>
        </w:rPr>
        <w:t xml:space="preserve">In October 2011, the Coordinator </w:t>
      </w:r>
      <w:r w:rsidR="00B415C1" w:rsidRPr="00F17F76">
        <w:rPr>
          <w:sz w:val="22"/>
          <w:szCs w:val="22"/>
        </w:rPr>
        <w:t xml:space="preserve">for the African Initiative </w:t>
      </w:r>
      <w:r w:rsidRPr="00F17F76">
        <w:rPr>
          <w:sz w:val="22"/>
          <w:szCs w:val="22"/>
        </w:rPr>
        <w:t xml:space="preserve">represented the </w:t>
      </w:r>
      <w:r w:rsidR="005E28B2" w:rsidRPr="00F17F76">
        <w:rPr>
          <w:sz w:val="22"/>
          <w:szCs w:val="22"/>
        </w:rPr>
        <w:t>UNEP/</w:t>
      </w:r>
      <w:r w:rsidRPr="00F17F76">
        <w:rPr>
          <w:sz w:val="22"/>
          <w:szCs w:val="22"/>
        </w:rPr>
        <w:t xml:space="preserve">CMS and </w:t>
      </w:r>
      <w:r w:rsidR="005E28B2" w:rsidRPr="00F17F76">
        <w:rPr>
          <w:sz w:val="22"/>
          <w:szCs w:val="22"/>
        </w:rPr>
        <w:t>UNEP/</w:t>
      </w:r>
      <w:r w:rsidRPr="00F17F76">
        <w:rPr>
          <w:sz w:val="22"/>
          <w:szCs w:val="22"/>
        </w:rPr>
        <w:t>AEWA Secretariats at the Ramsar African regional preparatory meeting</w:t>
      </w:r>
      <w:r w:rsidRPr="00F17F76">
        <w:rPr>
          <w:rStyle w:val="StyleFootnoteReferenceTimesNewRoman11ptNotItalic"/>
          <w:szCs w:val="22"/>
        </w:rPr>
        <w:footnoteReference w:id="14"/>
      </w:r>
      <w:r w:rsidRPr="00F17F76">
        <w:rPr>
          <w:sz w:val="22"/>
          <w:szCs w:val="22"/>
        </w:rPr>
        <w:t xml:space="preserve"> for COP11. She presented existing and possible future areas of collaboration between Ramsar, AEWA and CMS, ensured the incorporation of some issues of relevance for AEWA in the meeting declaration (see paragraph 13 of the recommendations of the resulting Ouagadougou Commitments</w:t>
      </w:r>
      <w:r w:rsidRPr="00F17F76">
        <w:rPr>
          <w:rStyle w:val="StyleFootnoteReferenceTimesNewRoman11ptNotItalic"/>
          <w:szCs w:val="22"/>
        </w:rPr>
        <w:footnoteReference w:id="15"/>
      </w:r>
      <w:r w:rsidRPr="00F17F76">
        <w:rPr>
          <w:sz w:val="22"/>
          <w:szCs w:val="22"/>
        </w:rPr>
        <w:t>), and was involved in the launching of the French version of the WOW FTK at this meeting (which was jointly printed by the Secretariat and Wetlands International, thanks to voluntary contributions secured from the Government</w:t>
      </w:r>
      <w:r w:rsidR="001519C4" w:rsidRPr="00F17F76">
        <w:rPr>
          <w:sz w:val="22"/>
          <w:szCs w:val="22"/>
        </w:rPr>
        <w:t>s</w:t>
      </w:r>
      <w:r w:rsidR="00886E96" w:rsidRPr="00F17F76">
        <w:rPr>
          <w:sz w:val="22"/>
          <w:szCs w:val="22"/>
        </w:rPr>
        <w:t xml:space="preserve"> of Germany and the Netherlands</w:t>
      </w:r>
      <w:r w:rsidRPr="00F17F76">
        <w:rPr>
          <w:sz w:val="22"/>
          <w:szCs w:val="22"/>
        </w:rPr>
        <w:t>).</w:t>
      </w:r>
    </w:p>
    <w:p w:rsidR="00105AA3" w:rsidRPr="00F17F76" w:rsidRDefault="00105AA3" w:rsidP="00BE7230">
      <w:pPr>
        <w:jc w:val="both"/>
        <w:rPr>
          <w:sz w:val="22"/>
          <w:szCs w:val="22"/>
        </w:rPr>
      </w:pPr>
    </w:p>
    <w:p w:rsidR="00105AA3" w:rsidRPr="00F17F76" w:rsidRDefault="00105AA3" w:rsidP="00BE7230">
      <w:pPr>
        <w:jc w:val="both"/>
        <w:rPr>
          <w:i/>
          <w:sz w:val="22"/>
          <w:szCs w:val="22"/>
        </w:rPr>
      </w:pPr>
      <w:r w:rsidRPr="00F17F76">
        <w:rPr>
          <w:sz w:val="22"/>
          <w:szCs w:val="22"/>
        </w:rPr>
        <w:t>Joint efforts have also been made with the Ramsar Secretariat towards the recruitment of new Parties</w:t>
      </w:r>
      <w:r w:rsidR="00541DBF" w:rsidRPr="00F17F76">
        <w:rPr>
          <w:sz w:val="22"/>
          <w:szCs w:val="22"/>
        </w:rPr>
        <w:t xml:space="preserve"> from Africa,</w:t>
      </w:r>
      <w:r w:rsidRPr="00F17F76">
        <w:rPr>
          <w:sz w:val="22"/>
          <w:szCs w:val="22"/>
        </w:rPr>
        <w:t xml:space="preserve"> particularly </w:t>
      </w:r>
      <w:r w:rsidR="00D77C87" w:rsidRPr="00F17F76">
        <w:rPr>
          <w:sz w:val="22"/>
          <w:szCs w:val="22"/>
        </w:rPr>
        <w:t>for</w:t>
      </w:r>
      <w:r w:rsidRPr="00F17F76">
        <w:rPr>
          <w:sz w:val="22"/>
          <w:szCs w:val="22"/>
        </w:rPr>
        <w:t xml:space="preserve"> Swaziland and Angola (see </w:t>
      </w:r>
      <w:hyperlink w:anchor="_Promote_the_accession" w:history="1">
        <w:r w:rsidRPr="00F17F76">
          <w:rPr>
            <w:rStyle w:val="Hyperlink"/>
            <w:color w:val="auto"/>
            <w:sz w:val="22"/>
            <w:szCs w:val="22"/>
          </w:rPr>
          <w:t>Section 3.8</w:t>
        </w:r>
      </w:hyperlink>
      <w:r w:rsidRPr="00F17F76">
        <w:rPr>
          <w:sz w:val="22"/>
          <w:szCs w:val="22"/>
        </w:rPr>
        <w:t xml:space="preserve"> for further details).</w:t>
      </w:r>
    </w:p>
    <w:p w:rsidR="00105AA3" w:rsidRPr="00F17F76" w:rsidRDefault="00105AA3" w:rsidP="00BE7230">
      <w:pPr>
        <w:jc w:val="both"/>
        <w:rPr>
          <w:sz w:val="22"/>
          <w:szCs w:val="22"/>
        </w:rPr>
      </w:pPr>
    </w:p>
    <w:p w:rsidR="00105AA3" w:rsidRPr="00F17F76" w:rsidRDefault="00105AA3" w:rsidP="00276942">
      <w:pPr>
        <w:pStyle w:val="Heading4"/>
        <w:numPr>
          <w:ilvl w:val="0"/>
          <w:numId w:val="17"/>
        </w:numPr>
        <w:spacing w:before="0"/>
        <w:rPr>
          <w:rFonts w:ascii="Times New Roman" w:hAnsi="Times New Roman" w:cs="Times New Roman"/>
          <w:color w:val="auto"/>
          <w:sz w:val="22"/>
          <w:szCs w:val="22"/>
        </w:rPr>
      </w:pPr>
      <w:bookmarkStart w:id="64" w:name="_Toc319417844"/>
      <w:bookmarkStart w:id="65" w:name="_Toc320261086"/>
      <w:bookmarkStart w:id="66" w:name="_Toc322442370"/>
      <w:r w:rsidRPr="00F17F76">
        <w:rPr>
          <w:rFonts w:ascii="Times New Roman" w:hAnsi="Times New Roman" w:cs="Times New Roman"/>
          <w:color w:val="auto"/>
          <w:sz w:val="22"/>
          <w:szCs w:val="22"/>
        </w:rPr>
        <w:t>Tour du Valat and ONCFS</w:t>
      </w:r>
      <w:r w:rsidRPr="00F17F76">
        <w:rPr>
          <w:rFonts w:ascii="Times New Roman" w:hAnsi="Times New Roman" w:cs="Times New Roman"/>
          <w:i w:val="0"/>
          <w:color w:val="auto"/>
          <w:sz w:val="22"/>
          <w:szCs w:val="22"/>
        </w:rPr>
        <w:t>:</w:t>
      </w:r>
      <w:bookmarkEnd w:id="64"/>
      <w:bookmarkEnd w:id="65"/>
      <w:bookmarkEnd w:id="66"/>
    </w:p>
    <w:p w:rsidR="00105AA3" w:rsidRPr="00F17F76" w:rsidRDefault="00105AA3" w:rsidP="00BE7230">
      <w:pPr>
        <w:jc w:val="both"/>
        <w:rPr>
          <w:i/>
          <w:sz w:val="22"/>
          <w:szCs w:val="22"/>
        </w:rPr>
      </w:pPr>
      <w:r w:rsidRPr="00F17F76">
        <w:rPr>
          <w:sz w:val="22"/>
          <w:szCs w:val="22"/>
        </w:rPr>
        <w:t xml:space="preserve">In order to </w:t>
      </w:r>
      <w:r w:rsidR="00CE0D3F" w:rsidRPr="00F17F76">
        <w:rPr>
          <w:sz w:val="22"/>
          <w:szCs w:val="22"/>
        </w:rPr>
        <w:t>strengthen</w:t>
      </w:r>
      <w:r w:rsidRPr="00F17F76">
        <w:rPr>
          <w:sz w:val="22"/>
          <w:szCs w:val="22"/>
        </w:rPr>
        <w:t xml:space="preserve"> the collaboration between the Secretariat and the Tour du Valat </w:t>
      </w:r>
      <w:r w:rsidR="000C5BD0" w:rsidRPr="00F17F76">
        <w:rPr>
          <w:sz w:val="22"/>
          <w:szCs w:val="22"/>
        </w:rPr>
        <w:t>R</w:t>
      </w:r>
      <w:r w:rsidRPr="00F17F76">
        <w:rPr>
          <w:sz w:val="22"/>
          <w:szCs w:val="22"/>
        </w:rPr>
        <w:t>esearch Station and its associated partners, the Coordinator for th</w:t>
      </w:r>
      <w:r w:rsidR="00BC723F" w:rsidRPr="00F17F76">
        <w:rPr>
          <w:sz w:val="22"/>
          <w:szCs w:val="22"/>
        </w:rPr>
        <w:t>e African Initiative visited the</w:t>
      </w:r>
      <w:r w:rsidRPr="00F17F76">
        <w:rPr>
          <w:sz w:val="22"/>
          <w:szCs w:val="22"/>
        </w:rPr>
        <w:t xml:space="preserve"> Research Station in Camargue, France, in May 2010. She met with key representatives from Tour du Valat, the MAVA Foundation, ONCFS and the “Fondation International du Banc d’Arguin - FIBA</w:t>
      </w:r>
      <w:r w:rsidRPr="00F17F76">
        <w:rPr>
          <w:rStyle w:val="StyleFootnoteReferenceTimesNewRoman11ptNotItalic"/>
          <w:szCs w:val="22"/>
        </w:rPr>
        <w:footnoteReference w:id="16"/>
      </w:r>
      <w:r w:rsidRPr="00F17F76">
        <w:rPr>
          <w:sz w:val="22"/>
          <w:szCs w:val="22"/>
        </w:rPr>
        <w:t xml:space="preserve">” to share ideas on activities in Africa and elaborate on future collaboration. </w:t>
      </w:r>
      <w:r w:rsidR="00BC723F" w:rsidRPr="00F17F76">
        <w:rPr>
          <w:sz w:val="22"/>
          <w:szCs w:val="22"/>
        </w:rPr>
        <w:t xml:space="preserve">For example, </w:t>
      </w:r>
      <w:r w:rsidRPr="00F17F76">
        <w:rPr>
          <w:sz w:val="22"/>
          <w:szCs w:val="22"/>
        </w:rPr>
        <w:t>the need to update the ONFCS training module on the survey of waterbird populations in Sub-Saharan Africa was raised and is now accomplished by ONCFS. As a result of this visit, the Secretariat also initiated collaboration with the IUCN</w:t>
      </w:r>
      <w:r w:rsidR="00467835" w:rsidRPr="00F17F76">
        <w:rPr>
          <w:rStyle w:val="FootnoteReference"/>
          <w:sz w:val="22"/>
          <w:szCs w:val="22"/>
        </w:rPr>
        <w:footnoteReference w:id="17"/>
      </w:r>
      <w:r w:rsidRPr="00F17F76">
        <w:rPr>
          <w:sz w:val="22"/>
          <w:szCs w:val="22"/>
        </w:rPr>
        <w:t xml:space="preserve"> Guinea</w:t>
      </w:r>
      <w:r w:rsidR="005E28B2" w:rsidRPr="00F17F76">
        <w:rPr>
          <w:sz w:val="22"/>
          <w:szCs w:val="22"/>
        </w:rPr>
        <w:t>-</w:t>
      </w:r>
      <w:r w:rsidRPr="00F17F76">
        <w:rPr>
          <w:sz w:val="22"/>
          <w:szCs w:val="22"/>
        </w:rPr>
        <w:t>Bissau office and the Regional Program for the Conservation of the Marine and Coastal Zones of West Africa (PRCM), regarding the incorporation of a migratory waterbird component in their Regional Program for Environmental Education</w:t>
      </w:r>
      <w:r w:rsidR="00A86CB7" w:rsidRPr="00F17F76">
        <w:rPr>
          <w:sz w:val="22"/>
          <w:szCs w:val="22"/>
        </w:rPr>
        <w:t>, which is on-going</w:t>
      </w:r>
      <w:r w:rsidRPr="00F17F76">
        <w:rPr>
          <w:sz w:val="22"/>
          <w:szCs w:val="22"/>
        </w:rPr>
        <w:t>.</w:t>
      </w:r>
    </w:p>
    <w:p w:rsidR="00105AA3" w:rsidRPr="00F17F76" w:rsidRDefault="00105AA3" w:rsidP="00BE7230">
      <w:pPr>
        <w:jc w:val="both"/>
        <w:rPr>
          <w:sz w:val="22"/>
          <w:szCs w:val="22"/>
        </w:rPr>
      </w:pPr>
    </w:p>
    <w:p w:rsidR="00105AA3" w:rsidRPr="00F17F76" w:rsidRDefault="00105AA3" w:rsidP="00276942">
      <w:pPr>
        <w:pStyle w:val="Heading4"/>
        <w:numPr>
          <w:ilvl w:val="0"/>
          <w:numId w:val="17"/>
        </w:numPr>
        <w:spacing w:before="0"/>
        <w:rPr>
          <w:rFonts w:ascii="Times New Roman" w:hAnsi="Times New Roman" w:cs="Times New Roman"/>
          <w:color w:val="auto"/>
          <w:sz w:val="22"/>
          <w:szCs w:val="22"/>
        </w:rPr>
      </w:pPr>
      <w:bookmarkStart w:id="67" w:name="_Toc319417845"/>
      <w:bookmarkStart w:id="68" w:name="_Toc320261087"/>
      <w:bookmarkStart w:id="69" w:name="_Toc322442371"/>
      <w:r w:rsidRPr="00F17F76">
        <w:rPr>
          <w:rFonts w:ascii="Times New Roman" w:hAnsi="Times New Roman" w:cs="Times New Roman"/>
          <w:color w:val="auto"/>
          <w:sz w:val="22"/>
          <w:szCs w:val="22"/>
        </w:rPr>
        <w:lastRenderedPageBreak/>
        <w:t>African Crane Conservation</w:t>
      </w:r>
      <w:r w:rsidR="005954CF" w:rsidRPr="00F17F76">
        <w:rPr>
          <w:rFonts w:ascii="Times New Roman" w:hAnsi="Times New Roman" w:cs="Times New Roman"/>
          <w:color w:val="auto"/>
          <w:sz w:val="22"/>
          <w:szCs w:val="22"/>
        </w:rPr>
        <w:t xml:space="preserve"> Programme</w:t>
      </w:r>
      <w:r w:rsidRPr="00F17F76">
        <w:rPr>
          <w:rFonts w:ascii="Times New Roman" w:hAnsi="Times New Roman" w:cs="Times New Roman"/>
          <w:i w:val="0"/>
          <w:color w:val="auto"/>
          <w:sz w:val="22"/>
          <w:szCs w:val="22"/>
        </w:rPr>
        <w:t>:</w:t>
      </w:r>
      <w:bookmarkEnd w:id="67"/>
      <w:bookmarkEnd w:id="68"/>
      <w:bookmarkEnd w:id="69"/>
    </w:p>
    <w:p w:rsidR="00105AA3" w:rsidRPr="00F17F76" w:rsidRDefault="00105AA3" w:rsidP="001C6440">
      <w:pPr>
        <w:jc w:val="both"/>
        <w:rPr>
          <w:i/>
          <w:sz w:val="22"/>
          <w:szCs w:val="22"/>
        </w:rPr>
      </w:pPr>
      <w:r w:rsidRPr="00F17F76">
        <w:rPr>
          <w:sz w:val="22"/>
          <w:szCs w:val="22"/>
        </w:rPr>
        <w:t xml:space="preserve">The Coordinator </w:t>
      </w:r>
      <w:r w:rsidR="00BC6F58" w:rsidRPr="00F17F76">
        <w:rPr>
          <w:sz w:val="22"/>
          <w:szCs w:val="22"/>
        </w:rPr>
        <w:t xml:space="preserve">for the African Initiative </w:t>
      </w:r>
      <w:r w:rsidRPr="00F17F76">
        <w:rPr>
          <w:sz w:val="22"/>
          <w:szCs w:val="22"/>
        </w:rPr>
        <w:t>led the process of initiating new synergy with the African Crane Conservation Programme</w:t>
      </w:r>
      <w:r w:rsidR="005954CF" w:rsidRPr="00F17F76">
        <w:rPr>
          <w:sz w:val="22"/>
          <w:szCs w:val="22"/>
        </w:rPr>
        <w:t xml:space="preserve"> (ACCP)</w:t>
      </w:r>
      <w:r w:rsidRPr="00F17F76">
        <w:rPr>
          <w:sz w:val="22"/>
          <w:szCs w:val="22"/>
        </w:rPr>
        <w:t>, which is a partnership programme between the International Crane Foundation and Endangered Wildl</w:t>
      </w:r>
      <w:r w:rsidR="00BC6F58" w:rsidRPr="00F17F76">
        <w:rPr>
          <w:sz w:val="22"/>
          <w:szCs w:val="22"/>
        </w:rPr>
        <w:t>ife Trust (ICF/EWT Partnership)</w:t>
      </w:r>
      <w:r w:rsidR="00BA3AAE" w:rsidRPr="00F17F76">
        <w:rPr>
          <w:sz w:val="22"/>
          <w:szCs w:val="22"/>
        </w:rPr>
        <w:t xml:space="preserve"> </w:t>
      </w:r>
      <w:r w:rsidR="00BC6F58" w:rsidRPr="00F17F76">
        <w:rPr>
          <w:sz w:val="22"/>
          <w:szCs w:val="22"/>
        </w:rPr>
        <w:t>and</w:t>
      </w:r>
      <w:r w:rsidRPr="00F17F76">
        <w:rPr>
          <w:sz w:val="22"/>
          <w:szCs w:val="22"/>
        </w:rPr>
        <w:t xml:space="preserve"> aims to conserve African resident cranes and their habitats. She met with the Manager of ACCP</w:t>
      </w:r>
      <w:r w:rsidR="00BC6F58" w:rsidRPr="00F17F76">
        <w:rPr>
          <w:sz w:val="22"/>
          <w:szCs w:val="22"/>
        </w:rPr>
        <w:t>, Ms Kerryn Morrison,</w:t>
      </w:r>
      <w:r w:rsidRPr="00F17F76">
        <w:rPr>
          <w:sz w:val="22"/>
          <w:szCs w:val="22"/>
        </w:rPr>
        <w:t xml:space="preserve"> in Frankfurt (June 2010), South Africa (December 2010) and Bonn (June 2011)</w:t>
      </w:r>
      <w:r w:rsidR="005E28B2" w:rsidRPr="00F17F76">
        <w:rPr>
          <w:sz w:val="22"/>
          <w:szCs w:val="22"/>
        </w:rPr>
        <w:t>;</w:t>
      </w:r>
      <w:r w:rsidRPr="00F17F76">
        <w:rPr>
          <w:sz w:val="22"/>
          <w:szCs w:val="22"/>
        </w:rPr>
        <w:t xml:space="preserve"> </w:t>
      </w:r>
      <w:r w:rsidR="008B54ED" w:rsidRPr="00F17F76">
        <w:rPr>
          <w:sz w:val="22"/>
          <w:szCs w:val="22"/>
        </w:rPr>
        <w:t xml:space="preserve">during </w:t>
      </w:r>
      <w:r w:rsidR="005E28B2" w:rsidRPr="00F17F76">
        <w:rPr>
          <w:sz w:val="22"/>
          <w:szCs w:val="22"/>
        </w:rPr>
        <w:t>these meetings,</w:t>
      </w:r>
      <w:r w:rsidRPr="00F17F76">
        <w:rPr>
          <w:sz w:val="22"/>
          <w:szCs w:val="22"/>
        </w:rPr>
        <w:t xml:space="preserve"> ideas were </w:t>
      </w:r>
      <w:r w:rsidR="008B54ED" w:rsidRPr="00F17F76">
        <w:rPr>
          <w:sz w:val="22"/>
          <w:szCs w:val="22"/>
        </w:rPr>
        <w:t xml:space="preserve">shared and </w:t>
      </w:r>
      <w:r w:rsidRPr="00F17F76">
        <w:rPr>
          <w:sz w:val="22"/>
          <w:szCs w:val="22"/>
        </w:rPr>
        <w:t>consolidated on possibilities for collaboration. Emphasis was placed on the need to develop International SSAPs for the Wattled Crane (</w:t>
      </w:r>
      <w:r w:rsidRPr="00F17F76">
        <w:rPr>
          <w:i/>
          <w:sz w:val="22"/>
          <w:szCs w:val="22"/>
        </w:rPr>
        <w:t>Grus carunculatus</w:t>
      </w:r>
      <w:r w:rsidRPr="00F17F76">
        <w:rPr>
          <w:sz w:val="22"/>
          <w:szCs w:val="22"/>
        </w:rPr>
        <w:t>), Blue Crane (</w:t>
      </w:r>
      <w:r w:rsidRPr="00F17F76">
        <w:rPr>
          <w:i/>
          <w:sz w:val="22"/>
          <w:szCs w:val="22"/>
        </w:rPr>
        <w:t>Grus</w:t>
      </w:r>
      <w:r w:rsidR="00BA3AAE" w:rsidRPr="00F17F76">
        <w:rPr>
          <w:i/>
          <w:sz w:val="22"/>
          <w:szCs w:val="22"/>
        </w:rPr>
        <w:t xml:space="preserve"> </w:t>
      </w:r>
      <w:r w:rsidRPr="00F17F76">
        <w:rPr>
          <w:i/>
          <w:sz w:val="22"/>
          <w:szCs w:val="22"/>
        </w:rPr>
        <w:t>paradisea</w:t>
      </w:r>
      <w:r w:rsidRPr="00F17F76">
        <w:rPr>
          <w:sz w:val="22"/>
          <w:szCs w:val="22"/>
        </w:rPr>
        <w:t>) and Grey Crowned-crane (</w:t>
      </w:r>
      <w:r w:rsidRPr="00F17F76">
        <w:rPr>
          <w:i/>
          <w:sz w:val="22"/>
          <w:szCs w:val="22"/>
        </w:rPr>
        <w:t>Balearica regulorum</w:t>
      </w:r>
      <w:r w:rsidRPr="00F17F76">
        <w:rPr>
          <w:sz w:val="22"/>
          <w:szCs w:val="22"/>
        </w:rPr>
        <w:t xml:space="preserve">), which </w:t>
      </w:r>
      <w:r w:rsidR="008B54ED" w:rsidRPr="00F17F76">
        <w:rPr>
          <w:sz w:val="22"/>
          <w:szCs w:val="22"/>
        </w:rPr>
        <w:t>are all</w:t>
      </w:r>
      <w:r w:rsidRPr="00F17F76">
        <w:rPr>
          <w:sz w:val="22"/>
          <w:szCs w:val="22"/>
        </w:rPr>
        <w:t xml:space="preserve"> on the priority list for the development of AEWA SSAPs. </w:t>
      </w:r>
      <w:r w:rsidR="00796913" w:rsidRPr="00F17F76">
        <w:rPr>
          <w:sz w:val="22"/>
          <w:szCs w:val="22"/>
        </w:rPr>
        <w:t xml:space="preserve">Funds have been secured to develop the SSAP for the </w:t>
      </w:r>
      <w:r w:rsidR="005E28B2" w:rsidRPr="00F17F76">
        <w:rPr>
          <w:sz w:val="22"/>
          <w:szCs w:val="22"/>
        </w:rPr>
        <w:t xml:space="preserve">Grey </w:t>
      </w:r>
      <w:r w:rsidRPr="00F17F76">
        <w:rPr>
          <w:sz w:val="22"/>
          <w:szCs w:val="22"/>
        </w:rPr>
        <w:t>Crowned-crane.</w:t>
      </w:r>
    </w:p>
    <w:p w:rsidR="00105AA3" w:rsidRPr="00F17F76" w:rsidRDefault="00105AA3" w:rsidP="001C6440">
      <w:pPr>
        <w:jc w:val="both"/>
        <w:rPr>
          <w:sz w:val="22"/>
          <w:szCs w:val="22"/>
        </w:rPr>
      </w:pPr>
    </w:p>
    <w:p w:rsidR="00105AA3" w:rsidRPr="00F17F76" w:rsidRDefault="00105AA3" w:rsidP="00276942">
      <w:pPr>
        <w:pStyle w:val="Heading4"/>
        <w:numPr>
          <w:ilvl w:val="0"/>
          <w:numId w:val="17"/>
        </w:numPr>
        <w:spacing w:before="0"/>
        <w:rPr>
          <w:rFonts w:ascii="Times New Roman" w:hAnsi="Times New Roman" w:cs="Times New Roman"/>
          <w:color w:val="auto"/>
          <w:sz w:val="22"/>
          <w:szCs w:val="22"/>
        </w:rPr>
      </w:pPr>
      <w:bookmarkStart w:id="70" w:name="_Toc319417846"/>
      <w:bookmarkStart w:id="71" w:name="_Toc320261088"/>
      <w:bookmarkStart w:id="72" w:name="_Toc322442372"/>
      <w:r w:rsidRPr="00F17F76">
        <w:rPr>
          <w:rFonts w:ascii="Times New Roman" w:hAnsi="Times New Roman" w:cs="Times New Roman"/>
          <w:color w:val="auto"/>
          <w:sz w:val="22"/>
          <w:szCs w:val="22"/>
        </w:rPr>
        <w:t>World Wide Fund for Nature (WWF):</w:t>
      </w:r>
      <w:bookmarkEnd w:id="70"/>
      <w:bookmarkEnd w:id="71"/>
      <w:bookmarkEnd w:id="72"/>
    </w:p>
    <w:p w:rsidR="00105AA3" w:rsidRPr="00F17F76" w:rsidRDefault="00105AA3" w:rsidP="00FC0BD9">
      <w:pPr>
        <w:jc w:val="both"/>
        <w:rPr>
          <w:sz w:val="22"/>
          <w:szCs w:val="22"/>
        </w:rPr>
      </w:pPr>
      <w:r w:rsidRPr="00F17F76">
        <w:rPr>
          <w:sz w:val="22"/>
          <w:szCs w:val="22"/>
        </w:rPr>
        <w:t>Contact was established between the Secretariat and the WWF International Fresh Water Program, regarding the recruitment of Parties. In the case of Angola, the possibility of a Small Grant Fund from the WWF Fresh Water Programme to finance accession to Ramsar and AEWA has been under discussion with the Government of Angola. The WWF Fresh Water Programme also agreed to promote accession to AEWA in African countries where they have a strong presence, such as in Mozambique and Zimbabwe.</w:t>
      </w:r>
    </w:p>
    <w:p w:rsidR="003308D7" w:rsidRPr="00F17F76" w:rsidRDefault="003308D7" w:rsidP="00FC0BD9">
      <w:pPr>
        <w:jc w:val="both"/>
        <w:rPr>
          <w:i/>
          <w:sz w:val="22"/>
          <w:szCs w:val="22"/>
        </w:rPr>
      </w:pPr>
    </w:p>
    <w:p w:rsidR="00105AA3" w:rsidRPr="00F17F76" w:rsidRDefault="00D52FCE" w:rsidP="00276942">
      <w:pPr>
        <w:pStyle w:val="Heading4"/>
        <w:numPr>
          <w:ilvl w:val="0"/>
          <w:numId w:val="17"/>
        </w:numPr>
        <w:spacing w:before="0"/>
        <w:rPr>
          <w:rFonts w:ascii="Times New Roman" w:hAnsi="Times New Roman" w:cs="Times New Roman"/>
          <w:color w:val="auto"/>
          <w:sz w:val="22"/>
          <w:szCs w:val="22"/>
        </w:rPr>
      </w:pPr>
      <w:bookmarkStart w:id="73" w:name="_Toc319417847"/>
      <w:bookmarkStart w:id="74" w:name="_Toc320261089"/>
      <w:bookmarkStart w:id="75" w:name="_Toc322442373"/>
      <w:r w:rsidRPr="00F17F76">
        <w:rPr>
          <w:rFonts w:ascii="Times New Roman" w:hAnsi="Times New Roman" w:cs="Times New Roman"/>
          <w:color w:val="auto"/>
          <w:sz w:val="22"/>
          <w:szCs w:val="22"/>
        </w:rPr>
        <w:t>Der Naturschutzbund De</w:t>
      </w:r>
      <w:r w:rsidR="00B16E66" w:rsidRPr="00F17F76">
        <w:rPr>
          <w:rFonts w:ascii="Times New Roman" w:hAnsi="Times New Roman" w:cs="Times New Roman"/>
          <w:color w:val="auto"/>
          <w:sz w:val="22"/>
          <w:szCs w:val="22"/>
        </w:rPr>
        <w:t>utschland</w:t>
      </w:r>
      <w:r w:rsidRPr="00F17F76">
        <w:rPr>
          <w:rFonts w:ascii="Times New Roman" w:hAnsi="Times New Roman" w:cs="Times New Roman"/>
          <w:color w:val="auto"/>
          <w:sz w:val="22"/>
          <w:szCs w:val="22"/>
        </w:rPr>
        <w:t xml:space="preserve"> (</w:t>
      </w:r>
      <w:r w:rsidR="00105AA3" w:rsidRPr="00F17F76">
        <w:rPr>
          <w:rFonts w:ascii="Times New Roman" w:hAnsi="Times New Roman" w:cs="Times New Roman"/>
          <w:color w:val="auto"/>
          <w:sz w:val="22"/>
          <w:szCs w:val="22"/>
        </w:rPr>
        <w:t xml:space="preserve">The Nature and Biodiversity Conservation Union </w:t>
      </w:r>
      <w:r w:rsidR="00826867" w:rsidRPr="00F17F76">
        <w:rPr>
          <w:rFonts w:ascii="Times New Roman" w:hAnsi="Times New Roman" w:cs="Times New Roman"/>
          <w:color w:val="auto"/>
          <w:sz w:val="22"/>
          <w:szCs w:val="22"/>
        </w:rPr>
        <w:t xml:space="preserve">- </w:t>
      </w:r>
      <w:r w:rsidR="00105AA3" w:rsidRPr="00F17F76">
        <w:rPr>
          <w:rFonts w:ascii="Times New Roman" w:hAnsi="Times New Roman" w:cs="Times New Roman"/>
          <w:color w:val="auto"/>
          <w:sz w:val="22"/>
          <w:szCs w:val="22"/>
        </w:rPr>
        <w:t>NABU)</w:t>
      </w:r>
      <w:r w:rsidR="00105AA3" w:rsidRPr="00F17F76">
        <w:rPr>
          <w:rFonts w:ascii="Times New Roman" w:hAnsi="Times New Roman" w:cs="Times New Roman"/>
          <w:i w:val="0"/>
          <w:color w:val="auto"/>
          <w:sz w:val="22"/>
          <w:szCs w:val="22"/>
        </w:rPr>
        <w:t>:</w:t>
      </w:r>
      <w:bookmarkEnd w:id="73"/>
      <w:bookmarkEnd w:id="74"/>
      <w:bookmarkEnd w:id="75"/>
    </w:p>
    <w:p w:rsidR="00105AA3" w:rsidRPr="00F17F76" w:rsidRDefault="00105AA3" w:rsidP="00FC0BD9">
      <w:pPr>
        <w:jc w:val="both"/>
        <w:rPr>
          <w:i/>
          <w:sz w:val="22"/>
          <w:szCs w:val="22"/>
        </w:rPr>
      </w:pPr>
      <w:r w:rsidRPr="00F17F76">
        <w:rPr>
          <w:sz w:val="22"/>
          <w:szCs w:val="22"/>
        </w:rPr>
        <w:t>The Birdlife International Partner in Germany, NABU</w:t>
      </w:r>
      <w:r w:rsidRPr="00F17F76">
        <w:rPr>
          <w:rStyle w:val="StyleFootnoteReferenceTimesNewRoman11ptNotItalic"/>
          <w:szCs w:val="22"/>
        </w:rPr>
        <w:footnoteReference w:id="18"/>
      </w:r>
      <w:r w:rsidRPr="00F17F76">
        <w:rPr>
          <w:sz w:val="22"/>
          <w:szCs w:val="22"/>
        </w:rPr>
        <w:t xml:space="preserve"> has </w:t>
      </w:r>
      <w:r w:rsidR="00576F1E" w:rsidRPr="00F17F76">
        <w:rPr>
          <w:sz w:val="22"/>
          <w:szCs w:val="22"/>
        </w:rPr>
        <w:t>shown interest</w:t>
      </w:r>
      <w:r w:rsidRPr="00F17F76">
        <w:rPr>
          <w:sz w:val="22"/>
          <w:szCs w:val="22"/>
        </w:rPr>
        <w:t xml:space="preserve"> in AEWA activities in Africa. The Coordinator</w:t>
      </w:r>
      <w:r w:rsidR="005763FE" w:rsidRPr="00F17F76">
        <w:rPr>
          <w:sz w:val="22"/>
          <w:szCs w:val="22"/>
        </w:rPr>
        <w:t xml:space="preserve"> for the African Initiative</w:t>
      </w:r>
      <w:r w:rsidRPr="00F17F76">
        <w:rPr>
          <w:sz w:val="22"/>
          <w:szCs w:val="22"/>
        </w:rPr>
        <w:t xml:space="preserve"> met with a member of the Africa Working Group of NABU (</w:t>
      </w:r>
      <w:r w:rsidR="004A5376" w:rsidRPr="00F17F76">
        <w:rPr>
          <w:sz w:val="22"/>
          <w:szCs w:val="22"/>
        </w:rPr>
        <w:t xml:space="preserve">Mr </w:t>
      </w:r>
      <w:r w:rsidRPr="00F17F76">
        <w:rPr>
          <w:sz w:val="22"/>
          <w:szCs w:val="22"/>
        </w:rPr>
        <w:t>Werner Schroeder), in July 2010 and June 2011, in Bonn, Germany. They discussed common activities in Africa, such as promoting Crane Conservation in Ethiopia, waterbird-related eco-tourism in Africa and accession of new Parties. It was agreed that NABU will collaborate with the Secretariat and ACCP to develop Crane SSAPs.</w:t>
      </w:r>
    </w:p>
    <w:p w:rsidR="00105AA3" w:rsidRPr="00F17F76" w:rsidRDefault="00105AA3" w:rsidP="00FC0BD9">
      <w:pPr>
        <w:jc w:val="both"/>
        <w:rPr>
          <w:sz w:val="22"/>
          <w:szCs w:val="22"/>
        </w:rPr>
      </w:pPr>
    </w:p>
    <w:p w:rsidR="00105AA3" w:rsidRPr="00F17F76" w:rsidRDefault="00105AA3" w:rsidP="00276942">
      <w:pPr>
        <w:pStyle w:val="Heading4"/>
        <w:numPr>
          <w:ilvl w:val="0"/>
          <w:numId w:val="17"/>
        </w:numPr>
        <w:spacing w:before="0"/>
        <w:rPr>
          <w:rFonts w:ascii="Times New Roman" w:hAnsi="Times New Roman" w:cs="Times New Roman"/>
          <w:color w:val="auto"/>
          <w:sz w:val="22"/>
          <w:szCs w:val="22"/>
        </w:rPr>
      </w:pPr>
      <w:bookmarkStart w:id="76" w:name="_Toc319417849"/>
      <w:bookmarkStart w:id="77" w:name="_Toc320261091"/>
      <w:bookmarkStart w:id="78" w:name="_Toc322442374"/>
      <w:r w:rsidRPr="00F17F76">
        <w:rPr>
          <w:rFonts w:ascii="Times New Roman" w:hAnsi="Times New Roman" w:cs="Times New Roman"/>
          <w:color w:val="auto"/>
          <w:sz w:val="22"/>
          <w:szCs w:val="22"/>
        </w:rPr>
        <w:t>The Abidjan Convention</w:t>
      </w:r>
      <w:r w:rsidRPr="00F17F76">
        <w:rPr>
          <w:rFonts w:ascii="Times New Roman" w:hAnsi="Times New Roman" w:cs="Times New Roman"/>
          <w:i w:val="0"/>
          <w:color w:val="auto"/>
          <w:sz w:val="22"/>
          <w:szCs w:val="22"/>
        </w:rPr>
        <w:t>:</w:t>
      </w:r>
      <w:bookmarkEnd w:id="76"/>
      <w:bookmarkEnd w:id="77"/>
      <w:bookmarkEnd w:id="78"/>
    </w:p>
    <w:p w:rsidR="00105AA3" w:rsidRPr="00F17F76" w:rsidRDefault="00105AA3" w:rsidP="00FC0BD9">
      <w:pPr>
        <w:jc w:val="both"/>
        <w:rPr>
          <w:i/>
          <w:sz w:val="22"/>
          <w:szCs w:val="22"/>
        </w:rPr>
      </w:pPr>
      <w:r w:rsidRPr="00F17F76">
        <w:rPr>
          <w:sz w:val="22"/>
          <w:szCs w:val="22"/>
        </w:rPr>
        <w:t xml:space="preserve">The </w:t>
      </w:r>
      <w:r w:rsidR="005763FE" w:rsidRPr="00F17F76">
        <w:rPr>
          <w:sz w:val="22"/>
          <w:szCs w:val="22"/>
        </w:rPr>
        <w:t xml:space="preserve">Coordinator for the African Initiative </w:t>
      </w:r>
      <w:r w:rsidRPr="00F17F76">
        <w:rPr>
          <w:sz w:val="22"/>
          <w:szCs w:val="22"/>
        </w:rPr>
        <w:t>led the process of initiating collaboration with the Convention for Co-operation in the Protection and Development of the Marine and Coastal Environment of the West and Central African Region (Abidjan Convention</w:t>
      </w:r>
      <w:r w:rsidRPr="00F17F76">
        <w:rPr>
          <w:rStyle w:val="StyleFootnoteReferenceTimesNewRoman11ptNotItalic"/>
          <w:szCs w:val="22"/>
        </w:rPr>
        <w:footnoteReference w:id="19"/>
      </w:r>
      <w:r w:rsidRPr="00F17F76">
        <w:rPr>
          <w:sz w:val="22"/>
          <w:szCs w:val="22"/>
        </w:rPr>
        <w:t xml:space="preserve">). She coordinated the preparation of </w:t>
      </w:r>
      <w:r w:rsidR="0016473C" w:rsidRPr="00F17F76">
        <w:rPr>
          <w:sz w:val="22"/>
          <w:szCs w:val="22"/>
        </w:rPr>
        <w:t xml:space="preserve">the </w:t>
      </w:r>
      <w:r w:rsidRPr="00F17F76">
        <w:rPr>
          <w:sz w:val="22"/>
          <w:szCs w:val="22"/>
        </w:rPr>
        <w:t xml:space="preserve">information note for the participation of </w:t>
      </w:r>
      <w:r w:rsidR="0016473C" w:rsidRPr="00F17F76">
        <w:rPr>
          <w:sz w:val="22"/>
          <w:szCs w:val="22"/>
        </w:rPr>
        <w:t xml:space="preserve">the </w:t>
      </w:r>
      <w:r w:rsidRPr="00F17F76">
        <w:rPr>
          <w:sz w:val="22"/>
          <w:szCs w:val="22"/>
        </w:rPr>
        <w:t>CMS and AEWA</w:t>
      </w:r>
      <w:r w:rsidR="0016473C" w:rsidRPr="00F17F76">
        <w:rPr>
          <w:sz w:val="22"/>
          <w:szCs w:val="22"/>
        </w:rPr>
        <w:t xml:space="preserve"> Secretariats</w:t>
      </w:r>
      <w:r w:rsidRPr="00F17F76">
        <w:rPr>
          <w:sz w:val="22"/>
          <w:szCs w:val="22"/>
        </w:rPr>
        <w:t xml:space="preserve"> at COP9 of the Abidjan Convention (March 2011, in Accra, Ghana), where both Secretariats were represented by the Vice Chair of the CMS Standing Committee (Mr Alfred Oteng-Yeboah).</w:t>
      </w:r>
    </w:p>
    <w:p w:rsidR="00105AA3" w:rsidRPr="00F17F76" w:rsidRDefault="00105AA3" w:rsidP="00FC0BD9">
      <w:pPr>
        <w:jc w:val="both"/>
        <w:rPr>
          <w:sz w:val="22"/>
          <w:szCs w:val="22"/>
        </w:rPr>
      </w:pPr>
    </w:p>
    <w:p w:rsidR="00105AA3" w:rsidRPr="00F17F76" w:rsidRDefault="00105AA3" w:rsidP="00276942">
      <w:pPr>
        <w:pStyle w:val="Heading4"/>
        <w:numPr>
          <w:ilvl w:val="0"/>
          <w:numId w:val="17"/>
        </w:numPr>
        <w:spacing w:before="0"/>
        <w:rPr>
          <w:rFonts w:ascii="Times New Roman" w:hAnsi="Times New Roman" w:cs="Times New Roman"/>
          <w:color w:val="auto"/>
          <w:sz w:val="22"/>
          <w:szCs w:val="22"/>
        </w:rPr>
      </w:pPr>
      <w:bookmarkStart w:id="79" w:name="_Toc319417850"/>
      <w:bookmarkStart w:id="80" w:name="_Toc320261092"/>
      <w:bookmarkStart w:id="81" w:name="_Toc322442375"/>
      <w:r w:rsidRPr="00F17F76">
        <w:rPr>
          <w:rFonts w:ascii="Times New Roman" w:hAnsi="Times New Roman" w:cs="Times New Roman"/>
          <w:color w:val="auto"/>
          <w:sz w:val="22"/>
          <w:szCs w:val="22"/>
        </w:rPr>
        <w:t>UNEP Regional Office in Africa and Division of Environmental Law and Conventions</w:t>
      </w:r>
      <w:r w:rsidRPr="00F17F76">
        <w:rPr>
          <w:rFonts w:ascii="Times New Roman" w:hAnsi="Times New Roman" w:cs="Times New Roman"/>
          <w:i w:val="0"/>
          <w:color w:val="auto"/>
          <w:sz w:val="22"/>
          <w:szCs w:val="22"/>
        </w:rPr>
        <w:t>:</w:t>
      </w:r>
      <w:bookmarkEnd w:id="79"/>
      <w:bookmarkEnd w:id="80"/>
      <w:bookmarkEnd w:id="81"/>
    </w:p>
    <w:p w:rsidR="008C6883" w:rsidRPr="00F17F76" w:rsidRDefault="00105AA3" w:rsidP="00FC0BD9">
      <w:pPr>
        <w:jc w:val="both"/>
        <w:rPr>
          <w:sz w:val="22"/>
          <w:szCs w:val="22"/>
        </w:rPr>
      </w:pPr>
      <w:r w:rsidRPr="00F17F76">
        <w:rPr>
          <w:sz w:val="22"/>
          <w:szCs w:val="22"/>
        </w:rPr>
        <w:t>The Secretariat, through the Coordinator</w:t>
      </w:r>
      <w:r w:rsidR="00A155D0" w:rsidRPr="00F17F76">
        <w:rPr>
          <w:sz w:val="22"/>
          <w:szCs w:val="22"/>
        </w:rPr>
        <w:t xml:space="preserve"> for the African Initiative</w:t>
      </w:r>
      <w:r w:rsidRPr="00F17F76">
        <w:rPr>
          <w:sz w:val="22"/>
          <w:szCs w:val="22"/>
        </w:rPr>
        <w:t xml:space="preserve">, initiated contact with the MEA focal point based in </w:t>
      </w:r>
      <w:r w:rsidR="00504920" w:rsidRPr="00F17F76">
        <w:rPr>
          <w:sz w:val="22"/>
          <w:szCs w:val="22"/>
        </w:rPr>
        <w:t xml:space="preserve">the </w:t>
      </w:r>
      <w:r w:rsidRPr="00F17F76">
        <w:rPr>
          <w:sz w:val="22"/>
          <w:szCs w:val="22"/>
        </w:rPr>
        <w:t xml:space="preserve">UNEP Regional office in Africa (ROA), for collaboration in capacity building </w:t>
      </w:r>
      <w:r w:rsidR="001E58A2" w:rsidRPr="00F17F76">
        <w:rPr>
          <w:sz w:val="22"/>
          <w:szCs w:val="22"/>
        </w:rPr>
        <w:t>activities and</w:t>
      </w:r>
      <w:r w:rsidRPr="00F17F76">
        <w:rPr>
          <w:sz w:val="22"/>
          <w:szCs w:val="22"/>
        </w:rPr>
        <w:t xml:space="preserve"> promoting accession of new </w:t>
      </w:r>
      <w:r w:rsidR="001E58A2" w:rsidRPr="00F17F76">
        <w:rPr>
          <w:sz w:val="22"/>
          <w:szCs w:val="22"/>
        </w:rPr>
        <w:t xml:space="preserve">African </w:t>
      </w:r>
      <w:r w:rsidRPr="00F17F76">
        <w:rPr>
          <w:sz w:val="22"/>
          <w:szCs w:val="22"/>
        </w:rPr>
        <w:t>P</w:t>
      </w:r>
      <w:r w:rsidR="001E58A2" w:rsidRPr="00F17F76">
        <w:rPr>
          <w:sz w:val="22"/>
          <w:szCs w:val="22"/>
        </w:rPr>
        <w:t>arties to AEWA and CMS</w:t>
      </w:r>
      <w:r w:rsidRPr="00F17F76">
        <w:rPr>
          <w:sz w:val="22"/>
          <w:szCs w:val="22"/>
        </w:rPr>
        <w:t>.</w:t>
      </w:r>
      <w:r w:rsidR="008C6883" w:rsidRPr="00F17F76">
        <w:rPr>
          <w:sz w:val="22"/>
          <w:szCs w:val="22"/>
        </w:rPr>
        <w:t xml:space="preserve"> The UNEP Division of Environmental Law and Conventions (DELC)</w:t>
      </w:r>
      <w:r w:rsidR="00504920" w:rsidRPr="00F17F76">
        <w:rPr>
          <w:sz w:val="22"/>
          <w:szCs w:val="22"/>
        </w:rPr>
        <w:t xml:space="preserve">, through the Programme Officer and </w:t>
      </w:r>
      <w:r w:rsidR="008C6883" w:rsidRPr="00F17F76">
        <w:rPr>
          <w:sz w:val="22"/>
          <w:szCs w:val="22"/>
        </w:rPr>
        <w:t>MEA Focal Point in UNEP-ROA, supported with the organisation of the joint CMS and A</w:t>
      </w:r>
      <w:r w:rsidR="00576F1E" w:rsidRPr="00F17F76">
        <w:rPr>
          <w:sz w:val="22"/>
          <w:szCs w:val="22"/>
        </w:rPr>
        <w:t>EWA</w:t>
      </w:r>
      <w:r w:rsidR="008C6883" w:rsidRPr="00F17F76">
        <w:rPr>
          <w:sz w:val="22"/>
          <w:szCs w:val="22"/>
        </w:rPr>
        <w:t xml:space="preserve"> African preparatory meeting for COP10 and MOP5 (see </w:t>
      </w:r>
      <w:hyperlink w:anchor="_AEWA_African_Regional" w:history="1">
        <w:r w:rsidR="008C6883" w:rsidRPr="00F17F76">
          <w:rPr>
            <w:rStyle w:val="Hyperlink"/>
            <w:color w:val="auto"/>
            <w:sz w:val="22"/>
            <w:szCs w:val="22"/>
          </w:rPr>
          <w:t xml:space="preserve">section </w:t>
        </w:r>
        <w:r w:rsidR="00276942" w:rsidRPr="00F17F76">
          <w:rPr>
            <w:rStyle w:val="Hyperlink"/>
            <w:color w:val="auto"/>
            <w:sz w:val="22"/>
            <w:szCs w:val="22"/>
          </w:rPr>
          <w:t>3.6.iii</w:t>
        </w:r>
      </w:hyperlink>
      <w:r w:rsidR="008C6883" w:rsidRPr="00F17F76">
        <w:rPr>
          <w:sz w:val="22"/>
          <w:szCs w:val="22"/>
        </w:rPr>
        <w:t xml:space="preserve"> for further details).</w:t>
      </w:r>
    </w:p>
    <w:p w:rsidR="001C6FD8" w:rsidRPr="00F17F76" w:rsidRDefault="001C6FD8" w:rsidP="00FC0BD9">
      <w:pPr>
        <w:jc w:val="both"/>
        <w:rPr>
          <w:sz w:val="22"/>
          <w:szCs w:val="22"/>
        </w:rPr>
      </w:pPr>
    </w:p>
    <w:p w:rsidR="001C6FD8" w:rsidRPr="00F17F76" w:rsidRDefault="001C6FD8" w:rsidP="001C6FD8">
      <w:pPr>
        <w:pStyle w:val="Heading4"/>
        <w:numPr>
          <w:ilvl w:val="0"/>
          <w:numId w:val="17"/>
        </w:numPr>
        <w:spacing w:before="0"/>
        <w:rPr>
          <w:rFonts w:ascii="Times New Roman" w:hAnsi="Times New Roman" w:cs="Times New Roman"/>
          <w:color w:val="auto"/>
          <w:sz w:val="22"/>
          <w:szCs w:val="22"/>
        </w:rPr>
      </w:pPr>
      <w:bookmarkStart w:id="82" w:name="_Toc322442376"/>
      <w:r w:rsidRPr="00F17F76">
        <w:rPr>
          <w:rFonts w:ascii="Times New Roman" w:hAnsi="Times New Roman" w:cs="Times New Roman"/>
          <w:color w:val="auto"/>
          <w:sz w:val="22"/>
          <w:szCs w:val="22"/>
        </w:rPr>
        <w:t>The Common Wadden Sea Secretariat (CWSS)</w:t>
      </w:r>
      <w:r w:rsidRPr="00F17F76">
        <w:rPr>
          <w:rFonts w:ascii="Times New Roman" w:hAnsi="Times New Roman" w:cs="Times New Roman"/>
          <w:i w:val="0"/>
          <w:color w:val="auto"/>
          <w:sz w:val="22"/>
          <w:szCs w:val="22"/>
        </w:rPr>
        <w:t>:</w:t>
      </w:r>
      <w:bookmarkEnd w:id="82"/>
    </w:p>
    <w:p w:rsidR="00EB64FE" w:rsidRPr="00F17F76" w:rsidRDefault="001C6FD8" w:rsidP="001C6FD8">
      <w:pPr>
        <w:jc w:val="both"/>
        <w:rPr>
          <w:sz w:val="22"/>
          <w:szCs w:val="22"/>
        </w:rPr>
      </w:pPr>
      <w:r w:rsidRPr="00F17F76">
        <w:rPr>
          <w:sz w:val="22"/>
          <w:szCs w:val="22"/>
        </w:rPr>
        <w:t>Upon the inclusion of the German-Dutch Wadden Sea on the World Heritage List, the Governments of both countries were requested to strengthen cooperation on management and research activities with the Range States of the African-Eurasian Flyways.</w:t>
      </w:r>
      <w:r w:rsidR="006D39B4" w:rsidRPr="00F17F76">
        <w:rPr>
          <w:sz w:val="22"/>
          <w:szCs w:val="22"/>
        </w:rPr>
        <w:t xml:space="preserve"> In this light, there was a meeting between representatives from </w:t>
      </w:r>
      <w:r w:rsidR="000D7B03" w:rsidRPr="00F17F76">
        <w:rPr>
          <w:sz w:val="22"/>
          <w:szCs w:val="22"/>
        </w:rPr>
        <w:t xml:space="preserve">the German and Dutch Governments, </w:t>
      </w:r>
      <w:r w:rsidR="006D39B4" w:rsidRPr="00F17F76">
        <w:rPr>
          <w:sz w:val="22"/>
          <w:szCs w:val="22"/>
        </w:rPr>
        <w:t xml:space="preserve">the </w:t>
      </w:r>
      <w:r w:rsidR="000D7B03" w:rsidRPr="00F17F76">
        <w:rPr>
          <w:sz w:val="22"/>
          <w:szCs w:val="22"/>
        </w:rPr>
        <w:t>CWSS</w:t>
      </w:r>
      <w:r w:rsidR="006D39B4" w:rsidRPr="00F17F76">
        <w:rPr>
          <w:sz w:val="22"/>
          <w:szCs w:val="22"/>
        </w:rPr>
        <w:t xml:space="preserve"> and the</w:t>
      </w:r>
      <w:r w:rsidR="00576F1E" w:rsidRPr="00F17F76">
        <w:rPr>
          <w:sz w:val="22"/>
          <w:szCs w:val="22"/>
        </w:rPr>
        <w:t xml:space="preserve"> UNEP/</w:t>
      </w:r>
      <w:r w:rsidR="006D39B4" w:rsidRPr="00F17F76">
        <w:rPr>
          <w:sz w:val="22"/>
          <w:szCs w:val="22"/>
        </w:rPr>
        <w:t xml:space="preserve">CMS and </w:t>
      </w:r>
      <w:r w:rsidR="00576F1E" w:rsidRPr="00F17F76">
        <w:rPr>
          <w:sz w:val="22"/>
          <w:szCs w:val="22"/>
        </w:rPr>
        <w:t>UNEP/</w:t>
      </w:r>
      <w:r w:rsidR="006D39B4" w:rsidRPr="00F17F76">
        <w:rPr>
          <w:sz w:val="22"/>
          <w:szCs w:val="22"/>
        </w:rPr>
        <w:t xml:space="preserve">AEWA Secretariats, in Bonn, Germany in </w:t>
      </w:r>
      <w:r w:rsidR="00E10C20" w:rsidRPr="00F17F76">
        <w:rPr>
          <w:sz w:val="22"/>
          <w:szCs w:val="22"/>
        </w:rPr>
        <w:t>September</w:t>
      </w:r>
      <w:r w:rsidR="006D39B4" w:rsidRPr="00F17F76">
        <w:rPr>
          <w:sz w:val="22"/>
          <w:szCs w:val="22"/>
        </w:rPr>
        <w:t xml:space="preserve"> 2010. This aimed </w:t>
      </w:r>
      <w:r w:rsidR="00060F33" w:rsidRPr="00F17F76">
        <w:rPr>
          <w:sz w:val="22"/>
          <w:szCs w:val="22"/>
        </w:rPr>
        <w:t>at</w:t>
      </w:r>
      <w:r w:rsidR="006D39B4" w:rsidRPr="00F17F76">
        <w:rPr>
          <w:sz w:val="22"/>
          <w:szCs w:val="22"/>
        </w:rPr>
        <w:t xml:space="preserve"> brainstorm</w:t>
      </w:r>
      <w:r w:rsidR="00060F33" w:rsidRPr="00F17F76">
        <w:rPr>
          <w:sz w:val="22"/>
          <w:szCs w:val="22"/>
        </w:rPr>
        <w:t>ing</w:t>
      </w:r>
      <w:r w:rsidR="006D39B4" w:rsidRPr="00F17F76">
        <w:rPr>
          <w:sz w:val="22"/>
          <w:szCs w:val="22"/>
        </w:rPr>
        <w:t xml:space="preserve"> on the needs for migratory waterbird conservation along the East Atlantic Flyway</w:t>
      </w:r>
      <w:r w:rsidR="00060F33" w:rsidRPr="00F17F76">
        <w:rPr>
          <w:sz w:val="22"/>
          <w:szCs w:val="22"/>
        </w:rPr>
        <w:t>,</w:t>
      </w:r>
      <w:r w:rsidR="006D39B4" w:rsidRPr="00F17F76">
        <w:rPr>
          <w:sz w:val="22"/>
          <w:szCs w:val="22"/>
        </w:rPr>
        <w:t xml:space="preserve"> </w:t>
      </w:r>
      <w:r w:rsidR="00B04D81" w:rsidRPr="00F17F76">
        <w:rPr>
          <w:sz w:val="22"/>
          <w:szCs w:val="22"/>
        </w:rPr>
        <w:t>with a focus on collaboration with the African countries along this Flyway</w:t>
      </w:r>
      <w:r w:rsidR="006D39B4" w:rsidRPr="00F17F76">
        <w:rPr>
          <w:sz w:val="22"/>
          <w:szCs w:val="22"/>
        </w:rPr>
        <w:t>.</w:t>
      </w:r>
      <w:r w:rsidR="001F6601" w:rsidRPr="00F17F76">
        <w:rPr>
          <w:sz w:val="22"/>
          <w:szCs w:val="22"/>
        </w:rPr>
        <w:t xml:space="preserve"> This </w:t>
      </w:r>
      <w:r w:rsidR="00060F33" w:rsidRPr="00F17F76">
        <w:rPr>
          <w:sz w:val="22"/>
          <w:szCs w:val="22"/>
        </w:rPr>
        <w:t>led to the</w:t>
      </w:r>
      <w:r w:rsidR="001F6601" w:rsidRPr="00F17F76">
        <w:rPr>
          <w:sz w:val="22"/>
          <w:szCs w:val="22"/>
        </w:rPr>
        <w:t xml:space="preserve"> international flyway workshop which took place in Wilhelmshaven, Germany, in March 2011</w:t>
      </w:r>
      <w:r w:rsidR="00060F33" w:rsidRPr="00F17F76">
        <w:rPr>
          <w:sz w:val="22"/>
          <w:szCs w:val="22"/>
        </w:rPr>
        <w:t>, which br</w:t>
      </w:r>
      <w:r w:rsidR="001F6601" w:rsidRPr="00F17F76">
        <w:rPr>
          <w:sz w:val="22"/>
          <w:szCs w:val="22"/>
        </w:rPr>
        <w:t xml:space="preserve">ought together </w:t>
      </w:r>
      <w:r w:rsidR="001C1E86" w:rsidRPr="00F17F76">
        <w:rPr>
          <w:sz w:val="22"/>
          <w:szCs w:val="22"/>
        </w:rPr>
        <w:t>experts from Africa, Russia, Europe and the United States</w:t>
      </w:r>
      <w:r w:rsidR="00060F33" w:rsidRPr="00F17F76">
        <w:rPr>
          <w:sz w:val="22"/>
          <w:szCs w:val="22"/>
        </w:rPr>
        <w:t xml:space="preserve"> (including the AEWA Executive Secretary and Communication Officer)</w:t>
      </w:r>
      <w:r w:rsidR="001C1E86" w:rsidRPr="00F17F76">
        <w:rPr>
          <w:sz w:val="22"/>
          <w:szCs w:val="22"/>
        </w:rPr>
        <w:t xml:space="preserve">, </w:t>
      </w:r>
      <w:r w:rsidR="00060F33" w:rsidRPr="00F17F76">
        <w:rPr>
          <w:sz w:val="22"/>
          <w:szCs w:val="22"/>
        </w:rPr>
        <w:t>to discuss</w:t>
      </w:r>
      <w:r w:rsidR="001C1E86" w:rsidRPr="00F17F76">
        <w:rPr>
          <w:sz w:val="22"/>
          <w:szCs w:val="22"/>
        </w:rPr>
        <w:t xml:space="preserve"> and ma</w:t>
      </w:r>
      <w:r w:rsidR="00C0246A" w:rsidRPr="00F17F76">
        <w:rPr>
          <w:sz w:val="22"/>
          <w:szCs w:val="22"/>
        </w:rPr>
        <w:t>k</w:t>
      </w:r>
      <w:r w:rsidR="001C1E86" w:rsidRPr="00F17F76">
        <w:rPr>
          <w:sz w:val="22"/>
          <w:szCs w:val="22"/>
        </w:rPr>
        <w:t xml:space="preserve">e suggestions about international cooperation on the protection and management of migratory birds along the African Eurasian Flyway. </w:t>
      </w:r>
      <w:r w:rsidR="00884D84" w:rsidRPr="00F17F76">
        <w:rPr>
          <w:sz w:val="22"/>
          <w:szCs w:val="22"/>
        </w:rPr>
        <w:t>Resulting from this workshop, the Governments of Germany and the Netherlands launched a Wadden Sea Flyway Initiative with two flyway projects. This includes one project on "</w:t>
      </w:r>
      <w:r w:rsidR="00884D84" w:rsidRPr="00F17F76">
        <w:rPr>
          <w:i/>
          <w:iCs/>
          <w:sz w:val="22"/>
          <w:szCs w:val="22"/>
        </w:rPr>
        <w:t xml:space="preserve">International Co-operation for the </w:t>
      </w:r>
      <w:r w:rsidR="00884D84" w:rsidRPr="00F17F76">
        <w:rPr>
          <w:i/>
          <w:iCs/>
          <w:sz w:val="22"/>
          <w:szCs w:val="22"/>
        </w:rPr>
        <w:lastRenderedPageBreak/>
        <w:t>Protection of Waterbirds along their Flyways</w:t>
      </w:r>
      <w:r w:rsidR="00884D84" w:rsidRPr="00F17F76">
        <w:rPr>
          <w:sz w:val="22"/>
          <w:szCs w:val="22"/>
        </w:rPr>
        <w:t xml:space="preserve">" which focuses on capacity building and is funded by the </w:t>
      </w:r>
      <w:r w:rsidR="003721E5" w:rsidRPr="00F17F76">
        <w:rPr>
          <w:sz w:val="22"/>
          <w:szCs w:val="22"/>
        </w:rPr>
        <w:t>German Federal Ministry for the Environment, Nature Conservation and Nuclear Safety</w:t>
      </w:r>
      <w:r w:rsidR="00884D84" w:rsidRPr="00F17F76">
        <w:rPr>
          <w:sz w:val="22"/>
          <w:szCs w:val="22"/>
        </w:rPr>
        <w:t xml:space="preserve"> (BMU). The second project on "</w:t>
      </w:r>
      <w:r w:rsidR="00884D84" w:rsidRPr="00F17F76">
        <w:rPr>
          <w:i/>
          <w:iCs/>
          <w:sz w:val="22"/>
          <w:szCs w:val="22"/>
        </w:rPr>
        <w:t>Establishing an international monitoring framework for Wadden Sea waterbird populations</w:t>
      </w:r>
      <w:r w:rsidR="00884D84" w:rsidRPr="00F17F76">
        <w:rPr>
          <w:sz w:val="22"/>
          <w:szCs w:val="22"/>
        </w:rPr>
        <w:t xml:space="preserve">" is funded by the Programme </w:t>
      </w:r>
      <w:r w:rsidR="00884D84" w:rsidRPr="00F17F76">
        <w:rPr>
          <w:bCs/>
          <w:sz w:val="22"/>
          <w:szCs w:val="22"/>
        </w:rPr>
        <w:t>‘Naar een rijke Waddenzee - PRW’ (“</w:t>
      </w:r>
      <w:r w:rsidR="00884D84" w:rsidRPr="00F17F76">
        <w:rPr>
          <w:sz w:val="22"/>
          <w:szCs w:val="22"/>
        </w:rPr>
        <w:t>Towards a rich Wadden</w:t>
      </w:r>
      <w:r w:rsidR="00D10A11" w:rsidRPr="00F17F76">
        <w:rPr>
          <w:sz w:val="22"/>
          <w:szCs w:val="22"/>
        </w:rPr>
        <w:t xml:space="preserve"> Sea</w:t>
      </w:r>
      <w:r w:rsidR="00884D84" w:rsidRPr="00F17F76">
        <w:rPr>
          <w:sz w:val="22"/>
          <w:szCs w:val="22"/>
        </w:rPr>
        <w:t xml:space="preserve">”), on behalf of the Dutch Ministry of Economic Affairs, Agriculture and innovation (EL&amp;I). </w:t>
      </w:r>
    </w:p>
    <w:p w:rsidR="00EB64FE" w:rsidRPr="00F17F76" w:rsidRDefault="00EB64FE" w:rsidP="001C6FD8">
      <w:pPr>
        <w:jc w:val="both"/>
        <w:rPr>
          <w:sz w:val="22"/>
          <w:szCs w:val="22"/>
        </w:rPr>
      </w:pPr>
    </w:p>
    <w:p w:rsidR="001C6FD8" w:rsidRPr="00F17F76" w:rsidRDefault="009A0F23" w:rsidP="001C6FD8">
      <w:pPr>
        <w:jc w:val="both"/>
        <w:rPr>
          <w:sz w:val="22"/>
          <w:szCs w:val="22"/>
        </w:rPr>
      </w:pPr>
      <w:r w:rsidRPr="00F17F76">
        <w:rPr>
          <w:sz w:val="22"/>
          <w:szCs w:val="22"/>
        </w:rPr>
        <w:t xml:space="preserve">The Coordinator for the African Initiative met with representatives from both </w:t>
      </w:r>
      <w:r w:rsidR="004414A0" w:rsidRPr="00F17F76">
        <w:rPr>
          <w:sz w:val="22"/>
          <w:szCs w:val="22"/>
        </w:rPr>
        <w:t xml:space="preserve">Wadden Sea </w:t>
      </w:r>
      <w:r w:rsidR="006668F3" w:rsidRPr="00F17F76">
        <w:rPr>
          <w:sz w:val="22"/>
          <w:szCs w:val="22"/>
        </w:rPr>
        <w:t xml:space="preserve">Flyway </w:t>
      </w:r>
      <w:r w:rsidRPr="00F17F76">
        <w:rPr>
          <w:sz w:val="22"/>
          <w:szCs w:val="22"/>
        </w:rPr>
        <w:t>projects in the framework of the BirdLife/MAVA foundation CMB project meeting (</w:t>
      </w:r>
      <w:r w:rsidR="00F429DF" w:rsidRPr="00F17F76">
        <w:rPr>
          <w:sz w:val="22"/>
          <w:szCs w:val="22"/>
        </w:rPr>
        <w:t>Freetown, Sierra Leone</w:t>
      </w:r>
      <w:r w:rsidR="0083571A" w:rsidRPr="00F17F76">
        <w:rPr>
          <w:sz w:val="22"/>
          <w:szCs w:val="22"/>
        </w:rPr>
        <w:t>,</w:t>
      </w:r>
      <w:r w:rsidR="00F429DF" w:rsidRPr="00F17F76">
        <w:rPr>
          <w:sz w:val="22"/>
          <w:szCs w:val="22"/>
        </w:rPr>
        <w:t xml:space="preserve"> in </w:t>
      </w:r>
      <w:r w:rsidRPr="00F17F76">
        <w:rPr>
          <w:sz w:val="22"/>
          <w:szCs w:val="22"/>
        </w:rPr>
        <w:t xml:space="preserve">February 2011), and </w:t>
      </w:r>
      <w:r w:rsidR="00605D7D" w:rsidRPr="00F17F76">
        <w:rPr>
          <w:sz w:val="22"/>
          <w:szCs w:val="22"/>
        </w:rPr>
        <w:t xml:space="preserve">it was agreed that there will be collaboration between these projects and relevant </w:t>
      </w:r>
      <w:r w:rsidRPr="00F17F76">
        <w:rPr>
          <w:sz w:val="22"/>
          <w:szCs w:val="22"/>
        </w:rPr>
        <w:t xml:space="preserve">projects </w:t>
      </w:r>
      <w:r w:rsidR="00FF47F3" w:rsidRPr="00F17F76">
        <w:rPr>
          <w:sz w:val="22"/>
          <w:szCs w:val="22"/>
        </w:rPr>
        <w:t>of</w:t>
      </w:r>
      <w:r w:rsidRPr="00F17F76">
        <w:rPr>
          <w:sz w:val="22"/>
          <w:szCs w:val="22"/>
        </w:rPr>
        <w:t xml:space="preserve"> the Secretariat</w:t>
      </w:r>
      <w:r w:rsidR="00991524" w:rsidRPr="00F17F76">
        <w:rPr>
          <w:sz w:val="22"/>
          <w:szCs w:val="22"/>
        </w:rPr>
        <w:t xml:space="preserve"> (particularly the CMS and A</w:t>
      </w:r>
      <w:r w:rsidR="00B27ADA" w:rsidRPr="00F17F76">
        <w:rPr>
          <w:sz w:val="22"/>
          <w:szCs w:val="22"/>
        </w:rPr>
        <w:t xml:space="preserve">EWA </w:t>
      </w:r>
      <w:r w:rsidR="006668F3" w:rsidRPr="00F17F76">
        <w:rPr>
          <w:sz w:val="22"/>
          <w:szCs w:val="22"/>
        </w:rPr>
        <w:t xml:space="preserve">capacity building </w:t>
      </w:r>
      <w:r w:rsidR="00B27ADA" w:rsidRPr="00F17F76">
        <w:rPr>
          <w:sz w:val="22"/>
          <w:szCs w:val="22"/>
        </w:rPr>
        <w:t>project funded by the ENRTP SCA between the European Commission – DG Environment and UNEP)</w:t>
      </w:r>
      <w:r w:rsidRPr="00F17F76">
        <w:rPr>
          <w:sz w:val="22"/>
          <w:szCs w:val="22"/>
        </w:rPr>
        <w:t xml:space="preserve">. </w:t>
      </w:r>
      <w:r w:rsidR="00884D84" w:rsidRPr="00F17F76">
        <w:rPr>
          <w:sz w:val="22"/>
          <w:szCs w:val="22"/>
        </w:rPr>
        <w:t xml:space="preserve">The Secretariat has </w:t>
      </w:r>
      <w:r w:rsidRPr="00F17F76">
        <w:rPr>
          <w:sz w:val="22"/>
          <w:szCs w:val="22"/>
        </w:rPr>
        <w:t xml:space="preserve">now </w:t>
      </w:r>
      <w:r w:rsidR="00884D84" w:rsidRPr="00F17F76">
        <w:rPr>
          <w:sz w:val="22"/>
          <w:szCs w:val="22"/>
        </w:rPr>
        <w:t xml:space="preserve">been requested to be a member of the Expert Advisory Board for these projects, which will be responsible for the overall task of advising the project management in various aspects of the project implementation. </w:t>
      </w:r>
    </w:p>
    <w:p w:rsidR="00105AA3" w:rsidRPr="00F17F76" w:rsidRDefault="00105AA3" w:rsidP="00FC0BD9">
      <w:pPr>
        <w:jc w:val="both"/>
        <w:rPr>
          <w:sz w:val="22"/>
          <w:szCs w:val="22"/>
        </w:rPr>
      </w:pPr>
    </w:p>
    <w:p w:rsidR="00105AA3" w:rsidRPr="00F17F76" w:rsidRDefault="00105AA3" w:rsidP="00EC1708">
      <w:pPr>
        <w:pStyle w:val="Heading2"/>
        <w:numPr>
          <w:ilvl w:val="1"/>
          <w:numId w:val="29"/>
        </w:numPr>
        <w:spacing w:before="60"/>
        <w:rPr>
          <w:rFonts w:ascii="Times New Roman" w:hAnsi="Times New Roman" w:cs="Times New Roman"/>
          <w:color w:val="auto"/>
          <w:sz w:val="24"/>
          <w:szCs w:val="24"/>
        </w:rPr>
      </w:pPr>
      <w:bookmarkStart w:id="83" w:name="_Toc319417852"/>
      <w:bookmarkStart w:id="84" w:name="_Toc320261094"/>
      <w:bookmarkStart w:id="85" w:name="_Toc322442377"/>
      <w:r w:rsidRPr="00F17F76">
        <w:rPr>
          <w:rFonts w:ascii="Times New Roman" w:hAnsi="Times New Roman" w:cs="Times New Roman"/>
          <w:color w:val="auto"/>
          <w:sz w:val="24"/>
          <w:szCs w:val="24"/>
        </w:rPr>
        <w:t>Provi</w:t>
      </w:r>
      <w:r w:rsidR="00C0246A" w:rsidRPr="00F17F76">
        <w:rPr>
          <w:rFonts w:ascii="Times New Roman" w:hAnsi="Times New Roman" w:cs="Times New Roman"/>
          <w:color w:val="auto"/>
          <w:sz w:val="24"/>
          <w:szCs w:val="24"/>
        </w:rPr>
        <w:t>sion of</w:t>
      </w:r>
      <w:r w:rsidRPr="00F17F76">
        <w:rPr>
          <w:rFonts w:ascii="Times New Roman" w:hAnsi="Times New Roman" w:cs="Times New Roman"/>
          <w:color w:val="auto"/>
          <w:sz w:val="24"/>
          <w:szCs w:val="24"/>
        </w:rPr>
        <w:t xml:space="preserve"> advisory services to the African Range States</w:t>
      </w:r>
      <w:bookmarkEnd w:id="83"/>
      <w:bookmarkEnd w:id="84"/>
      <w:bookmarkEnd w:id="85"/>
    </w:p>
    <w:p w:rsidR="00105AA3" w:rsidRPr="00F17F76" w:rsidRDefault="00C0246A" w:rsidP="00646C43">
      <w:pPr>
        <w:pStyle w:val="Heading3"/>
        <w:spacing w:before="60"/>
        <w:rPr>
          <w:rFonts w:ascii="Times New Roman" w:hAnsi="Times New Roman" w:cs="Times New Roman"/>
          <w:color w:val="auto"/>
          <w:sz w:val="22"/>
          <w:szCs w:val="22"/>
        </w:rPr>
      </w:pPr>
      <w:bookmarkStart w:id="86" w:name="_Toc319417853"/>
      <w:bookmarkStart w:id="87" w:name="_Toc320261095"/>
      <w:bookmarkStart w:id="88" w:name="_Toc322442378"/>
      <w:r w:rsidRPr="00F17F76">
        <w:rPr>
          <w:rFonts w:ascii="Times New Roman" w:hAnsi="Times New Roman" w:cs="Times New Roman"/>
          <w:color w:val="auto"/>
          <w:sz w:val="22"/>
          <w:szCs w:val="22"/>
        </w:rPr>
        <w:t>Outcomes/</w:t>
      </w:r>
      <w:r w:rsidR="00105AA3" w:rsidRPr="00F17F76">
        <w:rPr>
          <w:rFonts w:ascii="Times New Roman" w:hAnsi="Times New Roman" w:cs="Times New Roman"/>
          <w:color w:val="auto"/>
          <w:sz w:val="22"/>
          <w:szCs w:val="22"/>
        </w:rPr>
        <w:t>Milestones:</w:t>
      </w:r>
      <w:bookmarkEnd w:id="86"/>
      <w:bookmarkEnd w:id="87"/>
      <w:bookmarkEnd w:id="88"/>
    </w:p>
    <w:p w:rsidR="00105AA3" w:rsidRPr="00F17F76" w:rsidRDefault="00105AA3" w:rsidP="004179C2">
      <w:pPr>
        <w:numPr>
          <w:ilvl w:val="0"/>
          <w:numId w:val="5"/>
        </w:numPr>
        <w:jc w:val="both"/>
        <w:rPr>
          <w:i/>
          <w:sz w:val="22"/>
          <w:szCs w:val="22"/>
        </w:rPr>
      </w:pPr>
      <w:r w:rsidRPr="00F17F76">
        <w:rPr>
          <w:sz w:val="22"/>
          <w:szCs w:val="22"/>
        </w:rPr>
        <w:t>Some African Parties have paid accumulated arrears in their annual dues;</w:t>
      </w:r>
    </w:p>
    <w:p w:rsidR="00105AA3" w:rsidRPr="00F17F76" w:rsidRDefault="00105AA3" w:rsidP="0033743E">
      <w:pPr>
        <w:numPr>
          <w:ilvl w:val="0"/>
          <w:numId w:val="5"/>
        </w:numPr>
        <w:jc w:val="both"/>
        <w:rPr>
          <w:i/>
          <w:sz w:val="22"/>
          <w:szCs w:val="22"/>
        </w:rPr>
      </w:pPr>
      <w:r w:rsidRPr="00F17F76">
        <w:rPr>
          <w:sz w:val="22"/>
          <w:szCs w:val="22"/>
        </w:rPr>
        <w:t>More African Range States are  actively involved in AEWA issues;</w:t>
      </w:r>
    </w:p>
    <w:p w:rsidR="00105AA3" w:rsidRPr="00F17F76" w:rsidRDefault="0079214C" w:rsidP="004179C2">
      <w:pPr>
        <w:numPr>
          <w:ilvl w:val="0"/>
          <w:numId w:val="5"/>
        </w:numPr>
        <w:jc w:val="both"/>
        <w:rPr>
          <w:i/>
          <w:sz w:val="22"/>
          <w:szCs w:val="22"/>
        </w:rPr>
      </w:pPr>
      <w:r w:rsidRPr="00F17F76">
        <w:rPr>
          <w:sz w:val="22"/>
          <w:szCs w:val="22"/>
        </w:rPr>
        <w:t>C</w:t>
      </w:r>
      <w:r w:rsidR="00105AA3" w:rsidRPr="00F17F76">
        <w:rPr>
          <w:sz w:val="22"/>
          <w:szCs w:val="22"/>
        </w:rPr>
        <w:t>ontact details for AEWA NFPs and contact persons in Africa are updated</w:t>
      </w:r>
      <w:r w:rsidR="00576F1E" w:rsidRPr="00F17F76">
        <w:rPr>
          <w:sz w:val="22"/>
          <w:szCs w:val="22"/>
        </w:rPr>
        <w:t>.</w:t>
      </w:r>
    </w:p>
    <w:p w:rsidR="00105AA3" w:rsidRPr="00F17F76" w:rsidRDefault="00105AA3" w:rsidP="00FC0BD9">
      <w:pPr>
        <w:jc w:val="both"/>
        <w:rPr>
          <w:sz w:val="22"/>
          <w:szCs w:val="22"/>
        </w:rPr>
      </w:pPr>
    </w:p>
    <w:p w:rsidR="00105AA3" w:rsidRPr="00F17F76" w:rsidRDefault="00105AA3" w:rsidP="00646C43">
      <w:pPr>
        <w:pStyle w:val="Heading3"/>
        <w:spacing w:before="60"/>
        <w:rPr>
          <w:rFonts w:ascii="Times New Roman" w:hAnsi="Times New Roman" w:cs="Times New Roman"/>
          <w:color w:val="auto"/>
          <w:sz w:val="22"/>
          <w:szCs w:val="22"/>
        </w:rPr>
      </w:pPr>
      <w:bookmarkStart w:id="89" w:name="_Toc319417854"/>
      <w:bookmarkStart w:id="90" w:name="_Toc320261096"/>
      <w:bookmarkStart w:id="91" w:name="_Toc322442379"/>
      <w:r w:rsidRPr="00F17F76">
        <w:rPr>
          <w:rFonts w:ascii="Times New Roman" w:hAnsi="Times New Roman" w:cs="Times New Roman"/>
          <w:color w:val="auto"/>
          <w:sz w:val="22"/>
          <w:szCs w:val="22"/>
        </w:rPr>
        <w:t>Activities</w:t>
      </w:r>
      <w:bookmarkEnd w:id="89"/>
      <w:bookmarkEnd w:id="90"/>
      <w:bookmarkEnd w:id="91"/>
    </w:p>
    <w:p w:rsidR="00D33B0C" w:rsidRPr="00F17F76" w:rsidRDefault="00105AA3" w:rsidP="00FC0BD9">
      <w:pPr>
        <w:jc w:val="both"/>
        <w:rPr>
          <w:sz w:val="22"/>
          <w:szCs w:val="22"/>
        </w:rPr>
      </w:pPr>
      <w:r w:rsidRPr="00F17F76">
        <w:rPr>
          <w:sz w:val="22"/>
          <w:szCs w:val="22"/>
        </w:rPr>
        <w:t xml:space="preserve">The Coordinator </w:t>
      </w:r>
      <w:r w:rsidR="00D33B0C" w:rsidRPr="00F17F76">
        <w:rPr>
          <w:sz w:val="22"/>
          <w:szCs w:val="22"/>
        </w:rPr>
        <w:t xml:space="preserve">for the African Initiative </w:t>
      </w:r>
      <w:r w:rsidRPr="00F17F76">
        <w:rPr>
          <w:sz w:val="22"/>
          <w:szCs w:val="22"/>
        </w:rPr>
        <w:t xml:space="preserve">has been responsible for updating the African Parties with regard to the payment of their annual contributions to the AEWA Trust Fund. </w:t>
      </w:r>
      <w:r w:rsidR="00D33B0C" w:rsidRPr="00F17F76">
        <w:rPr>
          <w:sz w:val="22"/>
          <w:szCs w:val="22"/>
        </w:rPr>
        <w:t>Additional</w:t>
      </w:r>
      <w:r w:rsidRPr="00F17F76">
        <w:rPr>
          <w:sz w:val="22"/>
          <w:szCs w:val="22"/>
        </w:rPr>
        <w:t xml:space="preserve"> efforts were made to encourage Parties with accumulated arrears of annual dues to make these payments. As a result, </w:t>
      </w:r>
      <w:r w:rsidR="00D33B0C" w:rsidRPr="00F17F76">
        <w:rPr>
          <w:sz w:val="22"/>
          <w:szCs w:val="22"/>
        </w:rPr>
        <w:t>two African Parties paid arrears of 6 and 11 years and more Parties are currently working on the payment of accumulated annual dues.</w:t>
      </w:r>
    </w:p>
    <w:p w:rsidR="00105AA3" w:rsidRPr="00F17F76" w:rsidRDefault="00105AA3" w:rsidP="0033743E">
      <w:pPr>
        <w:jc w:val="both"/>
        <w:rPr>
          <w:sz w:val="22"/>
          <w:szCs w:val="22"/>
        </w:rPr>
      </w:pPr>
    </w:p>
    <w:p w:rsidR="00105AA3" w:rsidRPr="00F17F76" w:rsidRDefault="00105AA3" w:rsidP="00FC0BD9">
      <w:pPr>
        <w:jc w:val="both"/>
        <w:rPr>
          <w:i/>
          <w:sz w:val="22"/>
          <w:szCs w:val="22"/>
        </w:rPr>
      </w:pPr>
      <w:r w:rsidRPr="00F17F76">
        <w:rPr>
          <w:sz w:val="22"/>
          <w:szCs w:val="22"/>
        </w:rPr>
        <w:t xml:space="preserve">The Secretariat’s capacity to keep up with the day-to-day correspondence with the AEWA NFPs, contact persons and partners in Africa has significantly increased with the presence of the </w:t>
      </w:r>
      <w:r w:rsidR="00D33B0C" w:rsidRPr="00F17F76">
        <w:rPr>
          <w:sz w:val="22"/>
          <w:szCs w:val="22"/>
        </w:rPr>
        <w:t>C</w:t>
      </w:r>
      <w:r w:rsidRPr="00F17F76">
        <w:rPr>
          <w:sz w:val="22"/>
          <w:szCs w:val="22"/>
        </w:rPr>
        <w:t>oordinator</w:t>
      </w:r>
      <w:r w:rsidR="00D33B0C" w:rsidRPr="00F17F76">
        <w:rPr>
          <w:sz w:val="22"/>
          <w:szCs w:val="22"/>
        </w:rPr>
        <w:t xml:space="preserve"> for the African Initiative</w:t>
      </w:r>
      <w:r w:rsidRPr="00F17F76">
        <w:rPr>
          <w:sz w:val="22"/>
          <w:szCs w:val="22"/>
        </w:rPr>
        <w:t>, who is responsible for advising these persons on various aspects of the impl</w:t>
      </w:r>
      <w:r w:rsidR="00D33B0C" w:rsidRPr="00F17F76">
        <w:rPr>
          <w:sz w:val="22"/>
          <w:szCs w:val="22"/>
        </w:rPr>
        <w:t xml:space="preserve">ementation of the Agreement and </w:t>
      </w:r>
      <w:r w:rsidRPr="00F17F76">
        <w:rPr>
          <w:sz w:val="22"/>
          <w:szCs w:val="22"/>
        </w:rPr>
        <w:t xml:space="preserve">referring them to relevant sources of information. </w:t>
      </w:r>
      <w:r w:rsidR="00D33B0C" w:rsidRPr="00F17F76">
        <w:rPr>
          <w:sz w:val="22"/>
          <w:szCs w:val="22"/>
        </w:rPr>
        <w:t xml:space="preserve">She </w:t>
      </w:r>
      <w:r w:rsidRPr="00F17F76">
        <w:rPr>
          <w:sz w:val="22"/>
          <w:szCs w:val="22"/>
        </w:rPr>
        <w:t>replies to their inquiries in the appropriate working lan</w:t>
      </w:r>
      <w:r w:rsidR="000F3973" w:rsidRPr="00F17F76">
        <w:rPr>
          <w:sz w:val="22"/>
          <w:szCs w:val="22"/>
        </w:rPr>
        <w:t xml:space="preserve">guage of the Agreement (English or </w:t>
      </w:r>
      <w:r w:rsidRPr="00F17F76">
        <w:rPr>
          <w:sz w:val="22"/>
          <w:szCs w:val="22"/>
        </w:rPr>
        <w:t xml:space="preserve">French) and initiates contact with them when necessary. This increased daily correspondence and </w:t>
      </w:r>
      <w:r w:rsidR="00C0246A" w:rsidRPr="00F17F76">
        <w:rPr>
          <w:sz w:val="22"/>
          <w:szCs w:val="22"/>
        </w:rPr>
        <w:t xml:space="preserve">the </w:t>
      </w:r>
      <w:r w:rsidRPr="00F17F76">
        <w:rPr>
          <w:sz w:val="22"/>
          <w:szCs w:val="22"/>
        </w:rPr>
        <w:t>direct</w:t>
      </w:r>
      <w:r w:rsidR="000F3973" w:rsidRPr="00F17F76">
        <w:rPr>
          <w:sz w:val="22"/>
          <w:szCs w:val="22"/>
        </w:rPr>
        <w:t xml:space="preserve"> </w:t>
      </w:r>
      <w:r w:rsidRPr="00F17F76">
        <w:rPr>
          <w:sz w:val="22"/>
          <w:szCs w:val="22"/>
        </w:rPr>
        <w:t>interaction during miss</w:t>
      </w:r>
      <w:r w:rsidR="000F3973" w:rsidRPr="00F17F76">
        <w:rPr>
          <w:sz w:val="22"/>
          <w:szCs w:val="22"/>
        </w:rPr>
        <w:t xml:space="preserve">ions to Africa has resulted in </w:t>
      </w:r>
      <w:r w:rsidR="00C0246A" w:rsidRPr="00F17F76">
        <w:rPr>
          <w:sz w:val="22"/>
          <w:szCs w:val="22"/>
        </w:rPr>
        <w:t>a</w:t>
      </w:r>
      <w:r w:rsidRPr="00F17F76">
        <w:rPr>
          <w:sz w:val="22"/>
          <w:szCs w:val="22"/>
        </w:rPr>
        <w:t xml:space="preserve"> significant improvement</w:t>
      </w:r>
      <w:r w:rsidR="000F3973" w:rsidRPr="00F17F76">
        <w:rPr>
          <w:sz w:val="22"/>
          <w:szCs w:val="22"/>
        </w:rPr>
        <w:t xml:space="preserve"> of </w:t>
      </w:r>
      <w:r w:rsidRPr="00F17F76">
        <w:rPr>
          <w:sz w:val="22"/>
          <w:szCs w:val="22"/>
        </w:rPr>
        <w:t>communication between the Secretariat and the African Range States</w:t>
      </w:r>
      <w:r w:rsidR="000F3973" w:rsidRPr="00F17F76">
        <w:rPr>
          <w:sz w:val="22"/>
          <w:szCs w:val="22"/>
        </w:rPr>
        <w:t xml:space="preserve">. The </w:t>
      </w:r>
      <w:r w:rsidRPr="00F17F76">
        <w:rPr>
          <w:sz w:val="22"/>
          <w:szCs w:val="22"/>
        </w:rPr>
        <w:t>Secretariat’s database for African contacts</w:t>
      </w:r>
      <w:r w:rsidR="000F3973" w:rsidRPr="00F17F76">
        <w:rPr>
          <w:sz w:val="22"/>
          <w:szCs w:val="22"/>
        </w:rPr>
        <w:t xml:space="preserve"> is also updated as a result</w:t>
      </w:r>
      <w:r w:rsidRPr="00F17F76">
        <w:rPr>
          <w:sz w:val="22"/>
          <w:szCs w:val="22"/>
        </w:rPr>
        <w:t>.</w:t>
      </w:r>
    </w:p>
    <w:p w:rsidR="00105AA3" w:rsidRPr="00F17F76" w:rsidRDefault="00105AA3" w:rsidP="00FC0BD9">
      <w:pPr>
        <w:jc w:val="both"/>
        <w:rPr>
          <w:sz w:val="22"/>
          <w:szCs w:val="22"/>
        </w:rPr>
      </w:pPr>
    </w:p>
    <w:p w:rsidR="00105AA3" w:rsidRPr="00F17F76" w:rsidRDefault="00227B65" w:rsidP="00EC1708">
      <w:pPr>
        <w:pStyle w:val="Heading2"/>
        <w:numPr>
          <w:ilvl w:val="1"/>
          <w:numId w:val="29"/>
        </w:numPr>
        <w:spacing w:before="60"/>
        <w:rPr>
          <w:rFonts w:ascii="Times New Roman" w:hAnsi="Times New Roman" w:cs="Times New Roman"/>
          <w:color w:val="auto"/>
          <w:sz w:val="24"/>
          <w:szCs w:val="24"/>
        </w:rPr>
      </w:pPr>
      <w:bookmarkStart w:id="92" w:name="_Toc319417855"/>
      <w:bookmarkStart w:id="93" w:name="_Toc320261097"/>
      <w:bookmarkStart w:id="94" w:name="_Toc322442380"/>
      <w:r w:rsidRPr="00F17F76">
        <w:rPr>
          <w:rFonts w:ascii="Times New Roman" w:hAnsi="Times New Roman" w:cs="Times New Roman"/>
          <w:color w:val="auto"/>
          <w:sz w:val="24"/>
          <w:szCs w:val="24"/>
        </w:rPr>
        <w:t xml:space="preserve">Initiate, </w:t>
      </w:r>
      <w:r w:rsidR="001935B5" w:rsidRPr="00F17F76">
        <w:rPr>
          <w:rFonts w:ascii="Times New Roman" w:hAnsi="Times New Roman" w:cs="Times New Roman"/>
          <w:color w:val="auto"/>
          <w:sz w:val="24"/>
          <w:szCs w:val="24"/>
        </w:rPr>
        <w:t>s</w:t>
      </w:r>
      <w:r w:rsidRPr="00F17F76">
        <w:rPr>
          <w:rFonts w:ascii="Times New Roman" w:hAnsi="Times New Roman" w:cs="Times New Roman"/>
          <w:color w:val="auto"/>
          <w:sz w:val="24"/>
          <w:szCs w:val="24"/>
        </w:rPr>
        <w:t xml:space="preserve">timulate and </w:t>
      </w:r>
      <w:r w:rsidR="001935B5" w:rsidRPr="00F17F76">
        <w:rPr>
          <w:rFonts w:ascii="Times New Roman" w:hAnsi="Times New Roman" w:cs="Times New Roman"/>
          <w:color w:val="auto"/>
          <w:sz w:val="24"/>
          <w:szCs w:val="24"/>
        </w:rPr>
        <w:t>s</w:t>
      </w:r>
      <w:r w:rsidRPr="00F17F76">
        <w:rPr>
          <w:rFonts w:ascii="Times New Roman" w:hAnsi="Times New Roman" w:cs="Times New Roman"/>
          <w:color w:val="auto"/>
          <w:sz w:val="24"/>
          <w:szCs w:val="24"/>
        </w:rPr>
        <w:t xml:space="preserve">upport the </w:t>
      </w:r>
      <w:r w:rsidR="001935B5" w:rsidRPr="00F17F76">
        <w:rPr>
          <w:rFonts w:ascii="Times New Roman" w:hAnsi="Times New Roman" w:cs="Times New Roman"/>
          <w:color w:val="auto"/>
          <w:sz w:val="24"/>
          <w:szCs w:val="24"/>
        </w:rPr>
        <w:t>i</w:t>
      </w:r>
      <w:r w:rsidRPr="00F17F76">
        <w:rPr>
          <w:rFonts w:ascii="Times New Roman" w:hAnsi="Times New Roman" w:cs="Times New Roman"/>
          <w:color w:val="auto"/>
          <w:sz w:val="24"/>
          <w:szCs w:val="24"/>
        </w:rPr>
        <w:t>mplementation of AEWA-</w:t>
      </w:r>
      <w:r w:rsidR="001935B5" w:rsidRPr="00F17F76">
        <w:rPr>
          <w:rFonts w:ascii="Times New Roman" w:hAnsi="Times New Roman" w:cs="Times New Roman"/>
          <w:color w:val="auto"/>
          <w:sz w:val="24"/>
          <w:szCs w:val="24"/>
        </w:rPr>
        <w:t>r</w:t>
      </w:r>
      <w:r w:rsidR="00105AA3" w:rsidRPr="00F17F76">
        <w:rPr>
          <w:rFonts w:ascii="Times New Roman" w:hAnsi="Times New Roman" w:cs="Times New Roman"/>
          <w:color w:val="auto"/>
          <w:sz w:val="24"/>
          <w:szCs w:val="24"/>
        </w:rPr>
        <w:t>elate</w:t>
      </w:r>
      <w:r w:rsidRPr="00F17F76">
        <w:rPr>
          <w:rFonts w:ascii="Times New Roman" w:hAnsi="Times New Roman" w:cs="Times New Roman"/>
          <w:color w:val="auto"/>
          <w:sz w:val="24"/>
          <w:szCs w:val="24"/>
        </w:rPr>
        <w:t xml:space="preserve">d </w:t>
      </w:r>
      <w:r w:rsidR="001935B5" w:rsidRPr="00F17F76">
        <w:rPr>
          <w:rFonts w:ascii="Times New Roman" w:hAnsi="Times New Roman" w:cs="Times New Roman"/>
          <w:color w:val="auto"/>
          <w:sz w:val="24"/>
          <w:szCs w:val="24"/>
        </w:rPr>
        <w:t>a</w:t>
      </w:r>
      <w:r w:rsidR="00105AA3" w:rsidRPr="00F17F76">
        <w:rPr>
          <w:rFonts w:ascii="Times New Roman" w:hAnsi="Times New Roman" w:cs="Times New Roman"/>
          <w:color w:val="auto"/>
          <w:sz w:val="24"/>
          <w:szCs w:val="24"/>
        </w:rPr>
        <w:t>ctivities in Africa</w:t>
      </w:r>
      <w:bookmarkEnd w:id="92"/>
      <w:bookmarkEnd w:id="93"/>
      <w:bookmarkEnd w:id="94"/>
    </w:p>
    <w:p w:rsidR="00105AA3" w:rsidRPr="00F17F76" w:rsidRDefault="00C0246A" w:rsidP="00646C43">
      <w:pPr>
        <w:pStyle w:val="Heading3"/>
        <w:spacing w:before="60"/>
        <w:rPr>
          <w:rFonts w:ascii="Times New Roman" w:hAnsi="Times New Roman" w:cs="Times New Roman"/>
          <w:color w:val="auto"/>
          <w:sz w:val="22"/>
          <w:szCs w:val="22"/>
        </w:rPr>
      </w:pPr>
      <w:bookmarkStart w:id="95" w:name="_Toc319417856"/>
      <w:bookmarkStart w:id="96" w:name="_Toc320261098"/>
      <w:bookmarkStart w:id="97" w:name="_Toc322442381"/>
      <w:r w:rsidRPr="00F17F76">
        <w:rPr>
          <w:rFonts w:ascii="Times New Roman" w:hAnsi="Times New Roman" w:cs="Times New Roman"/>
          <w:color w:val="auto"/>
          <w:sz w:val="22"/>
          <w:szCs w:val="22"/>
        </w:rPr>
        <w:t>Outcomes/</w:t>
      </w:r>
      <w:r w:rsidR="00105AA3" w:rsidRPr="00F17F76">
        <w:rPr>
          <w:rFonts w:ascii="Times New Roman" w:hAnsi="Times New Roman" w:cs="Times New Roman"/>
          <w:color w:val="auto"/>
          <w:sz w:val="22"/>
          <w:szCs w:val="22"/>
        </w:rPr>
        <w:t>Milestones</w:t>
      </w:r>
      <w:bookmarkEnd w:id="95"/>
      <w:bookmarkEnd w:id="96"/>
      <w:bookmarkEnd w:id="97"/>
    </w:p>
    <w:p w:rsidR="0013567E" w:rsidRPr="00F17F76" w:rsidRDefault="00105AA3" w:rsidP="0013567E">
      <w:pPr>
        <w:numPr>
          <w:ilvl w:val="0"/>
          <w:numId w:val="6"/>
        </w:numPr>
        <w:jc w:val="both"/>
        <w:rPr>
          <w:i/>
          <w:sz w:val="22"/>
          <w:szCs w:val="22"/>
        </w:rPr>
      </w:pPr>
      <w:r w:rsidRPr="00F17F76">
        <w:rPr>
          <w:sz w:val="22"/>
          <w:szCs w:val="22"/>
        </w:rPr>
        <w:t>One new International SSAP (Slaty Egret) was developed and funding is secured for two more;</w:t>
      </w:r>
    </w:p>
    <w:p w:rsidR="00105AA3" w:rsidRPr="00F17F76" w:rsidRDefault="00105AA3" w:rsidP="002E16C2">
      <w:pPr>
        <w:numPr>
          <w:ilvl w:val="0"/>
          <w:numId w:val="6"/>
        </w:numPr>
        <w:jc w:val="both"/>
        <w:rPr>
          <w:i/>
          <w:sz w:val="22"/>
          <w:szCs w:val="22"/>
        </w:rPr>
      </w:pPr>
      <w:r w:rsidRPr="00F17F76">
        <w:rPr>
          <w:sz w:val="22"/>
          <w:szCs w:val="22"/>
        </w:rPr>
        <w:t>The French version of the WOW Flyway Training Kit was printed and is being distributed;</w:t>
      </w:r>
    </w:p>
    <w:p w:rsidR="00105AA3" w:rsidRPr="00F17F76" w:rsidRDefault="00105AA3" w:rsidP="002E16C2">
      <w:pPr>
        <w:numPr>
          <w:ilvl w:val="0"/>
          <w:numId w:val="6"/>
        </w:numPr>
        <w:jc w:val="both"/>
        <w:rPr>
          <w:i/>
          <w:sz w:val="22"/>
          <w:szCs w:val="22"/>
        </w:rPr>
      </w:pPr>
      <w:r w:rsidRPr="00F17F76">
        <w:rPr>
          <w:sz w:val="22"/>
          <w:szCs w:val="22"/>
        </w:rPr>
        <w:t xml:space="preserve">One African Pre-MOP5 workshop and training on MEA negotiation skills was conducted and a second African pre-MOP5 workshop </w:t>
      </w:r>
      <w:r w:rsidR="00C0246A" w:rsidRPr="00F17F76">
        <w:rPr>
          <w:sz w:val="22"/>
          <w:szCs w:val="22"/>
        </w:rPr>
        <w:t>is scheduled to</w:t>
      </w:r>
      <w:r w:rsidRPr="00F17F76">
        <w:rPr>
          <w:sz w:val="22"/>
          <w:szCs w:val="22"/>
        </w:rPr>
        <w:t xml:space="preserve"> tak</w:t>
      </w:r>
      <w:r w:rsidR="00C0246A" w:rsidRPr="00F17F76">
        <w:rPr>
          <w:sz w:val="22"/>
          <w:szCs w:val="22"/>
        </w:rPr>
        <w:t>e</w:t>
      </w:r>
      <w:r w:rsidRPr="00F17F76">
        <w:rPr>
          <w:sz w:val="22"/>
          <w:szCs w:val="22"/>
        </w:rPr>
        <w:t xml:space="preserve"> place back-to-back with the MOP5;</w:t>
      </w:r>
    </w:p>
    <w:p w:rsidR="00105AA3" w:rsidRPr="00F17F76" w:rsidRDefault="009F3EF5" w:rsidP="002E16C2">
      <w:pPr>
        <w:numPr>
          <w:ilvl w:val="0"/>
          <w:numId w:val="6"/>
        </w:numPr>
        <w:jc w:val="both"/>
        <w:rPr>
          <w:i/>
          <w:sz w:val="22"/>
          <w:szCs w:val="22"/>
        </w:rPr>
      </w:pPr>
      <w:r w:rsidRPr="00F17F76">
        <w:rPr>
          <w:sz w:val="22"/>
          <w:szCs w:val="22"/>
        </w:rPr>
        <w:t>The d</w:t>
      </w:r>
      <w:r w:rsidR="00105AA3" w:rsidRPr="00F17F76">
        <w:rPr>
          <w:sz w:val="22"/>
          <w:szCs w:val="22"/>
        </w:rPr>
        <w:t xml:space="preserve">evelopment of training material for AEWA NFPs and </w:t>
      </w:r>
      <w:r w:rsidRPr="00F17F76">
        <w:rPr>
          <w:sz w:val="22"/>
          <w:szCs w:val="22"/>
        </w:rPr>
        <w:t xml:space="preserve">organisation of </w:t>
      </w:r>
      <w:r w:rsidR="00105AA3" w:rsidRPr="00F17F76">
        <w:rPr>
          <w:sz w:val="22"/>
          <w:szCs w:val="22"/>
        </w:rPr>
        <w:t xml:space="preserve">corresponding training courses for AEWA NFPs underway in the framework of a joint CMS/AEWA </w:t>
      </w:r>
      <w:r w:rsidRPr="00F17F76">
        <w:rPr>
          <w:sz w:val="22"/>
          <w:szCs w:val="22"/>
        </w:rPr>
        <w:t xml:space="preserve">capacity building </w:t>
      </w:r>
      <w:r w:rsidR="00105AA3" w:rsidRPr="00F17F76">
        <w:rPr>
          <w:sz w:val="22"/>
          <w:szCs w:val="22"/>
        </w:rPr>
        <w:t>project;</w:t>
      </w:r>
    </w:p>
    <w:p w:rsidR="00105AA3" w:rsidRPr="00F17F76" w:rsidRDefault="00105AA3" w:rsidP="002E16C2">
      <w:pPr>
        <w:numPr>
          <w:ilvl w:val="0"/>
          <w:numId w:val="6"/>
        </w:numPr>
        <w:jc w:val="both"/>
        <w:rPr>
          <w:i/>
          <w:sz w:val="22"/>
          <w:szCs w:val="22"/>
        </w:rPr>
      </w:pPr>
      <w:r w:rsidRPr="00F17F76">
        <w:rPr>
          <w:sz w:val="22"/>
          <w:szCs w:val="22"/>
        </w:rPr>
        <w:t xml:space="preserve">Two training courses will be conducted </w:t>
      </w:r>
      <w:r w:rsidR="006E7A11" w:rsidRPr="00F17F76">
        <w:rPr>
          <w:sz w:val="22"/>
          <w:szCs w:val="22"/>
        </w:rPr>
        <w:t xml:space="preserve">in Africa </w:t>
      </w:r>
      <w:r w:rsidRPr="00F17F76">
        <w:rPr>
          <w:sz w:val="22"/>
          <w:szCs w:val="22"/>
        </w:rPr>
        <w:t>using the WOW FTK;</w:t>
      </w:r>
    </w:p>
    <w:p w:rsidR="00105AA3" w:rsidRPr="00F17F76" w:rsidRDefault="00002821" w:rsidP="002E16C2">
      <w:pPr>
        <w:numPr>
          <w:ilvl w:val="0"/>
          <w:numId w:val="6"/>
        </w:numPr>
        <w:jc w:val="both"/>
        <w:rPr>
          <w:i/>
          <w:sz w:val="22"/>
          <w:szCs w:val="22"/>
        </w:rPr>
      </w:pPr>
      <w:r w:rsidRPr="00F17F76">
        <w:rPr>
          <w:sz w:val="22"/>
          <w:szCs w:val="22"/>
        </w:rPr>
        <w:t>The Secretariat has been more represented in</w:t>
      </w:r>
      <w:r w:rsidR="00105AA3" w:rsidRPr="00F17F76">
        <w:rPr>
          <w:sz w:val="22"/>
          <w:szCs w:val="22"/>
        </w:rPr>
        <w:t xml:space="preserve"> relevant meetings in Africa.</w:t>
      </w:r>
    </w:p>
    <w:p w:rsidR="00105AA3" w:rsidRPr="00F17F76" w:rsidRDefault="00105AA3" w:rsidP="00FC0BD9">
      <w:pPr>
        <w:jc w:val="both"/>
        <w:rPr>
          <w:sz w:val="22"/>
          <w:szCs w:val="22"/>
        </w:rPr>
      </w:pPr>
    </w:p>
    <w:p w:rsidR="00105AA3" w:rsidRPr="00F17F76" w:rsidRDefault="00105AA3" w:rsidP="00646C43">
      <w:pPr>
        <w:pStyle w:val="Heading3"/>
        <w:spacing w:before="60"/>
        <w:rPr>
          <w:rFonts w:ascii="Times New Roman" w:hAnsi="Times New Roman" w:cs="Times New Roman"/>
          <w:color w:val="auto"/>
          <w:sz w:val="22"/>
          <w:szCs w:val="22"/>
        </w:rPr>
      </w:pPr>
      <w:bookmarkStart w:id="98" w:name="_Toc319417857"/>
      <w:bookmarkStart w:id="99" w:name="_Toc320261099"/>
      <w:bookmarkStart w:id="100" w:name="_Toc322442382"/>
      <w:r w:rsidRPr="00F17F76">
        <w:rPr>
          <w:rFonts w:ascii="Times New Roman" w:hAnsi="Times New Roman" w:cs="Times New Roman"/>
          <w:color w:val="auto"/>
          <w:sz w:val="22"/>
          <w:szCs w:val="22"/>
        </w:rPr>
        <w:t>Activities</w:t>
      </w:r>
      <w:bookmarkEnd w:id="98"/>
      <w:bookmarkEnd w:id="99"/>
      <w:bookmarkEnd w:id="100"/>
    </w:p>
    <w:p w:rsidR="00110C97" w:rsidRPr="00F17F76" w:rsidRDefault="009129C9" w:rsidP="002D76C3">
      <w:pPr>
        <w:pStyle w:val="Heading4"/>
        <w:numPr>
          <w:ilvl w:val="0"/>
          <w:numId w:val="18"/>
        </w:numPr>
        <w:spacing w:before="0"/>
        <w:rPr>
          <w:rFonts w:ascii="Times New Roman" w:hAnsi="Times New Roman" w:cs="Times New Roman"/>
          <w:color w:val="auto"/>
          <w:sz w:val="22"/>
          <w:szCs w:val="22"/>
        </w:rPr>
      </w:pPr>
      <w:bookmarkStart w:id="101" w:name="_Toc322442383"/>
      <w:r w:rsidRPr="00F17F76">
        <w:rPr>
          <w:rFonts w:ascii="Times New Roman" w:hAnsi="Times New Roman" w:cs="Times New Roman"/>
          <w:color w:val="auto"/>
          <w:sz w:val="22"/>
          <w:szCs w:val="22"/>
        </w:rPr>
        <w:t>International Single Species Action Plans</w:t>
      </w:r>
      <w:bookmarkEnd w:id="101"/>
    </w:p>
    <w:p w:rsidR="00105AA3" w:rsidRPr="00F17F76" w:rsidRDefault="00105AA3" w:rsidP="00FC0BD9">
      <w:pPr>
        <w:jc w:val="both"/>
        <w:rPr>
          <w:sz w:val="22"/>
          <w:szCs w:val="22"/>
        </w:rPr>
      </w:pPr>
      <w:r w:rsidRPr="00F17F76">
        <w:rPr>
          <w:sz w:val="22"/>
          <w:szCs w:val="22"/>
        </w:rPr>
        <w:t>Efforts were made to encourage the implementation of existing SSAPs relevant for Africa, as well as develop new SSAPs for AEWA species in Africa. For the development of new SSAPs, priority was given to the globally threatened species in the priority list for the development of SSAPs in the AEWA region (Table 9 of the AEWA SSAP review</w:t>
      </w:r>
      <w:r w:rsidRPr="00F17F76">
        <w:rPr>
          <w:rStyle w:val="FootnoteReference"/>
          <w:sz w:val="22"/>
          <w:szCs w:val="22"/>
        </w:rPr>
        <w:footnoteReference w:id="20"/>
      </w:r>
      <w:r w:rsidRPr="00F17F76">
        <w:rPr>
          <w:sz w:val="22"/>
          <w:szCs w:val="22"/>
        </w:rPr>
        <w:t xml:space="preserve">). In 2010, voluntary contributions were secured from the Governments of </w:t>
      </w:r>
      <w:r w:rsidRPr="00F17F76">
        <w:rPr>
          <w:sz w:val="22"/>
          <w:szCs w:val="22"/>
        </w:rPr>
        <w:lastRenderedPageBreak/>
        <w:t>Switzerland and Germany for the development of an International SSAP for the Slaty Egret (</w:t>
      </w:r>
      <w:r w:rsidRPr="00F17F76">
        <w:rPr>
          <w:i/>
          <w:sz w:val="22"/>
          <w:szCs w:val="22"/>
        </w:rPr>
        <w:t>Egretta vinaceigula</w:t>
      </w:r>
      <w:r w:rsidRPr="00F17F76">
        <w:rPr>
          <w:sz w:val="22"/>
          <w:szCs w:val="22"/>
        </w:rPr>
        <w:t>). A multi-stakeholder workshop</w:t>
      </w:r>
      <w:r w:rsidRPr="00F17F76">
        <w:rPr>
          <w:rStyle w:val="FootnoteReference"/>
          <w:sz w:val="22"/>
          <w:szCs w:val="22"/>
        </w:rPr>
        <w:footnoteReference w:id="21"/>
      </w:r>
      <w:r w:rsidRPr="00F17F76">
        <w:rPr>
          <w:sz w:val="22"/>
          <w:szCs w:val="22"/>
        </w:rPr>
        <w:t xml:space="preserve"> was organised jointly with BirdLife Botswana, with support from the Botswana Wildlife Department (March 2011, in Maun, Botswana)</w:t>
      </w:r>
      <w:r w:rsidR="00E10052" w:rsidRPr="00F17F76">
        <w:rPr>
          <w:sz w:val="22"/>
          <w:szCs w:val="22"/>
        </w:rPr>
        <w:t xml:space="preserve">. This brought </w:t>
      </w:r>
      <w:r w:rsidRPr="00F17F76">
        <w:rPr>
          <w:sz w:val="22"/>
          <w:szCs w:val="22"/>
        </w:rPr>
        <w:t xml:space="preserve">together </w:t>
      </w:r>
      <w:r w:rsidR="00E10052" w:rsidRPr="00F17F76">
        <w:rPr>
          <w:sz w:val="22"/>
          <w:szCs w:val="22"/>
        </w:rPr>
        <w:t>representatives</w:t>
      </w:r>
      <w:r w:rsidRPr="00F17F76">
        <w:rPr>
          <w:sz w:val="22"/>
          <w:szCs w:val="22"/>
        </w:rPr>
        <w:t xml:space="preserve"> from the six key</w:t>
      </w:r>
      <w:r w:rsidR="00C22087" w:rsidRPr="00F17F76">
        <w:rPr>
          <w:sz w:val="22"/>
          <w:szCs w:val="22"/>
        </w:rPr>
        <w:t xml:space="preserve"> </w:t>
      </w:r>
      <w:r w:rsidRPr="00F17F76">
        <w:rPr>
          <w:sz w:val="22"/>
          <w:szCs w:val="22"/>
        </w:rPr>
        <w:t>range states of the species (Angola, Botswana, Namibia, South Africa, Zambia and Zimbabwe). The draft SSAP was presented to the 10</w:t>
      </w:r>
      <w:r w:rsidRPr="00F17F76">
        <w:rPr>
          <w:sz w:val="22"/>
          <w:szCs w:val="22"/>
          <w:vertAlign w:val="superscript"/>
        </w:rPr>
        <w:t>th</w:t>
      </w:r>
      <w:r w:rsidRPr="00F17F76">
        <w:rPr>
          <w:sz w:val="22"/>
          <w:szCs w:val="22"/>
        </w:rPr>
        <w:t xml:space="preserve"> Meeting of the AEWA TC in September 2011, and the final draft </w:t>
      </w:r>
      <w:r w:rsidR="00E10052" w:rsidRPr="00F17F76">
        <w:rPr>
          <w:sz w:val="22"/>
          <w:szCs w:val="22"/>
        </w:rPr>
        <w:t>(</w:t>
      </w:r>
      <w:r w:rsidR="00A378F5" w:rsidRPr="00F17F76">
        <w:rPr>
          <w:sz w:val="22"/>
          <w:szCs w:val="22"/>
        </w:rPr>
        <w:t>document AEWA/MOP 5.25</w:t>
      </w:r>
      <w:r w:rsidR="00E10052" w:rsidRPr="00F17F76">
        <w:rPr>
          <w:sz w:val="22"/>
          <w:szCs w:val="22"/>
        </w:rPr>
        <w:t xml:space="preserve">) </w:t>
      </w:r>
      <w:r w:rsidR="00D60482" w:rsidRPr="00F17F76">
        <w:rPr>
          <w:sz w:val="22"/>
          <w:szCs w:val="22"/>
        </w:rPr>
        <w:t>is submitted</w:t>
      </w:r>
      <w:r w:rsidRPr="00F17F76">
        <w:rPr>
          <w:sz w:val="22"/>
          <w:szCs w:val="22"/>
        </w:rPr>
        <w:t xml:space="preserve"> to the 5</w:t>
      </w:r>
      <w:r w:rsidRPr="00F17F76">
        <w:rPr>
          <w:sz w:val="22"/>
          <w:szCs w:val="22"/>
          <w:vertAlign w:val="superscript"/>
        </w:rPr>
        <w:t>th</w:t>
      </w:r>
      <w:r w:rsidRPr="00F17F76">
        <w:rPr>
          <w:sz w:val="22"/>
          <w:szCs w:val="22"/>
        </w:rPr>
        <w:t xml:space="preserve"> Session of the AEWA MOP</w:t>
      </w:r>
      <w:r w:rsidR="00D60482" w:rsidRPr="00F17F76">
        <w:rPr>
          <w:sz w:val="22"/>
          <w:szCs w:val="22"/>
        </w:rPr>
        <w:t xml:space="preserve"> for adoption</w:t>
      </w:r>
      <w:r w:rsidRPr="00F17F76">
        <w:rPr>
          <w:sz w:val="22"/>
          <w:szCs w:val="22"/>
        </w:rPr>
        <w:t xml:space="preserve">. </w:t>
      </w:r>
    </w:p>
    <w:p w:rsidR="00E10052" w:rsidRPr="00F17F76" w:rsidRDefault="00E10052" w:rsidP="00E10052">
      <w:pPr>
        <w:jc w:val="both"/>
        <w:rPr>
          <w:sz w:val="22"/>
          <w:szCs w:val="22"/>
        </w:rPr>
      </w:pPr>
    </w:p>
    <w:p w:rsidR="00E10052" w:rsidRPr="00F17F76" w:rsidRDefault="00E10052" w:rsidP="00E10052">
      <w:pPr>
        <w:jc w:val="both"/>
        <w:rPr>
          <w:i/>
          <w:sz w:val="22"/>
          <w:szCs w:val="22"/>
        </w:rPr>
      </w:pPr>
      <w:r w:rsidRPr="00F17F76">
        <w:rPr>
          <w:sz w:val="22"/>
          <w:szCs w:val="22"/>
        </w:rPr>
        <w:t>In 2011, a voluntary contribution was also secured from the Government of Switzerland for the development of an International SSAP for the Shoebill (</w:t>
      </w:r>
      <w:r w:rsidRPr="00F17F76">
        <w:rPr>
          <w:i/>
          <w:sz w:val="22"/>
          <w:szCs w:val="22"/>
        </w:rPr>
        <w:t>Balaeniceps rex</w:t>
      </w:r>
      <w:r w:rsidRPr="00F17F76">
        <w:rPr>
          <w:sz w:val="22"/>
          <w:szCs w:val="22"/>
        </w:rPr>
        <w:t xml:space="preserve">). A multi-stakeholder workshop will be jointly organised by the Secretariat, BirdLife Uganda and the Government of Uganda, in October 2012, in Entebbe, Uganda, bringing together the key range states for the species. </w:t>
      </w:r>
    </w:p>
    <w:p w:rsidR="00E10052" w:rsidRPr="00F17F76" w:rsidRDefault="00E10052" w:rsidP="00E10052">
      <w:pPr>
        <w:jc w:val="both"/>
        <w:rPr>
          <w:sz w:val="22"/>
          <w:szCs w:val="22"/>
        </w:rPr>
      </w:pPr>
    </w:p>
    <w:p w:rsidR="00E10052" w:rsidRPr="00F17F76" w:rsidRDefault="00E10052" w:rsidP="00E10052">
      <w:pPr>
        <w:jc w:val="both"/>
        <w:rPr>
          <w:sz w:val="22"/>
          <w:szCs w:val="22"/>
        </w:rPr>
      </w:pPr>
      <w:r w:rsidRPr="00F17F76">
        <w:rPr>
          <w:sz w:val="22"/>
          <w:szCs w:val="22"/>
        </w:rPr>
        <w:t xml:space="preserve">In 2012, funds were again secured from the </w:t>
      </w:r>
      <w:r w:rsidR="00DC4E40" w:rsidRPr="00F17F76">
        <w:rPr>
          <w:sz w:val="22"/>
          <w:szCs w:val="22"/>
        </w:rPr>
        <w:t xml:space="preserve">Government of Switzerland </w:t>
      </w:r>
      <w:r w:rsidRPr="00F17F76">
        <w:rPr>
          <w:sz w:val="22"/>
          <w:szCs w:val="22"/>
        </w:rPr>
        <w:t xml:space="preserve">to develop </w:t>
      </w:r>
      <w:r w:rsidR="00DC4E40" w:rsidRPr="00F17F76">
        <w:rPr>
          <w:sz w:val="22"/>
          <w:szCs w:val="22"/>
        </w:rPr>
        <w:t xml:space="preserve">an </w:t>
      </w:r>
      <w:r w:rsidRPr="00F17F76">
        <w:rPr>
          <w:sz w:val="22"/>
          <w:szCs w:val="22"/>
        </w:rPr>
        <w:t>International SSAP for the Grey Crowned-crane (</w:t>
      </w:r>
      <w:r w:rsidRPr="00F17F76">
        <w:rPr>
          <w:i/>
          <w:sz w:val="22"/>
          <w:szCs w:val="22"/>
        </w:rPr>
        <w:t>Balearica regulorum</w:t>
      </w:r>
      <w:r w:rsidRPr="00F17F76">
        <w:rPr>
          <w:sz w:val="22"/>
          <w:szCs w:val="22"/>
        </w:rPr>
        <w:t>), which will be done in collaboration with the ACCP.</w:t>
      </w:r>
    </w:p>
    <w:p w:rsidR="00576F1E" w:rsidRPr="00F17F76" w:rsidRDefault="00576F1E" w:rsidP="00E10052">
      <w:pPr>
        <w:jc w:val="both"/>
        <w:rPr>
          <w:sz w:val="22"/>
          <w:szCs w:val="22"/>
        </w:rPr>
      </w:pPr>
    </w:p>
    <w:p w:rsidR="00110C97" w:rsidRPr="00F17F76" w:rsidRDefault="00110C97" w:rsidP="002D76C3">
      <w:pPr>
        <w:pStyle w:val="Heading4"/>
        <w:numPr>
          <w:ilvl w:val="0"/>
          <w:numId w:val="27"/>
        </w:numPr>
        <w:spacing w:before="0"/>
        <w:rPr>
          <w:rFonts w:ascii="Times New Roman" w:hAnsi="Times New Roman" w:cs="Times New Roman"/>
          <w:color w:val="auto"/>
          <w:sz w:val="22"/>
          <w:szCs w:val="22"/>
        </w:rPr>
      </w:pPr>
      <w:bookmarkStart w:id="102" w:name="_Toc322442384"/>
      <w:r w:rsidRPr="00F17F76">
        <w:rPr>
          <w:rFonts w:ascii="Times New Roman" w:hAnsi="Times New Roman" w:cs="Times New Roman"/>
          <w:color w:val="auto"/>
          <w:sz w:val="22"/>
          <w:szCs w:val="22"/>
        </w:rPr>
        <w:t>Printing of the French version of the WOW FTK</w:t>
      </w:r>
      <w:bookmarkEnd w:id="102"/>
    </w:p>
    <w:p w:rsidR="00105AA3" w:rsidRPr="00F17F76" w:rsidRDefault="00105AA3" w:rsidP="00FC0BD9">
      <w:pPr>
        <w:jc w:val="both"/>
        <w:rPr>
          <w:i/>
          <w:sz w:val="22"/>
          <w:szCs w:val="22"/>
        </w:rPr>
      </w:pPr>
      <w:r w:rsidRPr="00F17F76">
        <w:rPr>
          <w:sz w:val="22"/>
          <w:szCs w:val="22"/>
        </w:rPr>
        <w:t>In 2010, a voluntary contribution was secured from the Government of Germany for printing the French version of the WOW FTK</w:t>
      </w:r>
      <w:r w:rsidR="00E539EA" w:rsidRPr="00F17F76">
        <w:rPr>
          <w:sz w:val="22"/>
          <w:szCs w:val="22"/>
        </w:rPr>
        <w:t xml:space="preserve">, with a view to facilitate the use of the kit </w:t>
      </w:r>
      <w:r w:rsidR="001F4CC5" w:rsidRPr="00F17F76">
        <w:rPr>
          <w:sz w:val="22"/>
          <w:szCs w:val="22"/>
        </w:rPr>
        <w:t>for tra</w:t>
      </w:r>
      <w:r w:rsidR="00E539EA" w:rsidRPr="00F17F76">
        <w:rPr>
          <w:sz w:val="22"/>
          <w:szCs w:val="22"/>
        </w:rPr>
        <w:t>in</w:t>
      </w:r>
      <w:r w:rsidR="001F4CC5" w:rsidRPr="00F17F76">
        <w:rPr>
          <w:sz w:val="22"/>
          <w:szCs w:val="22"/>
        </w:rPr>
        <w:t xml:space="preserve">ing in </w:t>
      </w:r>
      <w:r w:rsidR="00576F1E" w:rsidRPr="00F17F76">
        <w:rPr>
          <w:sz w:val="22"/>
          <w:szCs w:val="22"/>
        </w:rPr>
        <w:t>f</w:t>
      </w:r>
      <w:r w:rsidR="00E539EA" w:rsidRPr="00F17F76">
        <w:rPr>
          <w:sz w:val="22"/>
          <w:szCs w:val="22"/>
        </w:rPr>
        <w:t>rancophone Africa</w:t>
      </w:r>
      <w:r w:rsidRPr="00F17F76">
        <w:rPr>
          <w:sz w:val="22"/>
          <w:szCs w:val="22"/>
        </w:rPr>
        <w:t>. The Secretariat, in collaboration with Wetlands International (with co-funding provided by the Government of the Netherlands), printed 350 hard copies and 400 DVDs of the French WOW FTK</w:t>
      </w:r>
      <w:r w:rsidR="00576F1E" w:rsidRPr="00F17F76">
        <w:rPr>
          <w:sz w:val="22"/>
          <w:szCs w:val="22"/>
        </w:rPr>
        <w:t>,</w:t>
      </w:r>
      <w:r w:rsidRPr="00F17F76">
        <w:rPr>
          <w:sz w:val="22"/>
          <w:szCs w:val="22"/>
        </w:rPr>
        <w:t xml:space="preserve"> which are currently under distribution, </w:t>
      </w:r>
      <w:r w:rsidR="00D90026" w:rsidRPr="00F17F76">
        <w:rPr>
          <w:sz w:val="22"/>
          <w:szCs w:val="22"/>
        </w:rPr>
        <w:t>especially</w:t>
      </w:r>
      <w:r w:rsidRPr="00F17F76">
        <w:rPr>
          <w:sz w:val="22"/>
          <w:szCs w:val="22"/>
        </w:rPr>
        <w:t xml:space="preserve"> in </w:t>
      </w:r>
      <w:r w:rsidR="00576F1E" w:rsidRPr="00F17F76">
        <w:rPr>
          <w:sz w:val="22"/>
          <w:szCs w:val="22"/>
        </w:rPr>
        <w:t>f</w:t>
      </w:r>
      <w:r w:rsidRPr="00F17F76">
        <w:rPr>
          <w:sz w:val="22"/>
          <w:szCs w:val="22"/>
        </w:rPr>
        <w:t>rancophone Africa.</w:t>
      </w:r>
    </w:p>
    <w:p w:rsidR="00105AA3" w:rsidRPr="00F17F76" w:rsidRDefault="00105AA3" w:rsidP="00FC0BD9">
      <w:pPr>
        <w:jc w:val="both"/>
        <w:rPr>
          <w:sz w:val="22"/>
          <w:szCs w:val="22"/>
        </w:rPr>
      </w:pPr>
    </w:p>
    <w:p w:rsidR="00105AA3" w:rsidRPr="00F17F76" w:rsidRDefault="00105AA3" w:rsidP="002D76C3">
      <w:pPr>
        <w:pStyle w:val="Heading4"/>
        <w:numPr>
          <w:ilvl w:val="0"/>
          <w:numId w:val="27"/>
        </w:numPr>
        <w:spacing w:before="0"/>
        <w:rPr>
          <w:rFonts w:ascii="Times New Roman" w:hAnsi="Times New Roman" w:cs="Times New Roman"/>
          <w:color w:val="auto"/>
          <w:sz w:val="22"/>
          <w:szCs w:val="22"/>
        </w:rPr>
      </w:pPr>
      <w:bookmarkStart w:id="103" w:name="_AEWA_African_Regional"/>
      <w:bookmarkStart w:id="104" w:name="_Toc319417860"/>
      <w:bookmarkStart w:id="105" w:name="_Toc320261102"/>
      <w:bookmarkStart w:id="106" w:name="_Toc322442385"/>
      <w:bookmarkEnd w:id="103"/>
      <w:r w:rsidRPr="00F17F76">
        <w:rPr>
          <w:rFonts w:ascii="Times New Roman" w:hAnsi="Times New Roman" w:cs="Times New Roman"/>
          <w:color w:val="auto"/>
          <w:sz w:val="22"/>
          <w:szCs w:val="22"/>
        </w:rPr>
        <w:t>AEWA African Regional Meetings</w:t>
      </w:r>
      <w:bookmarkEnd w:id="104"/>
      <w:bookmarkEnd w:id="105"/>
      <w:bookmarkEnd w:id="106"/>
    </w:p>
    <w:p w:rsidR="000B38BB" w:rsidRPr="00F17F76" w:rsidRDefault="00105AA3" w:rsidP="00FC0BD9">
      <w:pPr>
        <w:jc w:val="both"/>
        <w:rPr>
          <w:sz w:val="22"/>
          <w:szCs w:val="22"/>
        </w:rPr>
      </w:pPr>
      <w:r w:rsidRPr="00F17F76">
        <w:rPr>
          <w:sz w:val="22"/>
          <w:szCs w:val="22"/>
        </w:rPr>
        <w:t>The AEWA Communication Strategy</w:t>
      </w:r>
      <w:r w:rsidRPr="00F17F76">
        <w:rPr>
          <w:rStyle w:val="FootnoteReference"/>
          <w:sz w:val="22"/>
          <w:szCs w:val="22"/>
        </w:rPr>
        <w:footnoteReference w:id="22"/>
      </w:r>
      <w:r w:rsidRPr="00F17F76">
        <w:rPr>
          <w:sz w:val="22"/>
          <w:szCs w:val="22"/>
        </w:rPr>
        <w:t>, adopted by the 3</w:t>
      </w:r>
      <w:r w:rsidRPr="00F17F76">
        <w:rPr>
          <w:sz w:val="22"/>
          <w:szCs w:val="22"/>
          <w:vertAlign w:val="superscript"/>
        </w:rPr>
        <w:t>rd</w:t>
      </w:r>
      <w:r w:rsidRPr="00F17F76">
        <w:rPr>
          <w:sz w:val="22"/>
          <w:szCs w:val="22"/>
        </w:rPr>
        <w:t xml:space="preserve"> Session of the </w:t>
      </w:r>
      <w:r w:rsidR="00576F1E" w:rsidRPr="00F17F76">
        <w:rPr>
          <w:sz w:val="22"/>
          <w:szCs w:val="22"/>
        </w:rPr>
        <w:t>Meeting of the Parties to AEWA</w:t>
      </w:r>
      <w:r w:rsidRPr="00F17F76">
        <w:rPr>
          <w:sz w:val="22"/>
          <w:szCs w:val="22"/>
        </w:rPr>
        <w:t xml:space="preserve">, encourages the Secretariat to initiate </w:t>
      </w:r>
      <w:r w:rsidR="000B38BB" w:rsidRPr="00F17F76">
        <w:rPr>
          <w:sz w:val="22"/>
          <w:szCs w:val="22"/>
        </w:rPr>
        <w:t xml:space="preserve">and organise regional workshops and </w:t>
      </w:r>
      <w:r w:rsidRPr="00F17F76">
        <w:rPr>
          <w:sz w:val="22"/>
          <w:szCs w:val="22"/>
        </w:rPr>
        <w:t>meetings for AEWA National Focal Points, especially in those regi</w:t>
      </w:r>
      <w:r w:rsidR="000B38BB" w:rsidRPr="00F17F76">
        <w:rPr>
          <w:sz w:val="22"/>
          <w:szCs w:val="22"/>
        </w:rPr>
        <w:t xml:space="preserve">ons where the lack of resources and </w:t>
      </w:r>
      <w:r w:rsidRPr="00F17F76">
        <w:rPr>
          <w:sz w:val="22"/>
          <w:szCs w:val="22"/>
        </w:rPr>
        <w:t>experience has led to a weak institutional basis for the implementation of AEWA, such as the African region. The AEWA African Pre-MOP4 workshop and M</w:t>
      </w:r>
      <w:r w:rsidR="007914A2" w:rsidRPr="00F17F76">
        <w:rPr>
          <w:sz w:val="22"/>
          <w:szCs w:val="22"/>
        </w:rPr>
        <w:t>ultilateral Environmental Agreement (M</w:t>
      </w:r>
      <w:r w:rsidRPr="00F17F76">
        <w:rPr>
          <w:sz w:val="22"/>
          <w:szCs w:val="22"/>
        </w:rPr>
        <w:t>EA</w:t>
      </w:r>
      <w:r w:rsidR="007914A2" w:rsidRPr="00F17F76">
        <w:rPr>
          <w:sz w:val="22"/>
          <w:szCs w:val="22"/>
        </w:rPr>
        <w:t>)</w:t>
      </w:r>
      <w:r w:rsidRPr="00F17F76">
        <w:rPr>
          <w:sz w:val="22"/>
          <w:szCs w:val="22"/>
        </w:rPr>
        <w:t xml:space="preserve"> negotiation training was the first of its kind under the CMS family, but focused on </w:t>
      </w:r>
      <w:r w:rsidR="00576F1E" w:rsidRPr="00F17F76">
        <w:rPr>
          <w:sz w:val="22"/>
          <w:szCs w:val="22"/>
        </w:rPr>
        <w:t>a</w:t>
      </w:r>
      <w:r w:rsidRPr="00F17F76">
        <w:rPr>
          <w:sz w:val="22"/>
          <w:szCs w:val="22"/>
        </w:rPr>
        <w:t>nglophone AEWA NFPs. Building on this successful</w:t>
      </w:r>
      <w:r w:rsidR="000B38BB" w:rsidRPr="00F17F76">
        <w:rPr>
          <w:sz w:val="22"/>
          <w:szCs w:val="22"/>
        </w:rPr>
        <w:t xml:space="preserve"> example, the CMS and </w:t>
      </w:r>
      <w:r w:rsidRPr="00F17F76">
        <w:rPr>
          <w:sz w:val="22"/>
          <w:szCs w:val="22"/>
        </w:rPr>
        <w:t xml:space="preserve">AEWA </w:t>
      </w:r>
      <w:r w:rsidR="000B38BB" w:rsidRPr="00F17F76">
        <w:rPr>
          <w:sz w:val="22"/>
          <w:szCs w:val="22"/>
        </w:rPr>
        <w:t>African regional meeting and MEA negotiation training, in preparation for the CMS COP10 and AEWA MOP5</w:t>
      </w:r>
      <w:r w:rsidRPr="00F17F76">
        <w:rPr>
          <w:rStyle w:val="FootnoteReference"/>
          <w:sz w:val="22"/>
          <w:szCs w:val="22"/>
        </w:rPr>
        <w:footnoteReference w:id="23"/>
      </w:r>
      <w:r w:rsidRPr="00F17F76">
        <w:rPr>
          <w:sz w:val="22"/>
          <w:szCs w:val="22"/>
        </w:rPr>
        <w:t xml:space="preserve"> </w:t>
      </w:r>
      <w:r w:rsidR="00E25BF2" w:rsidRPr="00F17F76">
        <w:rPr>
          <w:sz w:val="22"/>
          <w:szCs w:val="22"/>
        </w:rPr>
        <w:t>took place</w:t>
      </w:r>
      <w:r w:rsidRPr="00F17F76">
        <w:rPr>
          <w:sz w:val="22"/>
          <w:szCs w:val="22"/>
        </w:rPr>
        <w:t xml:space="preserve"> in November 2011 in Entebbe, Uganda. This was jointly organised by the </w:t>
      </w:r>
      <w:r w:rsidR="00576F1E" w:rsidRPr="00F17F76">
        <w:rPr>
          <w:sz w:val="22"/>
          <w:szCs w:val="22"/>
        </w:rPr>
        <w:t>UNEP/</w:t>
      </w:r>
      <w:r w:rsidRPr="00F17F76">
        <w:rPr>
          <w:sz w:val="22"/>
          <w:szCs w:val="22"/>
        </w:rPr>
        <w:t xml:space="preserve">CMS and </w:t>
      </w:r>
      <w:r w:rsidR="00576F1E" w:rsidRPr="00F17F76">
        <w:rPr>
          <w:sz w:val="22"/>
          <w:szCs w:val="22"/>
        </w:rPr>
        <w:t>UNEP/</w:t>
      </w:r>
      <w:r w:rsidRPr="00F17F76">
        <w:rPr>
          <w:sz w:val="22"/>
          <w:szCs w:val="22"/>
        </w:rPr>
        <w:t>AEWA Secretariats, in collaboration with UNEP</w:t>
      </w:r>
      <w:r w:rsidR="00576F1E" w:rsidRPr="00F17F76">
        <w:rPr>
          <w:sz w:val="22"/>
          <w:szCs w:val="22"/>
        </w:rPr>
        <w:t>-</w:t>
      </w:r>
      <w:r w:rsidRPr="00F17F76">
        <w:rPr>
          <w:sz w:val="22"/>
          <w:szCs w:val="22"/>
        </w:rPr>
        <w:t xml:space="preserve">DELC and with financial support from the Governments of Sweden, Switzerland, Germany and the United Republic of Tanzania. </w:t>
      </w:r>
      <w:r w:rsidR="000B38BB" w:rsidRPr="00F17F76">
        <w:rPr>
          <w:sz w:val="22"/>
          <w:szCs w:val="22"/>
        </w:rPr>
        <w:t xml:space="preserve">AEWA representatives from Benin, Djibouti, Ethiopia, Ghana, Guinea, Guinea-Bissau, Kenya, Madagascar Niger, Nigeria, Senegal, South Africa, Togo, Tunisia, Uganda and the United Republic of Tanzania participated at this workshop. </w:t>
      </w:r>
      <w:r w:rsidRPr="00F17F76">
        <w:rPr>
          <w:sz w:val="22"/>
          <w:szCs w:val="22"/>
        </w:rPr>
        <w:t xml:space="preserve">The focus </w:t>
      </w:r>
      <w:r w:rsidR="000B38BB" w:rsidRPr="00F17F76">
        <w:rPr>
          <w:sz w:val="22"/>
          <w:szCs w:val="22"/>
        </w:rPr>
        <w:t xml:space="preserve">for AEWA </w:t>
      </w:r>
      <w:r w:rsidRPr="00F17F76">
        <w:rPr>
          <w:sz w:val="22"/>
          <w:szCs w:val="22"/>
        </w:rPr>
        <w:t xml:space="preserve">was </w:t>
      </w:r>
      <w:r w:rsidR="000B38BB" w:rsidRPr="00F17F76">
        <w:rPr>
          <w:sz w:val="22"/>
          <w:szCs w:val="22"/>
        </w:rPr>
        <w:t>to train</w:t>
      </w:r>
      <w:r w:rsidR="00C22087" w:rsidRPr="00F17F76">
        <w:rPr>
          <w:sz w:val="22"/>
          <w:szCs w:val="22"/>
        </w:rPr>
        <w:t xml:space="preserve"> </w:t>
      </w:r>
      <w:r w:rsidR="00576F1E" w:rsidRPr="00F17F76">
        <w:rPr>
          <w:sz w:val="22"/>
          <w:szCs w:val="22"/>
        </w:rPr>
        <w:t>the f</w:t>
      </w:r>
      <w:r w:rsidRPr="00F17F76">
        <w:rPr>
          <w:sz w:val="22"/>
          <w:szCs w:val="22"/>
        </w:rPr>
        <w:t xml:space="preserve">rancophone NFPs </w:t>
      </w:r>
      <w:r w:rsidR="000B38BB" w:rsidRPr="00F17F76">
        <w:rPr>
          <w:sz w:val="22"/>
          <w:szCs w:val="22"/>
        </w:rPr>
        <w:t xml:space="preserve">from </w:t>
      </w:r>
      <w:r w:rsidRPr="00F17F76">
        <w:rPr>
          <w:sz w:val="22"/>
          <w:szCs w:val="22"/>
        </w:rPr>
        <w:t>Africa on MEA negotiation skills</w:t>
      </w:r>
      <w:r w:rsidR="000B38BB" w:rsidRPr="00F17F76">
        <w:rPr>
          <w:sz w:val="22"/>
          <w:szCs w:val="22"/>
        </w:rPr>
        <w:t xml:space="preserve">. All AEWA NFPs present were also updated on issues of relevance for </w:t>
      </w:r>
      <w:r w:rsidR="00BD20B7" w:rsidRPr="00F17F76">
        <w:rPr>
          <w:sz w:val="22"/>
          <w:szCs w:val="22"/>
        </w:rPr>
        <w:t>Africa,</w:t>
      </w:r>
      <w:r w:rsidR="000B38BB" w:rsidRPr="00F17F76">
        <w:rPr>
          <w:sz w:val="22"/>
          <w:szCs w:val="22"/>
        </w:rPr>
        <w:t xml:space="preserve"> to be discussed at MOP5, particularly the African Initiative and status of development of the </w:t>
      </w:r>
      <w:r w:rsidR="00BD20B7" w:rsidRPr="00F17F76">
        <w:rPr>
          <w:sz w:val="22"/>
          <w:szCs w:val="22"/>
        </w:rPr>
        <w:t xml:space="preserve">draft PoA for Africa. They were </w:t>
      </w:r>
      <w:r w:rsidR="000B38BB" w:rsidRPr="00F17F76">
        <w:rPr>
          <w:sz w:val="22"/>
          <w:szCs w:val="22"/>
        </w:rPr>
        <w:t xml:space="preserve">encouraged to provide their input for the further development of the document. </w:t>
      </w:r>
    </w:p>
    <w:p w:rsidR="00105AA3" w:rsidRPr="00F17F76" w:rsidRDefault="00105AA3" w:rsidP="00FC0BD9">
      <w:pPr>
        <w:jc w:val="both"/>
        <w:rPr>
          <w:sz w:val="22"/>
          <w:szCs w:val="22"/>
        </w:rPr>
      </w:pPr>
    </w:p>
    <w:p w:rsidR="000B38BB" w:rsidRPr="00F17F76" w:rsidRDefault="000B38BB" w:rsidP="00FC0BD9">
      <w:pPr>
        <w:jc w:val="both"/>
        <w:rPr>
          <w:sz w:val="22"/>
          <w:szCs w:val="22"/>
        </w:rPr>
      </w:pPr>
      <w:r w:rsidRPr="00F17F76">
        <w:rPr>
          <w:sz w:val="22"/>
          <w:szCs w:val="22"/>
        </w:rPr>
        <w:t xml:space="preserve">Given the need for additional information from the African Parties and other stakeholders in the further development of the draft PoA for Africa, </w:t>
      </w:r>
      <w:r w:rsidR="00E41CD7" w:rsidRPr="00F17F76">
        <w:rPr>
          <w:sz w:val="22"/>
          <w:szCs w:val="22"/>
        </w:rPr>
        <w:t>a</w:t>
      </w:r>
      <w:r w:rsidR="00105AA3" w:rsidRPr="00F17F76">
        <w:rPr>
          <w:sz w:val="22"/>
          <w:szCs w:val="22"/>
        </w:rPr>
        <w:t xml:space="preserve">dditional funding was secured </w:t>
      </w:r>
      <w:r w:rsidRPr="00F17F76">
        <w:rPr>
          <w:sz w:val="22"/>
          <w:szCs w:val="22"/>
        </w:rPr>
        <w:t>from the</w:t>
      </w:r>
      <w:r w:rsidR="00B27ADA" w:rsidRPr="00F17F76">
        <w:rPr>
          <w:sz w:val="22"/>
          <w:szCs w:val="22"/>
        </w:rPr>
        <w:t xml:space="preserve"> </w:t>
      </w:r>
      <w:r w:rsidR="00FF3A34" w:rsidRPr="00F17F76">
        <w:rPr>
          <w:sz w:val="22"/>
          <w:szCs w:val="22"/>
        </w:rPr>
        <w:t>ENRTP SCA between the European Commission – DG Environment and UNEP, to organise the African pre-MOP5</w:t>
      </w:r>
      <w:r w:rsidR="00FF3A34" w:rsidRPr="00F17F76">
        <w:rPr>
          <w:rStyle w:val="FootnoteReference"/>
          <w:sz w:val="22"/>
          <w:szCs w:val="22"/>
        </w:rPr>
        <w:footnoteReference w:id="24"/>
      </w:r>
      <w:r w:rsidR="00FF3A34" w:rsidRPr="00F17F76">
        <w:rPr>
          <w:sz w:val="22"/>
          <w:szCs w:val="22"/>
        </w:rPr>
        <w:t xml:space="preserve"> workshop in La Rochelle, France</w:t>
      </w:r>
      <w:r w:rsidR="005D0C01" w:rsidRPr="00F17F76">
        <w:rPr>
          <w:sz w:val="22"/>
          <w:szCs w:val="22"/>
        </w:rPr>
        <w:t>, from 12-13 May 2012</w:t>
      </w:r>
      <w:r w:rsidR="00FF3A34" w:rsidRPr="00F17F76">
        <w:rPr>
          <w:sz w:val="22"/>
          <w:szCs w:val="22"/>
        </w:rPr>
        <w:t>. This workshop will focus on consolidating the views and inputs from the African Parties into a final draft PoA to be presented to MOP5</w:t>
      </w:r>
      <w:r w:rsidR="00231363" w:rsidRPr="00F17F76">
        <w:rPr>
          <w:sz w:val="22"/>
          <w:szCs w:val="22"/>
        </w:rPr>
        <w:t>.</w:t>
      </w:r>
    </w:p>
    <w:p w:rsidR="00105AA3" w:rsidRPr="00F17F76" w:rsidRDefault="00105AA3" w:rsidP="00FC0BD9">
      <w:pPr>
        <w:jc w:val="both"/>
        <w:rPr>
          <w:sz w:val="22"/>
          <w:szCs w:val="22"/>
        </w:rPr>
      </w:pPr>
    </w:p>
    <w:p w:rsidR="00105AA3" w:rsidRPr="00F17F76" w:rsidRDefault="00105AA3" w:rsidP="002D76C3">
      <w:pPr>
        <w:pStyle w:val="Heading4"/>
        <w:numPr>
          <w:ilvl w:val="0"/>
          <w:numId w:val="27"/>
        </w:numPr>
        <w:spacing w:before="0"/>
        <w:rPr>
          <w:rFonts w:ascii="Times New Roman" w:hAnsi="Times New Roman" w:cs="Times New Roman"/>
          <w:color w:val="auto"/>
          <w:sz w:val="22"/>
          <w:szCs w:val="22"/>
        </w:rPr>
      </w:pPr>
      <w:bookmarkStart w:id="107" w:name="_New_projects_in"/>
      <w:bookmarkStart w:id="108" w:name="_Toc319417861"/>
      <w:bookmarkStart w:id="109" w:name="_Toc320261103"/>
      <w:bookmarkStart w:id="110" w:name="_Toc322442386"/>
      <w:bookmarkEnd w:id="107"/>
      <w:r w:rsidRPr="00F17F76">
        <w:rPr>
          <w:rFonts w:ascii="Times New Roman" w:hAnsi="Times New Roman" w:cs="Times New Roman"/>
          <w:color w:val="auto"/>
          <w:sz w:val="22"/>
          <w:szCs w:val="22"/>
        </w:rPr>
        <w:t>New projects in Africa to improve the capacity for the implementation of AEWA</w:t>
      </w:r>
      <w:bookmarkEnd w:id="108"/>
      <w:bookmarkEnd w:id="109"/>
      <w:bookmarkEnd w:id="110"/>
    </w:p>
    <w:p w:rsidR="00105AA3" w:rsidRPr="00F17F76" w:rsidRDefault="00105AA3" w:rsidP="00FC0BD9">
      <w:pPr>
        <w:jc w:val="both"/>
        <w:rPr>
          <w:sz w:val="22"/>
          <w:szCs w:val="22"/>
        </w:rPr>
      </w:pPr>
      <w:r w:rsidRPr="00F17F76">
        <w:rPr>
          <w:sz w:val="22"/>
          <w:szCs w:val="22"/>
        </w:rPr>
        <w:t xml:space="preserve">The </w:t>
      </w:r>
      <w:r w:rsidR="00057D30" w:rsidRPr="00F17F76">
        <w:rPr>
          <w:sz w:val="22"/>
          <w:szCs w:val="22"/>
        </w:rPr>
        <w:t xml:space="preserve">Secretariat </w:t>
      </w:r>
      <w:r w:rsidRPr="00F17F76">
        <w:rPr>
          <w:sz w:val="22"/>
          <w:szCs w:val="22"/>
        </w:rPr>
        <w:t xml:space="preserve">was </w:t>
      </w:r>
      <w:r w:rsidR="00057D30" w:rsidRPr="00F17F76">
        <w:rPr>
          <w:sz w:val="22"/>
          <w:szCs w:val="22"/>
        </w:rPr>
        <w:t xml:space="preserve">involved in the development of the </w:t>
      </w:r>
      <w:r w:rsidRPr="00F17F76">
        <w:rPr>
          <w:sz w:val="22"/>
          <w:szCs w:val="22"/>
        </w:rPr>
        <w:t xml:space="preserve">project proposal </w:t>
      </w:r>
      <w:r w:rsidR="00057D30" w:rsidRPr="00F17F76">
        <w:rPr>
          <w:sz w:val="22"/>
          <w:szCs w:val="22"/>
        </w:rPr>
        <w:t xml:space="preserve">for the </w:t>
      </w:r>
      <w:r w:rsidR="003F3D2B" w:rsidRPr="00F17F76">
        <w:rPr>
          <w:sz w:val="22"/>
          <w:szCs w:val="22"/>
        </w:rPr>
        <w:t>“</w:t>
      </w:r>
      <w:r w:rsidR="00424FF8" w:rsidRPr="00F17F76">
        <w:rPr>
          <w:sz w:val="22"/>
          <w:szCs w:val="22"/>
        </w:rPr>
        <w:t>Effective Implementation of CMS, AEWA and other CMS-Family instruments across various regions and languages through capacity building</w:t>
      </w:r>
      <w:r w:rsidR="003F3D2B" w:rsidRPr="00F17F76">
        <w:rPr>
          <w:sz w:val="22"/>
          <w:szCs w:val="22"/>
        </w:rPr>
        <w:t>”, which focuses principally on the African region</w:t>
      </w:r>
      <w:r w:rsidR="00424FF8" w:rsidRPr="00F17F76">
        <w:rPr>
          <w:sz w:val="22"/>
          <w:szCs w:val="22"/>
        </w:rPr>
        <w:t xml:space="preserve">. This project is currently being funded by </w:t>
      </w:r>
      <w:r w:rsidR="00231363" w:rsidRPr="00F17F76">
        <w:rPr>
          <w:sz w:val="22"/>
          <w:szCs w:val="22"/>
        </w:rPr>
        <w:t>a</w:t>
      </w:r>
      <w:r w:rsidR="00E6579F" w:rsidRPr="00F17F76">
        <w:rPr>
          <w:sz w:val="22"/>
          <w:szCs w:val="22"/>
        </w:rPr>
        <w:t xml:space="preserve"> 500,000 Euros grant secured from the</w:t>
      </w:r>
      <w:r w:rsidR="00C22087" w:rsidRPr="00F17F76">
        <w:rPr>
          <w:sz w:val="22"/>
          <w:szCs w:val="22"/>
        </w:rPr>
        <w:t xml:space="preserve"> </w:t>
      </w:r>
      <w:r w:rsidR="00952A68" w:rsidRPr="00F17F76">
        <w:rPr>
          <w:sz w:val="22"/>
          <w:szCs w:val="22"/>
        </w:rPr>
        <w:t xml:space="preserve">ENRTP SCA between the European Commission – DG Environment </w:t>
      </w:r>
      <w:r w:rsidR="00952A68" w:rsidRPr="00F17F76">
        <w:rPr>
          <w:sz w:val="22"/>
          <w:szCs w:val="22"/>
        </w:rPr>
        <w:lastRenderedPageBreak/>
        <w:t>and UNEP, and focuses on the African region</w:t>
      </w:r>
      <w:r w:rsidRPr="00F17F76">
        <w:rPr>
          <w:sz w:val="22"/>
          <w:szCs w:val="22"/>
        </w:rPr>
        <w:t xml:space="preserve">. The focus </w:t>
      </w:r>
      <w:r w:rsidR="00532636" w:rsidRPr="00F17F76">
        <w:rPr>
          <w:sz w:val="22"/>
          <w:szCs w:val="22"/>
        </w:rPr>
        <w:t>was</w:t>
      </w:r>
      <w:r w:rsidRPr="00F17F76">
        <w:rPr>
          <w:sz w:val="22"/>
          <w:szCs w:val="22"/>
        </w:rPr>
        <w:t xml:space="preserve"> on capacity building activities proposed in the draft AEWA PoA for Africa to be implemented in collaboration with CMS and </w:t>
      </w:r>
      <w:r w:rsidR="00E267D4" w:rsidRPr="00F17F76">
        <w:rPr>
          <w:sz w:val="22"/>
          <w:szCs w:val="22"/>
        </w:rPr>
        <w:t>other CMS instruments in Africa. The</w:t>
      </w:r>
      <w:r w:rsidRPr="00F17F76">
        <w:rPr>
          <w:sz w:val="22"/>
          <w:szCs w:val="22"/>
        </w:rPr>
        <w:t xml:space="preserve"> project will r</w:t>
      </w:r>
      <w:r w:rsidR="00FD4934" w:rsidRPr="00F17F76">
        <w:rPr>
          <w:sz w:val="22"/>
          <w:szCs w:val="22"/>
        </w:rPr>
        <w:t>un from</w:t>
      </w:r>
      <w:r w:rsidR="00E267D4" w:rsidRPr="00F17F76">
        <w:rPr>
          <w:sz w:val="22"/>
          <w:szCs w:val="22"/>
        </w:rPr>
        <w:t xml:space="preserve"> 2012 to 2014, and includes the following capacity building activities of relevance for AEWA</w:t>
      </w:r>
      <w:r w:rsidRPr="00F17F76">
        <w:rPr>
          <w:sz w:val="22"/>
          <w:szCs w:val="22"/>
        </w:rPr>
        <w:t>:</w:t>
      </w:r>
    </w:p>
    <w:p w:rsidR="00105AA3" w:rsidRPr="00F17F76" w:rsidRDefault="00105AA3" w:rsidP="00FC0BD9">
      <w:pPr>
        <w:jc w:val="both"/>
        <w:rPr>
          <w:sz w:val="22"/>
          <w:szCs w:val="22"/>
        </w:rPr>
      </w:pPr>
    </w:p>
    <w:p w:rsidR="00105AA3" w:rsidRPr="00F17F76" w:rsidRDefault="00105AA3" w:rsidP="00412A84">
      <w:pPr>
        <w:numPr>
          <w:ilvl w:val="0"/>
          <w:numId w:val="7"/>
        </w:numPr>
        <w:jc w:val="both"/>
        <w:rPr>
          <w:i/>
          <w:sz w:val="22"/>
          <w:szCs w:val="22"/>
        </w:rPr>
      </w:pPr>
      <w:r w:rsidRPr="00F17F76">
        <w:rPr>
          <w:sz w:val="22"/>
          <w:szCs w:val="22"/>
        </w:rPr>
        <w:t>The AEWA pre-MOP5 workshop from 12-13 May 2012 in La Rochelle, France;</w:t>
      </w:r>
    </w:p>
    <w:p w:rsidR="00105AA3" w:rsidRPr="00F17F76" w:rsidRDefault="00105AA3" w:rsidP="00412A84">
      <w:pPr>
        <w:numPr>
          <w:ilvl w:val="0"/>
          <w:numId w:val="7"/>
        </w:numPr>
        <w:jc w:val="both"/>
        <w:rPr>
          <w:i/>
          <w:sz w:val="22"/>
          <w:szCs w:val="22"/>
        </w:rPr>
      </w:pPr>
      <w:r w:rsidRPr="00F17F76">
        <w:rPr>
          <w:sz w:val="22"/>
          <w:szCs w:val="22"/>
        </w:rPr>
        <w:t xml:space="preserve">The development of a CMS family </w:t>
      </w:r>
      <w:r w:rsidR="00532636" w:rsidRPr="00F17F76">
        <w:rPr>
          <w:sz w:val="22"/>
          <w:szCs w:val="22"/>
        </w:rPr>
        <w:t>handbook</w:t>
      </w:r>
      <w:r w:rsidRPr="00F17F76">
        <w:rPr>
          <w:sz w:val="22"/>
          <w:szCs w:val="22"/>
        </w:rPr>
        <w:t xml:space="preserve"> on the roles and responsibilities of NFPs as well as the development of the outline of corresponding online training module, in 2012;</w:t>
      </w:r>
    </w:p>
    <w:p w:rsidR="00105AA3" w:rsidRPr="00F17F76" w:rsidRDefault="00105AA3" w:rsidP="00412A84">
      <w:pPr>
        <w:numPr>
          <w:ilvl w:val="0"/>
          <w:numId w:val="7"/>
        </w:numPr>
        <w:jc w:val="both"/>
        <w:rPr>
          <w:i/>
          <w:sz w:val="22"/>
          <w:szCs w:val="22"/>
        </w:rPr>
      </w:pPr>
      <w:r w:rsidRPr="00F17F76">
        <w:rPr>
          <w:sz w:val="22"/>
          <w:szCs w:val="22"/>
        </w:rPr>
        <w:t>Using this module for three workshops for NFPs of CMS, AEWA and other CMS instruments in 2013;</w:t>
      </w:r>
    </w:p>
    <w:p w:rsidR="00105AA3" w:rsidRPr="00F17F76" w:rsidRDefault="00105AA3" w:rsidP="00412A84">
      <w:pPr>
        <w:numPr>
          <w:ilvl w:val="0"/>
          <w:numId w:val="7"/>
        </w:numPr>
        <w:jc w:val="both"/>
        <w:rPr>
          <w:i/>
          <w:sz w:val="22"/>
          <w:szCs w:val="22"/>
        </w:rPr>
      </w:pPr>
      <w:r w:rsidRPr="00F17F76">
        <w:rPr>
          <w:sz w:val="22"/>
          <w:szCs w:val="22"/>
        </w:rPr>
        <w:t>Conducting two T</w:t>
      </w:r>
      <w:r w:rsidR="00E267D4" w:rsidRPr="00F17F76">
        <w:rPr>
          <w:sz w:val="22"/>
          <w:szCs w:val="22"/>
        </w:rPr>
        <w:t>raining of Trainers (T</w:t>
      </w:r>
      <w:r w:rsidRPr="00F17F76">
        <w:rPr>
          <w:sz w:val="22"/>
          <w:szCs w:val="22"/>
        </w:rPr>
        <w:t>oTs</w:t>
      </w:r>
      <w:r w:rsidR="00E267D4" w:rsidRPr="00F17F76">
        <w:rPr>
          <w:sz w:val="22"/>
          <w:szCs w:val="22"/>
        </w:rPr>
        <w:t xml:space="preserve">) courses </w:t>
      </w:r>
      <w:r w:rsidRPr="00F17F76">
        <w:rPr>
          <w:sz w:val="22"/>
          <w:szCs w:val="22"/>
        </w:rPr>
        <w:t xml:space="preserve"> using the WOW FTK, for </w:t>
      </w:r>
      <w:r w:rsidR="007914A2" w:rsidRPr="00F17F76">
        <w:rPr>
          <w:sz w:val="22"/>
          <w:szCs w:val="22"/>
        </w:rPr>
        <w:t>a</w:t>
      </w:r>
      <w:r w:rsidRPr="00F17F76">
        <w:rPr>
          <w:sz w:val="22"/>
          <w:szCs w:val="22"/>
        </w:rPr>
        <w:t>nglophone countries in Southern and Eastern Africa and  Portuguese-speaking countries in Africa, in 2013</w:t>
      </w:r>
      <w:r w:rsidR="008E7D65" w:rsidRPr="00F17F76">
        <w:rPr>
          <w:sz w:val="22"/>
          <w:szCs w:val="22"/>
        </w:rPr>
        <w:t xml:space="preserve"> (this will be run in collaboration with the on-going BirdLife/MAVA CMB project and Wadden Sea Flyway Initiative capacity building project</w:t>
      </w:r>
      <w:r w:rsidR="00231363" w:rsidRPr="00F17F76">
        <w:rPr>
          <w:sz w:val="22"/>
          <w:szCs w:val="22"/>
        </w:rPr>
        <w:t>)</w:t>
      </w:r>
      <w:r w:rsidRPr="00F17F76">
        <w:rPr>
          <w:sz w:val="22"/>
          <w:szCs w:val="22"/>
        </w:rPr>
        <w:t>;</w:t>
      </w:r>
    </w:p>
    <w:p w:rsidR="00105AA3" w:rsidRPr="00F17F76" w:rsidRDefault="00105AA3" w:rsidP="00412A84">
      <w:pPr>
        <w:numPr>
          <w:ilvl w:val="0"/>
          <w:numId w:val="7"/>
        </w:numPr>
        <w:jc w:val="both"/>
        <w:rPr>
          <w:i/>
          <w:sz w:val="22"/>
          <w:szCs w:val="22"/>
        </w:rPr>
      </w:pPr>
      <w:r w:rsidRPr="00F17F76">
        <w:rPr>
          <w:sz w:val="22"/>
          <w:szCs w:val="22"/>
        </w:rPr>
        <w:t>Conducting a CMS/AEWA African pre-COP11/MOP6 workshop and MEA negotiation training in 2014.</w:t>
      </w:r>
    </w:p>
    <w:p w:rsidR="00105AA3" w:rsidRPr="00F17F76" w:rsidRDefault="00105AA3" w:rsidP="00C10AB5">
      <w:pPr>
        <w:jc w:val="both"/>
        <w:rPr>
          <w:sz w:val="22"/>
          <w:szCs w:val="22"/>
        </w:rPr>
      </w:pPr>
    </w:p>
    <w:p w:rsidR="00105AA3" w:rsidRPr="00F17F76" w:rsidRDefault="00105AA3" w:rsidP="002D76C3">
      <w:pPr>
        <w:pStyle w:val="Heading4"/>
        <w:numPr>
          <w:ilvl w:val="0"/>
          <w:numId w:val="27"/>
        </w:numPr>
        <w:spacing w:before="0"/>
        <w:rPr>
          <w:rFonts w:ascii="Times New Roman" w:hAnsi="Times New Roman" w:cs="Times New Roman"/>
          <w:color w:val="auto"/>
          <w:sz w:val="22"/>
          <w:szCs w:val="22"/>
        </w:rPr>
      </w:pPr>
      <w:bookmarkStart w:id="111" w:name="_Toc319417862"/>
      <w:bookmarkStart w:id="112" w:name="_Toc320261104"/>
      <w:bookmarkStart w:id="113" w:name="_Toc322442387"/>
      <w:r w:rsidRPr="00F17F76">
        <w:rPr>
          <w:rFonts w:ascii="Times New Roman" w:hAnsi="Times New Roman" w:cs="Times New Roman"/>
          <w:color w:val="auto"/>
          <w:sz w:val="22"/>
          <w:szCs w:val="22"/>
        </w:rPr>
        <w:t>Improved representation of the Secretariat at relevant meetings in Africa</w:t>
      </w:r>
      <w:bookmarkEnd w:id="111"/>
      <w:bookmarkEnd w:id="112"/>
      <w:bookmarkEnd w:id="113"/>
    </w:p>
    <w:p w:rsidR="00712A0A" w:rsidRPr="00F17F76" w:rsidRDefault="00105AA3" w:rsidP="00010186">
      <w:pPr>
        <w:jc w:val="both"/>
        <w:rPr>
          <w:sz w:val="22"/>
          <w:szCs w:val="22"/>
        </w:rPr>
      </w:pPr>
      <w:r w:rsidRPr="00F17F76">
        <w:rPr>
          <w:sz w:val="22"/>
          <w:szCs w:val="22"/>
        </w:rPr>
        <w:t>The Coordinator for the African Initiative represented the AEWA and CMS Se</w:t>
      </w:r>
      <w:r w:rsidR="007E469D" w:rsidRPr="00F17F76">
        <w:rPr>
          <w:sz w:val="22"/>
          <w:szCs w:val="22"/>
        </w:rPr>
        <w:t xml:space="preserve">cretariats at relevant meetings, workshops, and </w:t>
      </w:r>
      <w:r w:rsidRPr="00F17F76">
        <w:rPr>
          <w:sz w:val="22"/>
          <w:szCs w:val="22"/>
        </w:rPr>
        <w:t xml:space="preserve">events in Africa. In addition to the cases cited in </w:t>
      </w:r>
      <w:hyperlink w:anchor="_Cooperation_with_existing" w:history="1">
        <w:r w:rsidRPr="00F17F76">
          <w:rPr>
            <w:rStyle w:val="Hyperlink"/>
            <w:color w:val="auto"/>
            <w:sz w:val="22"/>
            <w:szCs w:val="22"/>
          </w:rPr>
          <w:t>section 3.4</w:t>
        </w:r>
      </w:hyperlink>
      <w:r w:rsidRPr="00F17F76">
        <w:rPr>
          <w:sz w:val="22"/>
          <w:szCs w:val="22"/>
        </w:rPr>
        <w:t xml:space="preserve"> of this document, she represented the Secretariat at the WOW Critical Sites Network (CSN) identification workshop in the framework of the AEWA WetCap Project</w:t>
      </w:r>
      <w:r w:rsidRPr="00F17F76">
        <w:rPr>
          <w:rStyle w:val="FootnoteReference"/>
          <w:sz w:val="22"/>
          <w:szCs w:val="22"/>
        </w:rPr>
        <w:footnoteReference w:id="25"/>
      </w:r>
      <w:r w:rsidRPr="00F17F76">
        <w:rPr>
          <w:sz w:val="22"/>
          <w:szCs w:val="22"/>
        </w:rPr>
        <w:t xml:space="preserve"> (De</w:t>
      </w:r>
      <w:r w:rsidR="007E469D" w:rsidRPr="00F17F76">
        <w:rPr>
          <w:sz w:val="22"/>
          <w:szCs w:val="22"/>
        </w:rPr>
        <w:t>cember 2009 in Mehdia, Morocco). She also represented the CMS and AEWA Secretariats</w:t>
      </w:r>
      <w:r w:rsidR="00C22087" w:rsidRPr="00F17F76">
        <w:rPr>
          <w:sz w:val="22"/>
          <w:szCs w:val="22"/>
        </w:rPr>
        <w:t xml:space="preserve"> </w:t>
      </w:r>
      <w:r w:rsidR="0054538A" w:rsidRPr="00F17F76">
        <w:rPr>
          <w:sz w:val="22"/>
          <w:szCs w:val="22"/>
        </w:rPr>
        <w:t>at the 13</w:t>
      </w:r>
      <w:r w:rsidR="0054538A" w:rsidRPr="00F17F76">
        <w:rPr>
          <w:sz w:val="22"/>
          <w:szCs w:val="22"/>
          <w:vertAlign w:val="superscript"/>
        </w:rPr>
        <w:t>th</w:t>
      </w:r>
      <w:r w:rsidR="0054538A" w:rsidRPr="00F17F76">
        <w:rPr>
          <w:sz w:val="22"/>
          <w:szCs w:val="22"/>
        </w:rPr>
        <w:t xml:space="preserve"> Session of </w:t>
      </w:r>
      <w:r w:rsidR="00AE6F5C" w:rsidRPr="00F17F76">
        <w:rPr>
          <w:sz w:val="22"/>
          <w:szCs w:val="22"/>
        </w:rPr>
        <w:t>the African Ministerial Conference on the Environment (</w:t>
      </w:r>
      <w:r w:rsidR="0054538A" w:rsidRPr="00F17F76">
        <w:rPr>
          <w:sz w:val="22"/>
          <w:szCs w:val="22"/>
        </w:rPr>
        <w:t>AMCEN</w:t>
      </w:r>
      <w:r w:rsidR="00AE6F5C" w:rsidRPr="00F17F76">
        <w:rPr>
          <w:rStyle w:val="FootnoteReference"/>
          <w:sz w:val="22"/>
          <w:szCs w:val="22"/>
        </w:rPr>
        <w:footnoteReference w:id="26"/>
      </w:r>
      <w:r w:rsidR="00AE6F5C" w:rsidRPr="00F17F76">
        <w:rPr>
          <w:sz w:val="22"/>
          <w:szCs w:val="22"/>
        </w:rPr>
        <w:t>), in June 2010, in Bamako, Mali</w:t>
      </w:r>
      <w:r w:rsidR="0054538A" w:rsidRPr="00F17F76">
        <w:rPr>
          <w:sz w:val="22"/>
          <w:szCs w:val="22"/>
        </w:rPr>
        <w:t>, where she ensured that specific issues on CMS and AEWA were incorporated in the resulting Bamako Declaration (see paragraph 55 and 59 of the Bamako Declaration</w:t>
      </w:r>
      <w:r w:rsidR="0054538A" w:rsidRPr="00F17F76">
        <w:rPr>
          <w:rStyle w:val="StyleFootnoteReferenceTimesNewRoman11ptNotItalic"/>
          <w:szCs w:val="22"/>
        </w:rPr>
        <w:footnoteReference w:id="27"/>
      </w:r>
      <w:r w:rsidR="0054538A" w:rsidRPr="00F17F76">
        <w:rPr>
          <w:sz w:val="22"/>
          <w:szCs w:val="22"/>
        </w:rPr>
        <w:t>).</w:t>
      </w:r>
    </w:p>
    <w:p w:rsidR="0054538A" w:rsidRPr="00F17F76" w:rsidRDefault="0054538A" w:rsidP="00FC0BD9">
      <w:pPr>
        <w:jc w:val="both"/>
        <w:rPr>
          <w:sz w:val="22"/>
          <w:szCs w:val="22"/>
        </w:rPr>
      </w:pPr>
    </w:p>
    <w:p w:rsidR="00105AA3" w:rsidRPr="00F17F76" w:rsidRDefault="00231363" w:rsidP="00EC1708">
      <w:pPr>
        <w:pStyle w:val="Heading2"/>
        <w:numPr>
          <w:ilvl w:val="1"/>
          <w:numId w:val="29"/>
        </w:numPr>
        <w:spacing w:before="60"/>
        <w:rPr>
          <w:rFonts w:ascii="Times New Roman" w:hAnsi="Times New Roman" w:cs="Times New Roman"/>
          <w:color w:val="auto"/>
          <w:sz w:val="24"/>
          <w:szCs w:val="24"/>
        </w:rPr>
      </w:pPr>
      <w:bookmarkStart w:id="114" w:name="_Toc319417863"/>
      <w:bookmarkStart w:id="115" w:name="_Toc320261105"/>
      <w:bookmarkStart w:id="116" w:name="_Toc322442388"/>
      <w:r w:rsidRPr="00F17F76">
        <w:rPr>
          <w:rFonts w:ascii="Times New Roman" w:hAnsi="Times New Roman" w:cs="Times New Roman"/>
          <w:color w:val="auto"/>
          <w:sz w:val="24"/>
          <w:szCs w:val="24"/>
        </w:rPr>
        <w:t xml:space="preserve">Awareness-raising </w:t>
      </w:r>
      <w:r w:rsidR="001E3240" w:rsidRPr="00F17F76">
        <w:rPr>
          <w:rFonts w:ascii="Times New Roman" w:hAnsi="Times New Roman" w:cs="Times New Roman"/>
          <w:color w:val="auto"/>
          <w:sz w:val="24"/>
          <w:szCs w:val="24"/>
        </w:rPr>
        <w:t>on</w:t>
      </w:r>
      <w:r w:rsidR="00105AA3" w:rsidRPr="00F17F76">
        <w:rPr>
          <w:rFonts w:ascii="Times New Roman" w:hAnsi="Times New Roman" w:cs="Times New Roman"/>
          <w:color w:val="auto"/>
          <w:sz w:val="24"/>
          <w:szCs w:val="24"/>
        </w:rPr>
        <w:t xml:space="preserve"> the African Initiative</w:t>
      </w:r>
      <w:bookmarkEnd w:id="114"/>
      <w:bookmarkEnd w:id="115"/>
      <w:bookmarkEnd w:id="116"/>
    </w:p>
    <w:p w:rsidR="00105AA3" w:rsidRPr="00F17F76" w:rsidRDefault="00231363" w:rsidP="00646C43">
      <w:pPr>
        <w:pStyle w:val="Heading3"/>
        <w:spacing w:before="60"/>
        <w:rPr>
          <w:rFonts w:ascii="Times New Roman" w:hAnsi="Times New Roman" w:cs="Times New Roman"/>
          <w:color w:val="auto"/>
          <w:sz w:val="22"/>
          <w:szCs w:val="22"/>
        </w:rPr>
      </w:pPr>
      <w:bookmarkStart w:id="117" w:name="_Toc319417864"/>
      <w:bookmarkStart w:id="118" w:name="_Toc320261106"/>
      <w:bookmarkStart w:id="119" w:name="_Toc322442389"/>
      <w:r w:rsidRPr="00F17F76">
        <w:rPr>
          <w:rFonts w:ascii="Times New Roman" w:hAnsi="Times New Roman" w:cs="Times New Roman"/>
          <w:color w:val="auto"/>
          <w:sz w:val="22"/>
          <w:szCs w:val="22"/>
        </w:rPr>
        <w:t>Outcomes/</w:t>
      </w:r>
      <w:r w:rsidR="00105AA3" w:rsidRPr="00F17F76">
        <w:rPr>
          <w:rFonts w:ascii="Times New Roman" w:hAnsi="Times New Roman" w:cs="Times New Roman"/>
          <w:color w:val="auto"/>
          <w:sz w:val="22"/>
          <w:szCs w:val="22"/>
        </w:rPr>
        <w:t>Milestones</w:t>
      </w:r>
      <w:bookmarkEnd w:id="117"/>
      <w:bookmarkEnd w:id="118"/>
      <w:bookmarkEnd w:id="119"/>
    </w:p>
    <w:p w:rsidR="00105AA3" w:rsidRPr="00F17F76" w:rsidRDefault="00105AA3" w:rsidP="00985F9C">
      <w:pPr>
        <w:numPr>
          <w:ilvl w:val="0"/>
          <w:numId w:val="8"/>
        </w:numPr>
        <w:jc w:val="both"/>
        <w:rPr>
          <w:i/>
          <w:sz w:val="22"/>
          <w:szCs w:val="22"/>
        </w:rPr>
      </w:pPr>
      <w:r w:rsidRPr="00F17F76">
        <w:rPr>
          <w:sz w:val="22"/>
          <w:szCs w:val="22"/>
        </w:rPr>
        <w:t>A leaflet on the African Initiative was developed, printed and distributed;</w:t>
      </w:r>
    </w:p>
    <w:p w:rsidR="00105AA3" w:rsidRPr="00F17F76" w:rsidRDefault="00231363" w:rsidP="00985F9C">
      <w:pPr>
        <w:numPr>
          <w:ilvl w:val="0"/>
          <w:numId w:val="8"/>
        </w:numPr>
        <w:jc w:val="both"/>
        <w:rPr>
          <w:i/>
          <w:sz w:val="22"/>
          <w:szCs w:val="22"/>
        </w:rPr>
      </w:pPr>
      <w:r w:rsidRPr="00F17F76">
        <w:rPr>
          <w:sz w:val="22"/>
          <w:szCs w:val="22"/>
        </w:rPr>
        <w:t>A</w:t>
      </w:r>
      <w:r w:rsidR="00105AA3" w:rsidRPr="00F17F76">
        <w:rPr>
          <w:sz w:val="22"/>
          <w:szCs w:val="22"/>
        </w:rPr>
        <w:t xml:space="preserve"> web-page on the Afri</w:t>
      </w:r>
      <w:r w:rsidR="002836E4" w:rsidRPr="00F17F76">
        <w:rPr>
          <w:sz w:val="22"/>
          <w:szCs w:val="22"/>
        </w:rPr>
        <w:t>can Initiative was established</w:t>
      </w:r>
      <w:r w:rsidR="00105AA3" w:rsidRPr="00F17F76">
        <w:rPr>
          <w:sz w:val="22"/>
          <w:szCs w:val="22"/>
        </w:rPr>
        <w:t xml:space="preserve"> on the AEWA website;</w:t>
      </w:r>
    </w:p>
    <w:p w:rsidR="00105AA3" w:rsidRPr="00F17F76" w:rsidRDefault="00105AA3" w:rsidP="00985F9C">
      <w:pPr>
        <w:numPr>
          <w:ilvl w:val="0"/>
          <w:numId w:val="8"/>
        </w:numPr>
        <w:jc w:val="both"/>
        <w:rPr>
          <w:i/>
          <w:sz w:val="22"/>
          <w:szCs w:val="22"/>
        </w:rPr>
      </w:pPr>
      <w:r w:rsidRPr="00F17F76">
        <w:rPr>
          <w:sz w:val="22"/>
          <w:szCs w:val="22"/>
        </w:rPr>
        <w:t xml:space="preserve">Stickers were </w:t>
      </w:r>
      <w:r w:rsidR="00231363" w:rsidRPr="00F17F76">
        <w:rPr>
          <w:sz w:val="22"/>
          <w:szCs w:val="22"/>
        </w:rPr>
        <w:t>produced</w:t>
      </w:r>
      <w:r w:rsidRPr="00F17F76">
        <w:rPr>
          <w:sz w:val="22"/>
          <w:szCs w:val="22"/>
        </w:rPr>
        <w:t xml:space="preserve"> and distributed for AEWA species which occur in Africa;</w:t>
      </w:r>
    </w:p>
    <w:p w:rsidR="00105AA3" w:rsidRPr="00F17F76" w:rsidRDefault="00105AA3" w:rsidP="00985F9C">
      <w:pPr>
        <w:numPr>
          <w:ilvl w:val="0"/>
          <w:numId w:val="8"/>
        </w:numPr>
        <w:jc w:val="both"/>
        <w:rPr>
          <w:i/>
          <w:sz w:val="22"/>
          <w:szCs w:val="22"/>
        </w:rPr>
      </w:pPr>
      <w:r w:rsidRPr="00F17F76">
        <w:rPr>
          <w:sz w:val="22"/>
          <w:szCs w:val="22"/>
        </w:rPr>
        <w:t>Continuous updates we</w:t>
      </w:r>
      <w:r w:rsidR="001E3240" w:rsidRPr="00F17F76">
        <w:rPr>
          <w:sz w:val="22"/>
          <w:szCs w:val="22"/>
        </w:rPr>
        <w:t>re provided on the AEWA website</w:t>
      </w:r>
      <w:r w:rsidRPr="00F17F76">
        <w:rPr>
          <w:sz w:val="22"/>
          <w:szCs w:val="22"/>
        </w:rPr>
        <w:t xml:space="preserve"> and e-newsletter for activities relating to implementation of AEWA in Africa</w:t>
      </w:r>
      <w:r w:rsidR="00E128BB" w:rsidRPr="00F17F76">
        <w:rPr>
          <w:sz w:val="22"/>
          <w:szCs w:val="22"/>
        </w:rPr>
        <w:t>.</w:t>
      </w:r>
    </w:p>
    <w:p w:rsidR="00105AA3" w:rsidRPr="00F17F76" w:rsidRDefault="00105AA3" w:rsidP="00EF4523">
      <w:pPr>
        <w:jc w:val="both"/>
        <w:rPr>
          <w:sz w:val="22"/>
          <w:szCs w:val="22"/>
        </w:rPr>
      </w:pPr>
    </w:p>
    <w:p w:rsidR="00105AA3" w:rsidRPr="00F17F76" w:rsidRDefault="00105AA3" w:rsidP="00646C43">
      <w:pPr>
        <w:pStyle w:val="Heading3"/>
        <w:spacing w:before="60"/>
        <w:rPr>
          <w:rFonts w:ascii="Times New Roman" w:hAnsi="Times New Roman" w:cs="Times New Roman"/>
          <w:color w:val="auto"/>
          <w:sz w:val="22"/>
          <w:szCs w:val="22"/>
        </w:rPr>
      </w:pPr>
      <w:bookmarkStart w:id="120" w:name="_Toc319417865"/>
      <w:bookmarkStart w:id="121" w:name="_Toc320261107"/>
      <w:bookmarkStart w:id="122" w:name="_Toc322442390"/>
      <w:r w:rsidRPr="00F17F76">
        <w:rPr>
          <w:rFonts w:ascii="Times New Roman" w:hAnsi="Times New Roman" w:cs="Times New Roman"/>
          <w:color w:val="auto"/>
          <w:sz w:val="22"/>
          <w:szCs w:val="22"/>
        </w:rPr>
        <w:t>Activities</w:t>
      </w:r>
      <w:bookmarkEnd w:id="120"/>
      <w:bookmarkEnd w:id="121"/>
      <w:bookmarkEnd w:id="122"/>
    </w:p>
    <w:p w:rsidR="00105AA3" w:rsidRPr="00F17F76" w:rsidRDefault="00105AA3" w:rsidP="00EF4523">
      <w:pPr>
        <w:jc w:val="both"/>
        <w:rPr>
          <w:i/>
          <w:sz w:val="22"/>
          <w:szCs w:val="22"/>
        </w:rPr>
      </w:pPr>
      <w:r w:rsidRPr="00F17F76">
        <w:rPr>
          <w:sz w:val="22"/>
          <w:szCs w:val="22"/>
        </w:rPr>
        <w:t xml:space="preserve">Efforts </w:t>
      </w:r>
      <w:r w:rsidR="001B2776" w:rsidRPr="00F17F76">
        <w:rPr>
          <w:sz w:val="22"/>
          <w:szCs w:val="22"/>
        </w:rPr>
        <w:t>were</w:t>
      </w:r>
      <w:r w:rsidRPr="00F17F76">
        <w:rPr>
          <w:sz w:val="22"/>
          <w:szCs w:val="22"/>
        </w:rPr>
        <w:t xml:space="preserve"> made to raise awareness on AEWA’s African Initiative and thus promote interest in support for activities under this initiative. In 2009, the Coordinator</w:t>
      </w:r>
      <w:r w:rsidR="001B2776" w:rsidRPr="00F17F76">
        <w:rPr>
          <w:sz w:val="22"/>
          <w:szCs w:val="22"/>
        </w:rPr>
        <w:t xml:space="preserve"> for the African Initiative</w:t>
      </w:r>
      <w:r w:rsidRPr="00F17F76">
        <w:rPr>
          <w:sz w:val="22"/>
          <w:szCs w:val="22"/>
        </w:rPr>
        <w:t xml:space="preserve"> led </w:t>
      </w:r>
      <w:r w:rsidR="001B2776" w:rsidRPr="00F17F76">
        <w:rPr>
          <w:sz w:val="22"/>
          <w:szCs w:val="22"/>
        </w:rPr>
        <w:t xml:space="preserve">the process of the </w:t>
      </w:r>
      <w:r w:rsidRPr="00F17F76">
        <w:rPr>
          <w:sz w:val="22"/>
          <w:szCs w:val="22"/>
        </w:rPr>
        <w:t>development of the information leaflet on the African Initiative</w:t>
      </w:r>
      <w:r w:rsidRPr="00F17F76">
        <w:rPr>
          <w:rStyle w:val="FootnoteReference"/>
          <w:sz w:val="22"/>
          <w:szCs w:val="22"/>
        </w:rPr>
        <w:footnoteReference w:id="28"/>
      </w:r>
      <w:r w:rsidRPr="00F17F76">
        <w:rPr>
          <w:sz w:val="22"/>
          <w:szCs w:val="22"/>
        </w:rPr>
        <w:t>, which was the first step towards promoting knowledge on this initiative. The printing and distribution of this leaflet was made possible thanks to voluntary contributio</w:t>
      </w:r>
      <w:r w:rsidR="001B2776" w:rsidRPr="00F17F76">
        <w:rPr>
          <w:sz w:val="22"/>
          <w:szCs w:val="22"/>
        </w:rPr>
        <w:t>ns</w:t>
      </w:r>
      <w:r w:rsidRPr="00F17F76">
        <w:rPr>
          <w:sz w:val="22"/>
          <w:szCs w:val="22"/>
        </w:rPr>
        <w:t xml:space="preserve"> from the Government</w:t>
      </w:r>
      <w:r w:rsidR="001B2776" w:rsidRPr="00F17F76">
        <w:rPr>
          <w:sz w:val="22"/>
          <w:szCs w:val="22"/>
        </w:rPr>
        <w:t>s</w:t>
      </w:r>
      <w:r w:rsidRPr="00F17F76">
        <w:rPr>
          <w:sz w:val="22"/>
          <w:szCs w:val="22"/>
        </w:rPr>
        <w:t xml:space="preserve"> of France </w:t>
      </w:r>
      <w:r w:rsidR="004F7324" w:rsidRPr="00F17F76">
        <w:rPr>
          <w:sz w:val="22"/>
          <w:szCs w:val="22"/>
        </w:rPr>
        <w:t xml:space="preserve">and Germany </w:t>
      </w:r>
      <w:r w:rsidRPr="00F17F76">
        <w:rPr>
          <w:sz w:val="22"/>
          <w:szCs w:val="22"/>
        </w:rPr>
        <w:t xml:space="preserve">in 2010. </w:t>
      </w:r>
    </w:p>
    <w:p w:rsidR="00105AA3" w:rsidRPr="00F17F76" w:rsidRDefault="00105AA3" w:rsidP="00EF4523">
      <w:pPr>
        <w:jc w:val="both"/>
        <w:rPr>
          <w:sz w:val="22"/>
          <w:szCs w:val="22"/>
        </w:rPr>
      </w:pPr>
    </w:p>
    <w:p w:rsidR="00105AA3" w:rsidRPr="00F17F76" w:rsidRDefault="00105AA3" w:rsidP="00EF4523">
      <w:pPr>
        <w:jc w:val="both"/>
        <w:rPr>
          <w:i/>
          <w:sz w:val="22"/>
          <w:szCs w:val="22"/>
        </w:rPr>
      </w:pPr>
      <w:r w:rsidRPr="00F17F76">
        <w:rPr>
          <w:sz w:val="22"/>
          <w:szCs w:val="22"/>
        </w:rPr>
        <w:t xml:space="preserve">The Coordinator </w:t>
      </w:r>
      <w:r w:rsidR="00D15834" w:rsidRPr="00F17F76">
        <w:rPr>
          <w:sz w:val="22"/>
          <w:szCs w:val="22"/>
        </w:rPr>
        <w:t xml:space="preserve">for the African initiative </w:t>
      </w:r>
      <w:r w:rsidRPr="00F17F76">
        <w:rPr>
          <w:sz w:val="22"/>
          <w:szCs w:val="22"/>
        </w:rPr>
        <w:t>prepared information for the establishment of a web-page for the African Initiative</w:t>
      </w:r>
      <w:r w:rsidRPr="00F17F76">
        <w:rPr>
          <w:rStyle w:val="FootnoteReference"/>
          <w:sz w:val="22"/>
          <w:szCs w:val="22"/>
        </w:rPr>
        <w:footnoteReference w:id="29"/>
      </w:r>
      <w:r w:rsidR="00D15834" w:rsidRPr="00F17F76">
        <w:rPr>
          <w:sz w:val="22"/>
          <w:szCs w:val="22"/>
        </w:rPr>
        <w:t xml:space="preserve"> on the AEWA website</w:t>
      </w:r>
      <w:r w:rsidRPr="00F17F76">
        <w:rPr>
          <w:sz w:val="22"/>
          <w:szCs w:val="22"/>
        </w:rPr>
        <w:t>, an</w:t>
      </w:r>
      <w:r w:rsidR="00D15834" w:rsidRPr="00F17F76">
        <w:rPr>
          <w:sz w:val="22"/>
          <w:szCs w:val="22"/>
        </w:rPr>
        <w:t>d provides updates for this web-</w:t>
      </w:r>
      <w:r w:rsidRPr="00F17F76">
        <w:rPr>
          <w:sz w:val="22"/>
          <w:szCs w:val="22"/>
        </w:rPr>
        <w:t>page</w:t>
      </w:r>
      <w:r w:rsidR="00BD18EA" w:rsidRPr="00F17F76">
        <w:rPr>
          <w:sz w:val="22"/>
          <w:szCs w:val="22"/>
        </w:rPr>
        <w:t>.</w:t>
      </w:r>
    </w:p>
    <w:p w:rsidR="00105AA3" w:rsidRPr="00F17F76" w:rsidRDefault="00105AA3" w:rsidP="00EF4523">
      <w:pPr>
        <w:jc w:val="both"/>
        <w:rPr>
          <w:sz w:val="22"/>
          <w:szCs w:val="22"/>
        </w:rPr>
      </w:pPr>
    </w:p>
    <w:p w:rsidR="00105AA3" w:rsidRPr="00F17F76" w:rsidRDefault="00105AA3" w:rsidP="00EF4523">
      <w:pPr>
        <w:jc w:val="both"/>
        <w:rPr>
          <w:i/>
          <w:sz w:val="22"/>
          <w:szCs w:val="22"/>
        </w:rPr>
      </w:pPr>
      <w:r w:rsidRPr="00F17F76">
        <w:rPr>
          <w:sz w:val="22"/>
          <w:szCs w:val="22"/>
        </w:rPr>
        <w:t xml:space="preserve">In 2010, a voluntary contribution was secured from the Government of Germany to print stickers for some key AEWA species in Africa, with the aim </w:t>
      </w:r>
      <w:r w:rsidR="00CF745A" w:rsidRPr="00F17F76">
        <w:rPr>
          <w:sz w:val="22"/>
          <w:szCs w:val="22"/>
        </w:rPr>
        <w:t>to</w:t>
      </w:r>
      <w:r w:rsidRPr="00F17F76">
        <w:rPr>
          <w:sz w:val="22"/>
          <w:szCs w:val="22"/>
        </w:rPr>
        <w:t xml:space="preserve"> further </w:t>
      </w:r>
      <w:r w:rsidR="00CF745A" w:rsidRPr="00F17F76">
        <w:rPr>
          <w:sz w:val="22"/>
          <w:szCs w:val="22"/>
        </w:rPr>
        <w:t>raise</w:t>
      </w:r>
      <w:r w:rsidRPr="00F17F76">
        <w:rPr>
          <w:sz w:val="22"/>
          <w:szCs w:val="22"/>
        </w:rPr>
        <w:t xml:space="preserve"> awareness on these species and on the Agreement. These included the Lesser Flamingo (</w:t>
      </w:r>
      <w:r w:rsidRPr="00F17F76">
        <w:rPr>
          <w:i/>
          <w:sz w:val="22"/>
          <w:szCs w:val="22"/>
        </w:rPr>
        <w:t>Phoeniconaias minor</w:t>
      </w:r>
      <w:r w:rsidRPr="00F17F76">
        <w:rPr>
          <w:sz w:val="22"/>
          <w:szCs w:val="22"/>
        </w:rPr>
        <w:t>), White-headed Duck (</w:t>
      </w:r>
      <w:r w:rsidRPr="00F17F76">
        <w:rPr>
          <w:i/>
          <w:sz w:val="22"/>
          <w:szCs w:val="22"/>
        </w:rPr>
        <w:t>Oxyura</w:t>
      </w:r>
      <w:r w:rsidR="00C22087" w:rsidRPr="00F17F76">
        <w:rPr>
          <w:i/>
          <w:sz w:val="22"/>
          <w:szCs w:val="22"/>
        </w:rPr>
        <w:t xml:space="preserve"> </w:t>
      </w:r>
      <w:r w:rsidRPr="00F17F76">
        <w:rPr>
          <w:i/>
          <w:sz w:val="22"/>
          <w:szCs w:val="22"/>
        </w:rPr>
        <w:t>leucocephala</w:t>
      </w:r>
      <w:r w:rsidRPr="00F17F76">
        <w:rPr>
          <w:sz w:val="22"/>
          <w:szCs w:val="22"/>
        </w:rPr>
        <w:t>), Northern Bald Ibis (</w:t>
      </w:r>
      <w:r w:rsidRPr="00F17F76">
        <w:rPr>
          <w:i/>
          <w:sz w:val="22"/>
          <w:szCs w:val="22"/>
        </w:rPr>
        <w:t>Geronticus</w:t>
      </w:r>
      <w:r w:rsidR="00C22087" w:rsidRPr="00F17F76">
        <w:rPr>
          <w:i/>
          <w:sz w:val="22"/>
          <w:szCs w:val="22"/>
        </w:rPr>
        <w:t xml:space="preserve"> </w:t>
      </w:r>
      <w:r w:rsidRPr="00F17F76">
        <w:rPr>
          <w:i/>
          <w:sz w:val="22"/>
          <w:szCs w:val="22"/>
        </w:rPr>
        <w:t>eremita</w:t>
      </w:r>
      <w:r w:rsidRPr="00F17F76">
        <w:rPr>
          <w:sz w:val="22"/>
          <w:szCs w:val="22"/>
        </w:rPr>
        <w:t>), Madagascar Pond-heron (</w:t>
      </w:r>
      <w:r w:rsidRPr="00F17F76">
        <w:rPr>
          <w:i/>
          <w:sz w:val="22"/>
          <w:szCs w:val="22"/>
        </w:rPr>
        <w:t>Ardeola idae</w:t>
      </w:r>
      <w:r w:rsidRPr="00F17F76">
        <w:rPr>
          <w:sz w:val="22"/>
          <w:szCs w:val="22"/>
        </w:rPr>
        <w:t>), Slaty Egret (</w:t>
      </w:r>
      <w:r w:rsidRPr="00F17F76">
        <w:rPr>
          <w:i/>
          <w:sz w:val="22"/>
          <w:szCs w:val="22"/>
        </w:rPr>
        <w:t>Egretta vinaceigula</w:t>
      </w:r>
      <w:r w:rsidRPr="00F17F76">
        <w:rPr>
          <w:sz w:val="22"/>
          <w:szCs w:val="22"/>
        </w:rPr>
        <w:t>), White Stork (</w:t>
      </w:r>
      <w:r w:rsidRPr="00F17F76">
        <w:rPr>
          <w:i/>
          <w:sz w:val="22"/>
          <w:szCs w:val="22"/>
        </w:rPr>
        <w:t>Ciconia</w:t>
      </w:r>
      <w:r w:rsidR="00C22087" w:rsidRPr="00F17F76">
        <w:rPr>
          <w:i/>
          <w:sz w:val="22"/>
          <w:szCs w:val="22"/>
        </w:rPr>
        <w:t xml:space="preserve"> </w:t>
      </w:r>
      <w:r w:rsidRPr="00F17F76">
        <w:rPr>
          <w:i/>
          <w:sz w:val="22"/>
          <w:szCs w:val="22"/>
        </w:rPr>
        <w:t>ciconia</w:t>
      </w:r>
      <w:r w:rsidRPr="00F17F76">
        <w:rPr>
          <w:sz w:val="22"/>
          <w:szCs w:val="22"/>
        </w:rPr>
        <w:t>), White-winged Flufftail (</w:t>
      </w:r>
      <w:r w:rsidRPr="00F17F76">
        <w:rPr>
          <w:i/>
          <w:sz w:val="22"/>
          <w:szCs w:val="22"/>
        </w:rPr>
        <w:t>Sarothrura</w:t>
      </w:r>
      <w:r w:rsidR="00D83237" w:rsidRPr="00F17F76">
        <w:rPr>
          <w:i/>
          <w:sz w:val="22"/>
          <w:szCs w:val="22"/>
        </w:rPr>
        <w:t xml:space="preserve"> </w:t>
      </w:r>
      <w:r w:rsidRPr="00F17F76">
        <w:rPr>
          <w:i/>
          <w:sz w:val="22"/>
          <w:szCs w:val="22"/>
        </w:rPr>
        <w:t>ayresi</w:t>
      </w:r>
      <w:r w:rsidRPr="00F17F76">
        <w:rPr>
          <w:sz w:val="22"/>
          <w:szCs w:val="22"/>
        </w:rPr>
        <w:t>) and Sociable Lapwing (</w:t>
      </w:r>
      <w:r w:rsidRPr="00F17F76">
        <w:rPr>
          <w:i/>
          <w:sz w:val="22"/>
          <w:szCs w:val="22"/>
        </w:rPr>
        <w:t>Vanellus</w:t>
      </w:r>
      <w:r w:rsidR="00C22087" w:rsidRPr="00F17F76">
        <w:rPr>
          <w:i/>
          <w:sz w:val="22"/>
          <w:szCs w:val="22"/>
        </w:rPr>
        <w:t xml:space="preserve"> </w:t>
      </w:r>
      <w:r w:rsidRPr="00F17F76">
        <w:rPr>
          <w:i/>
          <w:sz w:val="22"/>
          <w:szCs w:val="22"/>
        </w:rPr>
        <w:t>gregarius</w:t>
      </w:r>
      <w:r w:rsidRPr="00F17F76">
        <w:rPr>
          <w:sz w:val="22"/>
          <w:szCs w:val="22"/>
        </w:rPr>
        <w:t>).</w:t>
      </w:r>
    </w:p>
    <w:p w:rsidR="00105AA3" w:rsidRPr="00F17F76" w:rsidRDefault="00105AA3" w:rsidP="00EF4523">
      <w:pPr>
        <w:jc w:val="both"/>
        <w:rPr>
          <w:sz w:val="22"/>
          <w:szCs w:val="22"/>
        </w:rPr>
      </w:pPr>
    </w:p>
    <w:p w:rsidR="00105AA3" w:rsidRPr="00F17F76" w:rsidRDefault="00105AA3" w:rsidP="00EF4523">
      <w:pPr>
        <w:jc w:val="both"/>
        <w:rPr>
          <w:i/>
          <w:sz w:val="22"/>
          <w:szCs w:val="22"/>
        </w:rPr>
      </w:pPr>
      <w:r w:rsidRPr="00F17F76">
        <w:rPr>
          <w:sz w:val="22"/>
          <w:szCs w:val="22"/>
        </w:rPr>
        <w:lastRenderedPageBreak/>
        <w:t xml:space="preserve">In order to keep the AEWA Parties and a wider audience aware of AEWA activities in Africa, the </w:t>
      </w:r>
      <w:r w:rsidR="005763FE" w:rsidRPr="00F17F76">
        <w:rPr>
          <w:sz w:val="22"/>
          <w:szCs w:val="22"/>
        </w:rPr>
        <w:t xml:space="preserve">Coordinator for the African Initiative </w:t>
      </w:r>
      <w:r w:rsidR="00901900" w:rsidRPr="00F17F76">
        <w:rPr>
          <w:sz w:val="22"/>
          <w:szCs w:val="22"/>
        </w:rPr>
        <w:t xml:space="preserve">prepared articles for the AEWA website and </w:t>
      </w:r>
      <w:r w:rsidRPr="00F17F76">
        <w:rPr>
          <w:sz w:val="22"/>
          <w:szCs w:val="22"/>
        </w:rPr>
        <w:t xml:space="preserve">e-newsletter and </w:t>
      </w:r>
      <w:r w:rsidR="00901900" w:rsidRPr="00F17F76">
        <w:rPr>
          <w:sz w:val="22"/>
          <w:szCs w:val="22"/>
        </w:rPr>
        <w:t xml:space="preserve">reports </w:t>
      </w:r>
      <w:r w:rsidRPr="00F17F76">
        <w:rPr>
          <w:sz w:val="22"/>
          <w:szCs w:val="22"/>
        </w:rPr>
        <w:t>to bodies of the Agreement. Examples include:</w:t>
      </w:r>
    </w:p>
    <w:p w:rsidR="00105AA3" w:rsidRPr="00F17F76" w:rsidRDefault="00105AA3" w:rsidP="00EF4523">
      <w:pPr>
        <w:jc w:val="both"/>
        <w:rPr>
          <w:sz w:val="22"/>
          <w:szCs w:val="22"/>
        </w:rPr>
      </w:pPr>
    </w:p>
    <w:p w:rsidR="00105AA3" w:rsidRPr="00F17F76" w:rsidRDefault="00105AA3" w:rsidP="00AB69B0">
      <w:pPr>
        <w:numPr>
          <w:ilvl w:val="0"/>
          <w:numId w:val="9"/>
        </w:numPr>
        <w:ind w:left="461"/>
        <w:jc w:val="both"/>
        <w:rPr>
          <w:i/>
          <w:sz w:val="22"/>
          <w:szCs w:val="22"/>
        </w:rPr>
      </w:pPr>
      <w:r w:rsidRPr="00F17F76">
        <w:rPr>
          <w:sz w:val="22"/>
          <w:szCs w:val="22"/>
        </w:rPr>
        <w:t>A boost to migratory waterbird conservation along the coast of West Africa</w:t>
      </w:r>
      <w:r w:rsidRPr="00F17F76">
        <w:rPr>
          <w:sz w:val="22"/>
          <w:szCs w:val="22"/>
          <w:vertAlign w:val="superscript"/>
        </w:rPr>
        <w:footnoteReference w:id="30"/>
      </w:r>
    </w:p>
    <w:p w:rsidR="00105AA3" w:rsidRPr="00F17F76" w:rsidRDefault="00105AA3" w:rsidP="00AB69B0">
      <w:pPr>
        <w:numPr>
          <w:ilvl w:val="0"/>
          <w:numId w:val="9"/>
        </w:numPr>
        <w:ind w:left="461"/>
        <w:jc w:val="both"/>
        <w:rPr>
          <w:i/>
          <w:sz w:val="22"/>
          <w:szCs w:val="22"/>
        </w:rPr>
      </w:pPr>
      <w:r w:rsidRPr="00F17F76">
        <w:rPr>
          <w:sz w:val="22"/>
          <w:szCs w:val="22"/>
        </w:rPr>
        <w:t>The African Environmental Ministers call for strengthened collaboration with MEAs</w:t>
      </w:r>
      <w:r w:rsidRPr="00F17F76">
        <w:rPr>
          <w:sz w:val="22"/>
          <w:szCs w:val="22"/>
          <w:vertAlign w:val="superscript"/>
        </w:rPr>
        <w:footnoteReference w:id="31"/>
      </w:r>
    </w:p>
    <w:p w:rsidR="00105AA3" w:rsidRPr="00F17F76" w:rsidRDefault="00105AA3" w:rsidP="00AB69B0">
      <w:pPr>
        <w:numPr>
          <w:ilvl w:val="0"/>
          <w:numId w:val="9"/>
        </w:numPr>
        <w:ind w:left="461"/>
        <w:jc w:val="both"/>
        <w:rPr>
          <w:i/>
          <w:sz w:val="22"/>
          <w:szCs w:val="22"/>
        </w:rPr>
      </w:pPr>
      <w:r w:rsidRPr="00F17F76">
        <w:rPr>
          <w:sz w:val="22"/>
          <w:szCs w:val="22"/>
        </w:rPr>
        <w:t>Successful AEWA Promotion Workshop held in Burkina Faso</w:t>
      </w:r>
      <w:r w:rsidRPr="00F17F76">
        <w:rPr>
          <w:sz w:val="22"/>
          <w:szCs w:val="22"/>
          <w:vertAlign w:val="superscript"/>
        </w:rPr>
        <w:footnoteReference w:id="32"/>
      </w:r>
      <w:r w:rsidRPr="00F17F76">
        <w:rPr>
          <w:sz w:val="22"/>
          <w:szCs w:val="22"/>
          <w:vertAlign w:val="superscript"/>
        </w:rPr>
        <w:footnoteReference w:id="33"/>
      </w:r>
    </w:p>
    <w:p w:rsidR="00105AA3" w:rsidRPr="00F17F76" w:rsidRDefault="00105AA3" w:rsidP="00AB69B0">
      <w:pPr>
        <w:numPr>
          <w:ilvl w:val="0"/>
          <w:numId w:val="9"/>
        </w:numPr>
        <w:ind w:left="461"/>
        <w:jc w:val="both"/>
        <w:rPr>
          <w:i/>
          <w:sz w:val="22"/>
          <w:szCs w:val="22"/>
        </w:rPr>
      </w:pPr>
      <w:r w:rsidRPr="00F17F76">
        <w:rPr>
          <w:sz w:val="22"/>
          <w:szCs w:val="22"/>
        </w:rPr>
        <w:t>AEWA Small Grants Fund Program</w:t>
      </w:r>
      <w:r w:rsidR="00BD18EA" w:rsidRPr="00F17F76">
        <w:rPr>
          <w:sz w:val="22"/>
          <w:szCs w:val="22"/>
        </w:rPr>
        <w:t>me</w:t>
      </w:r>
      <w:r w:rsidRPr="00F17F76">
        <w:rPr>
          <w:sz w:val="22"/>
          <w:szCs w:val="22"/>
        </w:rPr>
        <w:t xml:space="preserve"> (2010 Project Cycle)</w:t>
      </w:r>
      <w:r w:rsidRPr="00F17F76">
        <w:rPr>
          <w:sz w:val="22"/>
          <w:szCs w:val="22"/>
          <w:vertAlign w:val="superscript"/>
        </w:rPr>
        <w:footnoteReference w:id="34"/>
      </w:r>
      <w:r w:rsidRPr="00F17F76">
        <w:rPr>
          <w:sz w:val="22"/>
          <w:szCs w:val="22"/>
          <w:vertAlign w:val="superscript"/>
        </w:rPr>
        <w:footnoteReference w:id="35"/>
      </w:r>
    </w:p>
    <w:p w:rsidR="00105AA3" w:rsidRPr="00F17F76" w:rsidRDefault="00105AA3" w:rsidP="00AB69B0">
      <w:pPr>
        <w:numPr>
          <w:ilvl w:val="0"/>
          <w:numId w:val="9"/>
        </w:numPr>
        <w:ind w:left="461"/>
        <w:jc w:val="both"/>
        <w:rPr>
          <w:i/>
          <w:sz w:val="22"/>
          <w:szCs w:val="22"/>
        </w:rPr>
      </w:pPr>
      <w:r w:rsidRPr="00F17F76">
        <w:rPr>
          <w:sz w:val="22"/>
          <w:szCs w:val="22"/>
        </w:rPr>
        <w:t>2010 - A productive year for the African Initiative</w:t>
      </w:r>
      <w:r w:rsidRPr="00F17F76">
        <w:rPr>
          <w:sz w:val="22"/>
          <w:szCs w:val="22"/>
          <w:vertAlign w:val="superscript"/>
        </w:rPr>
        <w:footnoteReference w:id="36"/>
      </w:r>
    </w:p>
    <w:p w:rsidR="00105AA3" w:rsidRPr="00F17F76" w:rsidRDefault="00105AA3" w:rsidP="00AB69B0">
      <w:pPr>
        <w:numPr>
          <w:ilvl w:val="0"/>
          <w:numId w:val="9"/>
        </w:numPr>
        <w:ind w:left="461"/>
        <w:jc w:val="both"/>
        <w:rPr>
          <w:i/>
          <w:sz w:val="22"/>
          <w:szCs w:val="22"/>
        </w:rPr>
      </w:pPr>
      <w:r w:rsidRPr="00F17F76">
        <w:rPr>
          <w:sz w:val="22"/>
          <w:szCs w:val="22"/>
        </w:rPr>
        <w:t>AEWA Small Grants Fund – launch of the 2011 cycle</w:t>
      </w:r>
      <w:r w:rsidRPr="00F17F76">
        <w:rPr>
          <w:rStyle w:val="FootnoteReference"/>
          <w:sz w:val="22"/>
          <w:szCs w:val="22"/>
        </w:rPr>
        <w:footnoteReference w:id="37"/>
      </w:r>
    </w:p>
    <w:p w:rsidR="00105AA3" w:rsidRPr="00F17F76" w:rsidRDefault="00105AA3" w:rsidP="00AB69B0">
      <w:pPr>
        <w:numPr>
          <w:ilvl w:val="0"/>
          <w:numId w:val="9"/>
        </w:numPr>
        <w:ind w:left="461"/>
        <w:jc w:val="both"/>
        <w:rPr>
          <w:i/>
          <w:sz w:val="22"/>
          <w:szCs w:val="22"/>
        </w:rPr>
      </w:pPr>
      <w:r w:rsidRPr="00F17F76">
        <w:rPr>
          <w:sz w:val="22"/>
          <w:szCs w:val="22"/>
        </w:rPr>
        <w:t>Report on the implementation of the African Initiative – 6</w:t>
      </w:r>
      <w:r w:rsidRPr="00F17F76">
        <w:rPr>
          <w:sz w:val="22"/>
          <w:szCs w:val="22"/>
          <w:vertAlign w:val="superscript"/>
        </w:rPr>
        <w:t>th</w:t>
      </w:r>
      <w:r w:rsidRPr="00F17F76">
        <w:rPr>
          <w:sz w:val="22"/>
          <w:szCs w:val="22"/>
        </w:rPr>
        <w:t xml:space="preserve"> Meeting of the Standing Committee</w:t>
      </w:r>
      <w:r w:rsidRPr="00F17F76">
        <w:rPr>
          <w:sz w:val="22"/>
          <w:szCs w:val="22"/>
          <w:vertAlign w:val="superscript"/>
        </w:rPr>
        <w:footnoteReference w:id="38"/>
      </w:r>
    </w:p>
    <w:p w:rsidR="00105AA3" w:rsidRPr="00F17F76" w:rsidRDefault="00105AA3" w:rsidP="00AB69B0">
      <w:pPr>
        <w:numPr>
          <w:ilvl w:val="0"/>
          <w:numId w:val="9"/>
        </w:numPr>
        <w:ind w:left="461"/>
        <w:jc w:val="both"/>
        <w:rPr>
          <w:i/>
          <w:sz w:val="22"/>
          <w:szCs w:val="22"/>
        </w:rPr>
      </w:pPr>
      <w:r w:rsidRPr="00F17F76">
        <w:rPr>
          <w:sz w:val="22"/>
          <w:szCs w:val="22"/>
        </w:rPr>
        <w:t>Party No. 64 joins the Agreement – AEWA welcomes the Republic of Chad</w:t>
      </w:r>
      <w:r w:rsidRPr="00F17F76">
        <w:rPr>
          <w:rStyle w:val="FootnoteReference"/>
          <w:sz w:val="22"/>
          <w:szCs w:val="22"/>
        </w:rPr>
        <w:footnoteReference w:id="39"/>
      </w:r>
    </w:p>
    <w:p w:rsidR="00105AA3" w:rsidRPr="00F17F76" w:rsidRDefault="00105AA3" w:rsidP="00AB69B0">
      <w:pPr>
        <w:numPr>
          <w:ilvl w:val="0"/>
          <w:numId w:val="9"/>
        </w:numPr>
        <w:ind w:left="461"/>
        <w:jc w:val="both"/>
        <w:rPr>
          <w:i/>
          <w:sz w:val="22"/>
          <w:szCs w:val="22"/>
        </w:rPr>
      </w:pPr>
      <w:r w:rsidRPr="00F17F76">
        <w:rPr>
          <w:sz w:val="22"/>
          <w:szCs w:val="22"/>
        </w:rPr>
        <w:t>African Preparatory Negotiation Workshop Empowers CMS and AEWA Negotiators</w:t>
      </w:r>
      <w:r w:rsidRPr="00F17F76">
        <w:rPr>
          <w:rStyle w:val="FootnoteReference"/>
          <w:sz w:val="22"/>
          <w:szCs w:val="22"/>
        </w:rPr>
        <w:footnoteReference w:id="40"/>
      </w:r>
      <w:r w:rsidRPr="00F17F76">
        <w:rPr>
          <w:rStyle w:val="FootnoteReference"/>
          <w:sz w:val="22"/>
          <w:szCs w:val="22"/>
        </w:rPr>
        <w:footnoteReference w:id="41"/>
      </w:r>
    </w:p>
    <w:p w:rsidR="00105AA3" w:rsidRPr="00F17F76" w:rsidRDefault="00105AA3" w:rsidP="00AB69B0">
      <w:pPr>
        <w:numPr>
          <w:ilvl w:val="0"/>
          <w:numId w:val="9"/>
        </w:numPr>
        <w:ind w:left="461"/>
        <w:jc w:val="both"/>
        <w:rPr>
          <w:i/>
          <w:sz w:val="22"/>
          <w:szCs w:val="22"/>
        </w:rPr>
      </w:pPr>
      <w:r w:rsidRPr="00F17F76">
        <w:rPr>
          <w:sz w:val="22"/>
          <w:szCs w:val="22"/>
        </w:rPr>
        <w:t>WOW Products and Flyway Training Needs Highlighted at Ramsar African Pre-COP Meeting</w:t>
      </w:r>
      <w:r w:rsidRPr="00F17F76">
        <w:rPr>
          <w:rStyle w:val="FootnoteReference"/>
          <w:sz w:val="22"/>
          <w:szCs w:val="22"/>
        </w:rPr>
        <w:footnoteReference w:id="42"/>
      </w:r>
    </w:p>
    <w:p w:rsidR="00105AA3" w:rsidRPr="00F17F76" w:rsidRDefault="00105AA3" w:rsidP="00EF4523">
      <w:pPr>
        <w:numPr>
          <w:ilvl w:val="0"/>
          <w:numId w:val="9"/>
        </w:numPr>
        <w:ind w:left="461"/>
        <w:jc w:val="both"/>
        <w:rPr>
          <w:i/>
          <w:sz w:val="22"/>
          <w:szCs w:val="22"/>
        </w:rPr>
      </w:pPr>
      <w:r w:rsidRPr="00F17F76">
        <w:rPr>
          <w:sz w:val="22"/>
          <w:szCs w:val="22"/>
        </w:rPr>
        <w:t>African Regional Preparatory Workshop for the 5</w:t>
      </w:r>
      <w:r w:rsidRPr="00F17F76">
        <w:rPr>
          <w:sz w:val="22"/>
          <w:szCs w:val="22"/>
          <w:vertAlign w:val="superscript"/>
        </w:rPr>
        <w:t>th</w:t>
      </w:r>
      <w:r w:rsidRPr="00F17F76">
        <w:rPr>
          <w:sz w:val="22"/>
          <w:szCs w:val="22"/>
        </w:rPr>
        <w:t xml:space="preserve"> Session of the AEWA MOP</w:t>
      </w:r>
      <w:r w:rsidRPr="00F17F76">
        <w:rPr>
          <w:rStyle w:val="FootnoteReference"/>
          <w:sz w:val="22"/>
          <w:szCs w:val="22"/>
        </w:rPr>
        <w:footnoteReference w:id="43"/>
      </w:r>
    </w:p>
    <w:p w:rsidR="00105AA3" w:rsidRPr="00F17F76" w:rsidRDefault="00105AA3" w:rsidP="0075739D">
      <w:pPr>
        <w:numPr>
          <w:ilvl w:val="0"/>
          <w:numId w:val="9"/>
        </w:numPr>
        <w:ind w:left="461"/>
        <w:jc w:val="both"/>
        <w:rPr>
          <w:i/>
          <w:sz w:val="22"/>
          <w:szCs w:val="22"/>
        </w:rPr>
      </w:pPr>
      <w:r w:rsidRPr="00F17F76">
        <w:rPr>
          <w:sz w:val="22"/>
          <w:szCs w:val="22"/>
        </w:rPr>
        <w:t>BirdLife/MAVA Foundation Project Helps Strengthen Collaboration for Waterbird Conservation Along the Coast of West Africa</w:t>
      </w:r>
      <w:r w:rsidRPr="00F17F76">
        <w:rPr>
          <w:rStyle w:val="FootnoteReference"/>
          <w:sz w:val="22"/>
          <w:szCs w:val="22"/>
        </w:rPr>
        <w:footnoteReference w:id="44"/>
      </w:r>
      <w:r w:rsidR="00412FBE" w:rsidRPr="00F17F76">
        <w:rPr>
          <w:rStyle w:val="FootnoteReference"/>
          <w:sz w:val="22"/>
          <w:szCs w:val="22"/>
        </w:rPr>
        <w:footnoteReference w:id="45"/>
      </w:r>
    </w:p>
    <w:p w:rsidR="00105AA3" w:rsidRPr="00F17F76" w:rsidRDefault="00105AA3" w:rsidP="00D80DB3">
      <w:pPr>
        <w:jc w:val="both"/>
        <w:rPr>
          <w:sz w:val="22"/>
          <w:szCs w:val="22"/>
        </w:rPr>
      </w:pPr>
    </w:p>
    <w:p w:rsidR="00105AA3" w:rsidRPr="00F17F76" w:rsidRDefault="00FD4934" w:rsidP="00EC1708">
      <w:pPr>
        <w:pStyle w:val="Heading2"/>
        <w:numPr>
          <w:ilvl w:val="1"/>
          <w:numId w:val="29"/>
        </w:numPr>
        <w:spacing w:before="60"/>
        <w:rPr>
          <w:rFonts w:ascii="Times New Roman" w:hAnsi="Times New Roman" w:cs="Times New Roman"/>
          <w:color w:val="auto"/>
          <w:sz w:val="24"/>
          <w:szCs w:val="24"/>
        </w:rPr>
      </w:pPr>
      <w:bookmarkStart w:id="123" w:name="_Promote_the_accession"/>
      <w:bookmarkStart w:id="124" w:name="_Toc319417866"/>
      <w:bookmarkStart w:id="125" w:name="_Toc320261108"/>
      <w:bookmarkStart w:id="126" w:name="_Toc322442391"/>
      <w:bookmarkEnd w:id="123"/>
      <w:r w:rsidRPr="00F17F76">
        <w:rPr>
          <w:rFonts w:ascii="Times New Roman" w:hAnsi="Times New Roman" w:cs="Times New Roman"/>
          <w:color w:val="auto"/>
          <w:sz w:val="24"/>
          <w:szCs w:val="24"/>
        </w:rPr>
        <w:t xml:space="preserve">Promotion of </w:t>
      </w:r>
      <w:r w:rsidR="00105AA3" w:rsidRPr="00F17F76">
        <w:rPr>
          <w:rFonts w:ascii="Times New Roman" w:hAnsi="Times New Roman" w:cs="Times New Roman"/>
          <w:color w:val="auto"/>
          <w:sz w:val="24"/>
          <w:szCs w:val="24"/>
        </w:rPr>
        <w:t>the accession of new Parties from Africa</w:t>
      </w:r>
      <w:bookmarkEnd w:id="124"/>
      <w:bookmarkEnd w:id="125"/>
      <w:bookmarkEnd w:id="126"/>
    </w:p>
    <w:p w:rsidR="00105AA3" w:rsidRPr="00F17F76" w:rsidRDefault="00BD18EA" w:rsidP="00646C43">
      <w:pPr>
        <w:pStyle w:val="Heading3"/>
        <w:spacing w:before="60"/>
        <w:rPr>
          <w:rFonts w:ascii="Times New Roman" w:hAnsi="Times New Roman" w:cs="Times New Roman"/>
          <w:color w:val="auto"/>
          <w:sz w:val="22"/>
          <w:szCs w:val="22"/>
        </w:rPr>
      </w:pPr>
      <w:bookmarkStart w:id="127" w:name="_Toc319417867"/>
      <w:bookmarkStart w:id="128" w:name="_Toc320261109"/>
      <w:bookmarkStart w:id="129" w:name="_Toc322442392"/>
      <w:r w:rsidRPr="00F17F76">
        <w:rPr>
          <w:rFonts w:ascii="Times New Roman" w:hAnsi="Times New Roman" w:cs="Times New Roman"/>
          <w:color w:val="auto"/>
          <w:sz w:val="22"/>
          <w:szCs w:val="22"/>
        </w:rPr>
        <w:t>Outcomes/</w:t>
      </w:r>
      <w:r w:rsidR="00105AA3" w:rsidRPr="00F17F76">
        <w:rPr>
          <w:rFonts w:ascii="Times New Roman" w:hAnsi="Times New Roman" w:cs="Times New Roman"/>
          <w:color w:val="auto"/>
          <w:sz w:val="22"/>
          <w:szCs w:val="22"/>
        </w:rPr>
        <w:t>Milestones</w:t>
      </w:r>
      <w:bookmarkEnd w:id="127"/>
      <w:bookmarkEnd w:id="128"/>
      <w:bookmarkEnd w:id="129"/>
    </w:p>
    <w:p w:rsidR="00105AA3" w:rsidRPr="00F17F76" w:rsidRDefault="003B65E2" w:rsidP="00AB69B0">
      <w:pPr>
        <w:numPr>
          <w:ilvl w:val="0"/>
          <w:numId w:val="10"/>
        </w:numPr>
        <w:jc w:val="both"/>
        <w:rPr>
          <w:i/>
          <w:sz w:val="22"/>
          <w:szCs w:val="22"/>
        </w:rPr>
      </w:pPr>
      <w:r w:rsidRPr="00F17F76">
        <w:rPr>
          <w:sz w:val="22"/>
          <w:szCs w:val="22"/>
        </w:rPr>
        <w:t>Two</w:t>
      </w:r>
      <w:r w:rsidR="00105AA3" w:rsidRPr="00F17F76">
        <w:rPr>
          <w:sz w:val="22"/>
          <w:szCs w:val="22"/>
        </w:rPr>
        <w:t xml:space="preserve"> new Parties from Africa acceded to AEWA;</w:t>
      </w:r>
    </w:p>
    <w:p w:rsidR="00105AA3" w:rsidRPr="00F17F76" w:rsidRDefault="00105AA3" w:rsidP="00AB69B0">
      <w:pPr>
        <w:numPr>
          <w:ilvl w:val="0"/>
          <w:numId w:val="10"/>
        </w:numPr>
        <w:jc w:val="both"/>
        <w:rPr>
          <w:i/>
          <w:sz w:val="22"/>
          <w:szCs w:val="22"/>
        </w:rPr>
      </w:pPr>
      <w:r w:rsidRPr="00F17F76">
        <w:rPr>
          <w:sz w:val="22"/>
          <w:szCs w:val="22"/>
        </w:rPr>
        <w:t>Improved contact between the Secretariat and the African non-Contracting Parties to promote accession;</w:t>
      </w:r>
    </w:p>
    <w:p w:rsidR="00105AA3" w:rsidRPr="00F17F76" w:rsidRDefault="00105AA3" w:rsidP="00AB69B0">
      <w:pPr>
        <w:numPr>
          <w:ilvl w:val="0"/>
          <w:numId w:val="10"/>
        </w:numPr>
        <w:jc w:val="both"/>
        <w:rPr>
          <w:i/>
          <w:sz w:val="22"/>
          <w:szCs w:val="22"/>
        </w:rPr>
      </w:pPr>
      <w:r w:rsidRPr="00F17F76">
        <w:rPr>
          <w:sz w:val="22"/>
          <w:szCs w:val="22"/>
        </w:rPr>
        <w:t>One national accession workshop organised in Burkina Faso;</w:t>
      </w:r>
    </w:p>
    <w:p w:rsidR="00105AA3" w:rsidRPr="00F17F76" w:rsidRDefault="00105AA3" w:rsidP="00AB69B0">
      <w:pPr>
        <w:numPr>
          <w:ilvl w:val="0"/>
          <w:numId w:val="10"/>
        </w:numPr>
        <w:jc w:val="both"/>
        <w:rPr>
          <w:i/>
          <w:sz w:val="22"/>
          <w:szCs w:val="22"/>
        </w:rPr>
      </w:pPr>
      <w:r w:rsidRPr="00F17F76">
        <w:rPr>
          <w:sz w:val="22"/>
          <w:szCs w:val="22"/>
        </w:rPr>
        <w:t xml:space="preserve">Two information workshops for accession have been organised for </w:t>
      </w:r>
      <w:r w:rsidR="007914A2" w:rsidRPr="00F17F76">
        <w:rPr>
          <w:sz w:val="22"/>
          <w:szCs w:val="22"/>
        </w:rPr>
        <w:t>n</w:t>
      </w:r>
      <w:r w:rsidRPr="00F17F76">
        <w:rPr>
          <w:sz w:val="22"/>
          <w:szCs w:val="22"/>
        </w:rPr>
        <w:t>on-Contracting Parties in Africa;</w:t>
      </w:r>
    </w:p>
    <w:p w:rsidR="00105AA3" w:rsidRPr="00F17F76" w:rsidRDefault="00105AA3" w:rsidP="00AB69B0">
      <w:pPr>
        <w:numPr>
          <w:ilvl w:val="0"/>
          <w:numId w:val="10"/>
        </w:numPr>
        <w:jc w:val="both"/>
        <w:rPr>
          <w:i/>
          <w:sz w:val="22"/>
          <w:szCs w:val="22"/>
        </w:rPr>
      </w:pPr>
      <w:r w:rsidRPr="00F17F76">
        <w:rPr>
          <w:sz w:val="22"/>
          <w:szCs w:val="22"/>
        </w:rPr>
        <w:t>Official missions were conducted to seven African Countries to promote accession.</w:t>
      </w:r>
    </w:p>
    <w:p w:rsidR="00F85FFE" w:rsidRPr="00F17F76" w:rsidRDefault="00F85FFE" w:rsidP="00646C43">
      <w:pPr>
        <w:pStyle w:val="Heading3"/>
        <w:spacing w:before="60"/>
        <w:rPr>
          <w:rFonts w:ascii="Times New Roman" w:hAnsi="Times New Roman" w:cs="Times New Roman"/>
          <w:color w:val="auto"/>
          <w:sz w:val="22"/>
          <w:szCs w:val="22"/>
        </w:rPr>
      </w:pPr>
      <w:bookmarkStart w:id="130" w:name="_Toc319417868"/>
      <w:bookmarkStart w:id="131" w:name="_Toc320261110"/>
    </w:p>
    <w:p w:rsidR="00105AA3" w:rsidRPr="00F17F76" w:rsidRDefault="00105AA3" w:rsidP="00646C43">
      <w:pPr>
        <w:pStyle w:val="Heading3"/>
        <w:spacing w:before="60"/>
        <w:rPr>
          <w:rFonts w:ascii="Times New Roman" w:hAnsi="Times New Roman" w:cs="Times New Roman"/>
          <w:color w:val="auto"/>
          <w:sz w:val="22"/>
          <w:szCs w:val="22"/>
        </w:rPr>
      </w:pPr>
      <w:bookmarkStart w:id="132" w:name="_Toc322442393"/>
      <w:r w:rsidRPr="00F17F76">
        <w:rPr>
          <w:rFonts w:ascii="Times New Roman" w:hAnsi="Times New Roman" w:cs="Times New Roman"/>
          <w:color w:val="auto"/>
          <w:sz w:val="22"/>
          <w:szCs w:val="22"/>
        </w:rPr>
        <w:t>Activities</w:t>
      </w:r>
      <w:bookmarkEnd w:id="130"/>
      <w:bookmarkEnd w:id="131"/>
      <w:bookmarkEnd w:id="132"/>
    </w:p>
    <w:p w:rsidR="00105AA3" w:rsidRPr="00F17F76" w:rsidRDefault="00105AA3" w:rsidP="00EF4523">
      <w:pPr>
        <w:jc w:val="both"/>
        <w:rPr>
          <w:i/>
          <w:sz w:val="22"/>
          <w:szCs w:val="22"/>
        </w:rPr>
      </w:pPr>
      <w:r w:rsidRPr="00F17F76">
        <w:rPr>
          <w:sz w:val="22"/>
          <w:szCs w:val="22"/>
        </w:rPr>
        <w:t xml:space="preserve">As of August 2009, 24 out of the 53 African Range States had acceded to AEWA, </w:t>
      </w:r>
      <w:r w:rsidR="002247C3" w:rsidRPr="00F17F76">
        <w:rPr>
          <w:sz w:val="22"/>
          <w:szCs w:val="22"/>
        </w:rPr>
        <w:t>with</w:t>
      </w:r>
      <w:r w:rsidRPr="00F17F76">
        <w:rPr>
          <w:sz w:val="22"/>
          <w:szCs w:val="22"/>
        </w:rPr>
        <w:t xml:space="preserve"> over half (55%) of the African Range States yet to accede. With the </w:t>
      </w:r>
      <w:r w:rsidR="002247C3" w:rsidRPr="00F17F76">
        <w:rPr>
          <w:sz w:val="22"/>
          <w:szCs w:val="22"/>
        </w:rPr>
        <w:t xml:space="preserve">additional </w:t>
      </w:r>
      <w:r w:rsidRPr="00F17F76">
        <w:rPr>
          <w:sz w:val="22"/>
          <w:szCs w:val="22"/>
        </w:rPr>
        <w:t>support from the Coordinator</w:t>
      </w:r>
      <w:r w:rsidR="002247C3" w:rsidRPr="00F17F76">
        <w:rPr>
          <w:sz w:val="22"/>
          <w:szCs w:val="22"/>
        </w:rPr>
        <w:t xml:space="preserve"> for the African Initiative</w:t>
      </w:r>
      <w:r w:rsidRPr="00F17F76">
        <w:rPr>
          <w:sz w:val="22"/>
          <w:szCs w:val="22"/>
        </w:rPr>
        <w:t xml:space="preserve">, much effort </w:t>
      </w:r>
      <w:r w:rsidR="002247C3" w:rsidRPr="00F17F76">
        <w:rPr>
          <w:sz w:val="22"/>
          <w:szCs w:val="22"/>
        </w:rPr>
        <w:t>was</w:t>
      </w:r>
      <w:r w:rsidRPr="00F17F76">
        <w:rPr>
          <w:sz w:val="22"/>
          <w:szCs w:val="22"/>
        </w:rPr>
        <w:t xml:space="preserve"> made by the Secretariat </w:t>
      </w:r>
      <w:r w:rsidR="002247C3" w:rsidRPr="00F17F76">
        <w:rPr>
          <w:sz w:val="22"/>
          <w:szCs w:val="22"/>
        </w:rPr>
        <w:t>to</w:t>
      </w:r>
      <w:r w:rsidRPr="00F17F76">
        <w:rPr>
          <w:sz w:val="22"/>
          <w:szCs w:val="22"/>
        </w:rPr>
        <w:t xml:space="preserve"> encourag</w:t>
      </w:r>
      <w:r w:rsidR="002247C3" w:rsidRPr="00F17F76">
        <w:rPr>
          <w:sz w:val="22"/>
          <w:szCs w:val="22"/>
        </w:rPr>
        <w:t>e</w:t>
      </w:r>
      <w:r w:rsidRPr="00F17F76">
        <w:rPr>
          <w:sz w:val="22"/>
          <w:szCs w:val="22"/>
        </w:rPr>
        <w:t xml:space="preserve"> the accession of new Parties from Africa. </w:t>
      </w:r>
    </w:p>
    <w:p w:rsidR="00105AA3" w:rsidRPr="00F17F76" w:rsidRDefault="00105AA3" w:rsidP="00EF4523">
      <w:pPr>
        <w:jc w:val="both"/>
        <w:rPr>
          <w:sz w:val="22"/>
          <w:szCs w:val="22"/>
        </w:rPr>
      </w:pPr>
    </w:p>
    <w:p w:rsidR="00105AA3" w:rsidRPr="00F17F76" w:rsidRDefault="00105AA3" w:rsidP="002D76C3">
      <w:pPr>
        <w:pStyle w:val="Heading4"/>
        <w:numPr>
          <w:ilvl w:val="0"/>
          <w:numId w:val="19"/>
        </w:numPr>
        <w:spacing w:before="0"/>
        <w:rPr>
          <w:rFonts w:ascii="Times New Roman" w:hAnsi="Times New Roman" w:cs="Times New Roman"/>
          <w:color w:val="auto"/>
          <w:sz w:val="22"/>
          <w:szCs w:val="22"/>
        </w:rPr>
      </w:pPr>
      <w:bookmarkStart w:id="133" w:name="_Toc319417869"/>
      <w:bookmarkStart w:id="134" w:name="_Toc320261111"/>
      <w:bookmarkStart w:id="135" w:name="_Toc322442394"/>
      <w:r w:rsidRPr="00F17F76">
        <w:rPr>
          <w:rFonts w:ascii="Times New Roman" w:hAnsi="Times New Roman" w:cs="Times New Roman"/>
          <w:color w:val="auto"/>
          <w:sz w:val="22"/>
          <w:szCs w:val="22"/>
        </w:rPr>
        <w:t>Recruitment of new Parties from Africa</w:t>
      </w:r>
      <w:bookmarkEnd w:id="133"/>
      <w:bookmarkEnd w:id="134"/>
      <w:bookmarkEnd w:id="135"/>
    </w:p>
    <w:p w:rsidR="00105AA3" w:rsidRPr="00F17F76" w:rsidRDefault="00105AA3" w:rsidP="00EF4523">
      <w:pPr>
        <w:jc w:val="both"/>
        <w:rPr>
          <w:i/>
          <w:sz w:val="22"/>
          <w:szCs w:val="22"/>
        </w:rPr>
      </w:pPr>
      <w:r w:rsidRPr="00F17F76">
        <w:rPr>
          <w:sz w:val="22"/>
          <w:szCs w:val="22"/>
        </w:rPr>
        <w:t xml:space="preserve">Out of the </w:t>
      </w:r>
      <w:r w:rsidR="00F44E85" w:rsidRPr="00F17F76">
        <w:rPr>
          <w:sz w:val="22"/>
          <w:szCs w:val="22"/>
        </w:rPr>
        <w:t>three</w:t>
      </w:r>
      <w:r w:rsidRPr="00F17F76">
        <w:rPr>
          <w:sz w:val="22"/>
          <w:szCs w:val="22"/>
        </w:rPr>
        <w:t xml:space="preserve"> new Contracting Parties which joined AEWA over the period of </w:t>
      </w:r>
      <w:r w:rsidR="00BD18EA" w:rsidRPr="00F17F76">
        <w:rPr>
          <w:sz w:val="22"/>
          <w:szCs w:val="22"/>
        </w:rPr>
        <w:t xml:space="preserve">January </w:t>
      </w:r>
      <w:r w:rsidRPr="00F17F76">
        <w:rPr>
          <w:sz w:val="22"/>
          <w:szCs w:val="22"/>
        </w:rPr>
        <w:t>2009-</w:t>
      </w:r>
      <w:r w:rsidR="00BD18EA" w:rsidRPr="00F17F76">
        <w:rPr>
          <w:sz w:val="22"/>
          <w:szCs w:val="22"/>
        </w:rPr>
        <w:t xml:space="preserve"> March </w:t>
      </w:r>
      <w:r w:rsidRPr="00F17F76">
        <w:rPr>
          <w:sz w:val="22"/>
          <w:szCs w:val="22"/>
        </w:rPr>
        <w:t>2012, two are from Africa; Ethiopia (which became a Contracting Party to AEWA as of 1 February 2010), and Chad</w:t>
      </w:r>
      <w:r w:rsidR="007914A2" w:rsidRPr="00F17F76">
        <w:rPr>
          <w:sz w:val="22"/>
          <w:szCs w:val="22"/>
        </w:rPr>
        <w:t xml:space="preserve"> (</w:t>
      </w:r>
      <w:r w:rsidRPr="00F17F76">
        <w:rPr>
          <w:sz w:val="22"/>
          <w:szCs w:val="22"/>
        </w:rPr>
        <w:t>which became a Party to AEWA as of 1 November 2011).</w:t>
      </w:r>
      <w:r w:rsidR="00F44E85" w:rsidRPr="00F17F76">
        <w:rPr>
          <w:sz w:val="22"/>
          <w:szCs w:val="22"/>
        </w:rPr>
        <w:t xml:space="preserve"> </w:t>
      </w:r>
      <w:r w:rsidRPr="00F17F76">
        <w:rPr>
          <w:sz w:val="22"/>
          <w:szCs w:val="22"/>
        </w:rPr>
        <w:t xml:space="preserve">This </w:t>
      </w:r>
      <w:r w:rsidR="008D2652" w:rsidRPr="00F17F76">
        <w:rPr>
          <w:sz w:val="22"/>
          <w:szCs w:val="22"/>
        </w:rPr>
        <w:t xml:space="preserve">already </w:t>
      </w:r>
      <w:r w:rsidR="00010BC5" w:rsidRPr="00F17F76">
        <w:rPr>
          <w:sz w:val="22"/>
          <w:szCs w:val="22"/>
        </w:rPr>
        <w:t xml:space="preserve">constitutes </w:t>
      </w:r>
      <w:r w:rsidR="00BD18EA" w:rsidRPr="00F17F76">
        <w:rPr>
          <w:sz w:val="22"/>
          <w:szCs w:val="22"/>
        </w:rPr>
        <w:t xml:space="preserve">an improvement </w:t>
      </w:r>
      <w:r w:rsidR="00010BC5" w:rsidRPr="00F17F76">
        <w:rPr>
          <w:sz w:val="22"/>
          <w:szCs w:val="22"/>
        </w:rPr>
        <w:t xml:space="preserve">with respect to the period 2007-2009, during which </w:t>
      </w:r>
      <w:r w:rsidRPr="00F17F76">
        <w:rPr>
          <w:sz w:val="22"/>
          <w:szCs w:val="22"/>
        </w:rPr>
        <w:t xml:space="preserve">no new African Parties joined AEWA. </w:t>
      </w:r>
    </w:p>
    <w:p w:rsidR="001C1EA4" w:rsidRPr="00F17F76" w:rsidRDefault="001C1EA4" w:rsidP="00EF4523">
      <w:pPr>
        <w:jc w:val="both"/>
        <w:rPr>
          <w:sz w:val="22"/>
          <w:szCs w:val="22"/>
        </w:rPr>
      </w:pPr>
    </w:p>
    <w:p w:rsidR="00333DE9" w:rsidRPr="00F17F76" w:rsidRDefault="00333DE9" w:rsidP="002D76C3">
      <w:pPr>
        <w:pStyle w:val="Heading4"/>
        <w:numPr>
          <w:ilvl w:val="0"/>
          <w:numId w:val="19"/>
        </w:numPr>
        <w:spacing w:before="0"/>
        <w:rPr>
          <w:rFonts w:ascii="Times New Roman" w:hAnsi="Times New Roman" w:cs="Times New Roman"/>
          <w:color w:val="auto"/>
          <w:sz w:val="22"/>
          <w:szCs w:val="22"/>
        </w:rPr>
      </w:pPr>
      <w:bookmarkStart w:id="136" w:name="_Progress_made_with"/>
      <w:bookmarkStart w:id="137" w:name="_Toc319417872"/>
      <w:bookmarkStart w:id="138" w:name="_Toc320261114"/>
      <w:bookmarkStart w:id="139" w:name="_Toc322442395"/>
      <w:bookmarkEnd w:id="136"/>
      <w:r w:rsidRPr="00F17F76">
        <w:rPr>
          <w:rFonts w:ascii="Times New Roman" w:hAnsi="Times New Roman" w:cs="Times New Roman"/>
          <w:color w:val="auto"/>
          <w:sz w:val="22"/>
          <w:szCs w:val="22"/>
        </w:rPr>
        <w:t>Progress made with accession in other African countries</w:t>
      </w:r>
      <w:r w:rsidRPr="00F17F76">
        <w:rPr>
          <w:rFonts w:ascii="Times New Roman" w:hAnsi="Times New Roman" w:cs="Times New Roman"/>
          <w:i w:val="0"/>
          <w:color w:val="auto"/>
          <w:sz w:val="22"/>
          <w:szCs w:val="22"/>
        </w:rPr>
        <w:t>:</w:t>
      </w:r>
      <w:bookmarkEnd w:id="137"/>
      <w:bookmarkEnd w:id="138"/>
      <w:bookmarkEnd w:id="139"/>
    </w:p>
    <w:p w:rsidR="00333DE9" w:rsidRPr="00F17F76" w:rsidRDefault="00333DE9" w:rsidP="00333DE9">
      <w:pPr>
        <w:jc w:val="both"/>
        <w:rPr>
          <w:i/>
          <w:sz w:val="22"/>
          <w:szCs w:val="22"/>
        </w:rPr>
      </w:pPr>
      <w:r w:rsidRPr="00F17F76">
        <w:rPr>
          <w:sz w:val="22"/>
          <w:szCs w:val="22"/>
        </w:rPr>
        <w:t xml:space="preserve">In 2009, the Coordinator for the African Initiative contacted all 29 </w:t>
      </w:r>
      <w:r w:rsidR="007914A2" w:rsidRPr="00F17F76">
        <w:rPr>
          <w:sz w:val="22"/>
          <w:szCs w:val="22"/>
        </w:rPr>
        <w:t>n</w:t>
      </w:r>
      <w:r w:rsidRPr="00F17F76">
        <w:rPr>
          <w:sz w:val="22"/>
          <w:szCs w:val="22"/>
        </w:rPr>
        <w:t xml:space="preserve">on-Contracting Parties in Africa, with successful communication maintained, restored or initiated for most of these countries (93% success rate). </w:t>
      </w:r>
      <w:r w:rsidRPr="00F17F76">
        <w:rPr>
          <w:sz w:val="22"/>
          <w:szCs w:val="22"/>
        </w:rPr>
        <w:lastRenderedPageBreak/>
        <w:t>Communication has been maintained on a regular basis with these countries to date. Below is a general overview of major steps recorded in the accession processes in some of these countries:</w:t>
      </w:r>
    </w:p>
    <w:p w:rsidR="00E611CD" w:rsidRPr="00F17F76" w:rsidRDefault="00E611CD" w:rsidP="00E611CD">
      <w:pPr>
        <w:ind w:left="360"/>
        <w:jc w:val="both"/>
        <w:rPr>
          <w:rStyle w:val="Heading5Char"/>
          <w:rFonts w:ascii="Times New Roman" w:eastAsiaTheme="minorHAnsi" w:hAnsi="Times New Roman" w:cs="Times New Roman"/>
          <w:color w:val="auto"/>
          <w:sz w:val="22"/>
          <w:szCs w:val="22"/>
        </w:rPr>
      </w:pPr>
    </w:p>
    <w:p w:rsidR="00E611CD" w:rsidRPr="00F17F76" w:rsidRDefault="00E611CD" w:rsidP="00E611CD">
      <w:pPr>
        <w:numPr>
          <w:ilvl w:val="0"/>
          <w:numId w:val="11"/>
        </w:numPr>
        <w:jc w:val="both"/>
        <w:rPr>
          <w:sz w:val="22"/>
          <w:szCs w:val="22"/>
        </w:rPr>
      </w:pPr>
      <w:r w:rsidRPr="00F17F76">
        <w:rPr>
          <w:rStyle w:val="Heading5Char"/>
          <w:rFonts w:ascii="Times New Roman" w:hAnsi="Times New Roman" w:cs="Times New Roman"/>
          <w:b/>
          <w:bCs/>
          <w:i/>
          <w:color w:val="auto"/>
          <w:sz w:val="22"/>
          <w:szCs w:val="22"/>
          <w:u w:val="single"/>
        </w:rPr>
        <w:t>Zimbabwe</w:t>
      </w:r>
      <w:r w:rsidRPr="00F17F76">
        <w:rPr>
          <w:rStyle w:val="Heading5Char"/>
          <w:rFonts w:ascii="Times New Roman" w:hAnsi="Times New Roman" w:cs="Times New Roman"/>
          <w:b/>
          <w:bCs/>
          <w:color w:val="auto"/>
          <w:sz w:val="22"/>
          <w:szCs w:val="22"/>
          <w:u w:val="single"/>
        </w:rPr>
        <w:t>:</w:t>
      </w:r>
      <w:r w:rsidRPr="00F17F76">
        <w:rPr>
          <w:sz w:val="22"/>
          <w:szCs w:val="22"/>
        </w:rPr>
        <w:t xml:space="preserve"> The instrument of accession was deposited on 8 March 2012 and the Agreement will enter into force in Zimbabwe from 1st June 2012;</w:t>
      </w:r>
    </w:p>
    <w:p w:rsidR="00333DE9" w:rsidRPr="00F17F76" w:rsidRDefault="00333DE9" w:rsidP="00333DE9">
      <w:pPr>
        <w:numPr>
          <w:ilvl w:val="0"/>
          <w:numId w:val="11"/>
        </w:numPr>
        <w:jc w:val="both"/>
        <w:rPr>
          <w:sz w:val="22"/>
          <w:szCs w:val="22"/>
        </w:rPr>
      </w:pPr>
      <w:r w:rsidRPr="00F17F76">
        <w:rPr>
          <w:rStyle w:val="Heading5Char"/>
          <w:rFonts w:ascii="Times New Roman" w:hAnsi="Times New Roman" w:cs="Times New Roman"/>
          <w:b/>
          <w:bCs/>
          <w:i/>
          <w:color w:val="auto"/>
          <w:sz w:val="22"/>
          <w:szCs w:val="22"/>
          <w:u w:val="single"/>
        </w:rPr>
        <w:t>Gabon</w:t>
      </w:r>
      <w:r w:rsidRPr="00F17F76">
        <w:rPr>
          <w:rStyle w:val="Heading5Char"/>
          <w:rFonts w:ascii="Times New Roman" w:hAnsi="Times New Roman" w:cs="Times New Roman"/>
          <w:b/>
          <w:bCs/>
          <w:color w:val="auto"/>
          <w:sz w:val="22"/>
          <w:szCs w:val="22"/>
          <w:u w:val="single"/>
        </w:rPr>
        <w:t>:</w:t>
      </w:r>
      <w:r w:rsidR="00235993" w:rsidRPr="00F17F76">
        <w:rPr>
          <w:rStyle w:val="Heading5Char"/>
          <w:rFonts w:ascii="Times New Roman" w:hAnsi="Times New Roman" w:cs="Times New Roman"/>
          <w:b/>
          <w:bCs/>
          <w:i/>
          <w:color w:val="auto"/>
          <w:sz w:val="22"/>
          <w:szCs w:val="22"/>
        </w:rPr>
        <w:t xml:space="preserve"> </w:t>
      </w:r>
      <w:r w:rsidR="00ED6BA6" w:rsidRPr="00F17F76">
        <w:rPr>
          <w:sz w:val="22"/>
          <w:szCs w:val="22"/>
        </w:rPr>
        <w:t>The Instrument of a</w:t>
      </w:r>
      <w:r w:rsidRPr="00F17F76">
        <w:rPr>
          <w:sz w:val="22"/>
          <w:szCs w:val="22"/>
        </w:rPr>
        <w:t xml:space="preserve">ccession </w:t>
      </w:r>
      <w:r w:rsidR="00ED6BA6" w:rsidRPr="00F17F76">
        <w:rPr>
          <w:sz w:val="22"/>
          <w:szCs w:val="22"/>
        </w:rPr>
        <w:t xml:space="preserve">was signed in May 2011 and is </w:t>
      </w:r>
      <w:r w:rsidR="009356DB" w:rsidRPr="00F17F76">
        <w:rPr>
          <w:sz w:val="22"/>
          <w:szCs w:val="22"/>
        </w:rPr>
        <w:t xml:space="preserve">being </w:t>
      </w:r>
      <w:r w:rsidR="00ED6BA6" w:rsidRPr="00F17F76">
        <w:rPr>
          <w:sz w:val="22"/>
          <w:szCs w:val="22"/>
        </w:rPr>
        <w:t>transmitted to the depositary</w:t>
      </w:r>
      <w:r w:rsidRPr="00F17F76">
        <w:rPr>
          <w:sz w:val="22"/>
          <w:szCs w:val="22"/>
        </w:rPr>
        <w:t>;</w:t>
      </w:r>
    </w:p>
    <w:p w:rsidR="00333DE9" w:rsidRPr="00F17F76" w:rsidRDefault="00333DE9" w:rsidP="00333DE9">
      <w:pPr>
        <w:numPr>
          <w:ilvl w:val="0"/>
          <w:numId w:val="11"/>
        </w:numPr>
        <w:jc w:val="both"/>
        <w:rPr>
          <w:i/>
          <w:sz w:val="22"/>
          <w:szCs w:val="22"/>
        </w:rPr>
      </w:pPr>
      <w:r w:rsidRPr="00F17F76">
        <w:rPr>
          <w:rStyle w:val="Heading5Char"/>
          <w:rFonts w:ascii="Times New Roman" w:hAnsi="Times New Roman" w:cs="Times New Roman"/>
          <w:b/>
          <w:bCs/>
          <w:i/>
          <w:color w:val="auto"/>
          <w:sz w:val="22"/>
          <w:szCs w:val="22"/>
          <w:u w:val="single"/>
        </w:rPr>
        <w:t>Morocco</w:t>
      </w:r>
      <w:r w:rsidRPr="00F17F76">
        <w:rPr>
          <w:rStyle w:val="Heading5Char"/>
          <w:rFonts w:ascii="Times New Roman" w:hAnsi="Times New Roman" w:cs="Times New Roman"/>
          <w:b/>
          <w:bCs/>
          <w:color w:val="auto"/>
          <w:sz w:val="22"/>
          <w:szCs w:val="22"/>
          <w:u w:val="single"/>
        </w:rPr>
        <w:t>:</w:t>
      </w:r>
      <w:r w:rsidRPr="00F17F76">
        <w:rPr>
          <w:sz w:val="22"/>
          <w:szCs w:val="22"/>
        </w:rPr>
        <w:t xml:space="preserve"> Accession to AEWA was approved by both houses of Parliament (June 2010) and currently awaits the final signature of the King;</w:t>
      </w:r>
    </w:p>
    <w:p w:rsidR="00333DE9" w:rsidRPr="00F17F76" w:rsidRDefault="00333DE9" w:rsidP="00333DE9">
      <w:pPr>
        <w:numPr>
          <w:ilvl w:val="0"/>
          <w:numId w:val="11"/>
        </w:numPr>
        <w:jc w:val="both"/>
        <w:rPr>
          <w:i/>
          <w:sz w:val="22"/>
          <w:szCs w:val="22"/>
        </w:rPr>
      </w:pPr>
      <w:r w:rsidRPr="00F17F76">
        <w:rPr>
          <w:rStyle w:val="Heading5Char"/>
          <w:rFonts w:ascii="Times New Roman" w:hAnsi="Times New Roman" w:cs="Times New Roman"/>
          <w:b/>
          <w:bCs/>
          <w:i/>
          <w:color w:val="auto"/>
          <w:sz w:val="22"/>
          <w:szCs w:val="22"/>
          <w:u w:val="single"/>
        </w:rPr>
        <w:t>Mauritania</w:t>
      </w:r>
      <w:r w:rsidRPr="00F17F76">
        <w:rPr>
          <w:rStyle w:val="Heading5Char"/>
          <w:rFonts w:ascii="Times New Roman" w:hAnsi="Times New Roman" w:cs="Times New Roman"/>
          <w:b/>
          <w:bCs/>
          <w:color w:val="auto"/>
          <w:sz w:val="22"/>
          <w:szCs w:val="22"/>
          <w:u w:val="single"/>
        </w:rPr>
        <w:t>:</w:t>
      </w:r>
      <w:r w:rsidRPr="00F17F76">
        <w:rPr>
          <w:sz w:val="22"/>
          <w:szCs w:val="22"/>
        </w:rPr>
        <w:t xml:space="preserve"> The bill authorizing the President to r</w:t>
      </w:r>
      <w:r w:rsidR="008D2652" w:rsidRPr="00F17F76">
        <w:rPr>
          <w:sz w:val="22"/>
          <w:szCs w:val="22"/>
        </w:rPr>
        <w:t>atify AEWA was approved by the C</w:t>
      </w:r>
      <w:r w:rsidRPr="00F17F76">
        <w:rPr>
          <w:sz w:val="22"/>
          <w:szCs w:val="22"/>
        </w:rPr>
        <w:t>ouncil of Ministers (November 2010), approved by the lower ho</w:t>
      </w:r>
      <w:r w:rsidR="008D2652" w:rsidRPr="00F17F76">
        <w:rPr>
          <w:sz w:val="22"/>
          <w:szCs w:val="22"/>
        </w:rPr>
        <w:t xml:space="preserve">use of assembly (December 2010), </w:t>
      </w:r>
      <w:r w:rsidRPr="00F17F76">
        <w:rPr>
          <w:sz w:val="22"/>
          <w:szCs w:val="22"/>
        </w:rPr>
        <w:t xml:space="preserve">approved by the House of Senate (February 2011) </w:t>
      </w:r>
      <w:r w:rsidR="008D2652" w:rsidRPr="00F17F76">
        <w:rPr>
          <w:sz w:val="22"/>
          <w:szCs w:val="22"/>
        </w:rPr>
        <w:t xml:space="preserve">and signed by the </w:t>
      </w:r>
      <w:r w:rsidR="00C36826" w:rsidRPr="00F17F76">
        <w:rPr>
          <w:sz w:val="22"/>
          <w:szCs w:val="22"/>
        </w:rPr>
        <w:t>President (March 2012</w:t>
      </w:r>
      <w:r w:rsidR="00ED6BA6" w:rsidRPr="00F17F76">
        <w:rPr>
          <w:sz w:val="22"/>
          <w:szCs w:val="22"/>
        </w:rPr>
        <w:t>)</w:t>
      </w:r>
      <w:r w:rsidR="00C36826" w:rsidRPr="00F17F76">
        <w:rPr>
          <w:sz w:val="22"/>
          <w:szCs w:val="22"/>
        </w:rPr>
        <w:t>. The Secretariat</w:t>
      </w:r>
      <w:r w:rsidRPr="00F17F76">
        <w:rPr>
          <w:sz w:val="22"/>
          <w:szCs w:val="22"/>
        </w:rPr>
        <w:t xml:space="preserve"> continues to follow-up with the Government</w:t>
      </w:r>
      <w:r w:rsidR="00C36826" w:rsidRPr="00F17F76">
        <w:rPr>
          <w:sz w:val="22"/>
          <w:szCs w:val="22"/>
        </w:rPr>
        <w:t xml:space="preserve"> on the establishment and transmission of the instrument of accession</w:t>
      </w:r>
      <w:r w:rsidRPr="00F17F76">
        <w:rPr>
          <w:sz w:val="22"/>
          <w:szCs w:val="22"/>
        </w:rPr>
        <w:t>;</w:t>
      </w:r>
    </w:p>
    <w:p w:rsidR="00333DE9" w:rsidRPr="00F17F76" w:rsidRDefault="00333DE9" w:rsidP="00333DE9">
      <w:pPr>
        <w:numPr>
          <w:ilvl w:val="0"/>
          <w:numId w:val="11"/>
        </w:numPr>
        <w:jc w:val="both"/>
        <w:rPr>
          <w:i/>
          <w:sz w:val="22"/>
          <w:szCs w:val="22"/>
        </w:rPr>
      </w:pPr>
      <w:r w:rsidRPr="00F17F76">
        <w:rPr>
          <w:rStyle w:val="Heading5Char"/>
          <w:rFonts w:ascii="Times New Roman" w:hAnsi="Times New Roman" w:cs="Times New Roman"/>
          <w:b/>
          <w:bCs/>
          <w:i/>
          <w:color w:val="auto"/>
          <w:sz w:val="22"/>
          <w:szCs w:val="22"/>
          <w:u w:val="single"/>
        </w:rPr>
        <w:t>Comoros</w:t>
      </w:r>
      <w:r w:rsidRPr="00F17F76">
        <w:rPr>
          <w:rStyle w:val="Heading5Char"/>
          <w:rFonts w:ascii="Times New Roman" w:hAnsi="Times New Roman" w:cs="Times New Roman"/>
          <w:b/>
          <w:bCs/>
          <w:color w:val="auto"/>
          <w:sz w:val="22"/>
          <w:szCs w:val="22"/>
          <w:u w:val="single"/>
        </w:rPr>
        <w:t>:</w:t>
      </w:r>
      <w:r w:rsidRPr="00F17F76">
        <w:rPr>
          <w:sz w:val="22"/>
          <w:szCs w:val="22"/>
        </w:rPr>
        <w:t xml:space="preserve"> The accession bill was approved by the Council of Ministers (December 2010). It is currently planned for presentation to the Parliament;</w:t>
      </w:r>
    </w:p>
    <w:p w:rsidR="00333DE9" w:rsidRPr="00F17F76" w:rsidRDefault="00333DE9" w:rsidP="00333DE9">
      <w:pPr>
        <w:numPr>
          <w:ilvl w:val="0"/>
          <w:numId w:val="11"/>
        </w:numPr>
        <w:jc w:val="both"/>
        <w:rPr>
          <w:i/>
          <w:sz w:val="22"/>
          <w:szCs w:val="22"/>
        </w:rPr>
      </w:pPr>
      <w:r w:rsidRPr="00F17F76">
        <w:rPr>
          <w:rStyle w:val="Heading5Char"/>
          <w:rFonts w:ascii="Times New Roman" w:hAnsi="Times New Roman" w:cs="Times New Roman"/>
          <w:b/>
          <w:bCs/>
          <w:i/>
          <w:color w:val="auto"/>
          <w:sz w:val="22"/>
          <w:szCs w:val="22"/>
          <w:u w:val="single"/>
        </w:rPr>
        <w:t>Zambia</w:t>
      </w:r>
      <w:r w:rsidRPr="00F17F76">
        <w:rPr>
          <w:rStyle w:val="Heading5Char"/>
          <w:rFonts w:ascii="Times New Roman" w:hAnsi="Times New Roman" w:cs="Times New Roman"/>
          <w:b/>
          <w:bCs/>
          <w:color w:val="auto"/>
          <w:sz w:val="22"/>
          <w:szCs w:val="22"/>
          <w:u w:val="single"/>
        </w:rPr>
        <w:t>:</w:t>
      </w:r>
      <w:r w:rsidRPr="00F17F76">
        <w:rPr>
          <w:sz w:val="22"/>
          <w:szCs w:val="22"/>
        </w:rPr>
        <w:t xml:space="preserve"> in August 2010, the documents requesting for accession to AEWA and CMS were approved by the Board of Directors of the Zambia Wildlife Authority (which is responsible for AEWA and CMS issues). </w:t>
      </w:r>
      <w:r w:rsidR="001B2A30" w:rsidRPr="00F17F76">
        <w:rPr>
          <w:sz w:val="22"/>
          <w:szCs w:val="22"/>
        </w:rPr>
        <w:t xml:space="preserve">The accession documents are </w:t>
      </w:r>
      <w:r w:rsidRPr="00F17F76">
        <w:rPr>
          <w:sz w:val="22"/>
          <w:szCs w:val="22"/>
        </w:rPr>
        <w:t>currently at the level of the Ministry of Environment and Tourism, which will forward it to the Foreign Ministry for final Endorsement;</w:t>
      </w:r>
    </w:p>
    <w:p w:rsidR="00333DE9" w:rsidRPr="00F17F76" w:rsidRDefault="00333DE9" w:rsidP="00333DE9">
      <w:pPr>
        <w:numPr>
          <w:ilvl w:val="0"/>
          <w:numId w:val="11"/>
        </w:numPr>
        <w:jc w:val="both"/>
        <w:rPr>
          <w:i/>
          <w:sz w:val="22"/>
          <w:szCs w:val="22"/>
        </w:rPr>
      </w:pPr>
      <w:r w:rsidRPr="00F17F76">
        <w:rPr>
          <w:rStyle w:val="Heading5Char"/>
          <w:rFonts w:ascii="Times New Roman" w:hAnsi="Times New Roman" w:cs="Times New Roman"/>
          <w:b/>
          <w:bCs/>
          <w:i/>
          <w:color w:val="auto"/>
          <w:sz w:val="22"/>
          <w:szCs w:val="22"/>
          <w:u w:val="single"/>
        </w:rPr>
        <w:t>Swaziland</w:t>
      </w:r>
      <w:r w:rsidRPr="00F17F76">
        <w:rPr>
          <w:rStyle w:val="Heading5Char"/>
          <w:rFonts w:ascii="Times New Roman" w:hAnsi="Times New Roman" w:cs="Times New Roman"/>
          <w:b/>
          <w:bCs/>
          <w:color w:val="auto"/>
          <w:sz w:val="22"/>
          <w:szCs w:val="22"/>
          <w:u w:val="single"/>
        </w:rPr>
        <w:t>:</w:t>
      </w:r>
      <w:r w:rsidRPr="00F17F76">
        <w:rPr>
          <w:sz w:val="22"/>
          <w:szCs w:val="22"/>
        </w:rPr>
        <w:t xml:space="preserve"> the country’s accession to Ramsar, CMS and AEWA was approved by the House of Senate (December 2010), the King’s Advisory Council (July 2011) and the House of Assembly (September 2011). The final approval through a joint Parliamentary sitting i</w:t>
      </w:r>
      <w:r w:rsidR="00F440E0" w:rsidRPr="00F17F76">
        <w:rPr>
          <w:sz w:val="22"/>
          <w:szCs w:val="22"/>
        </w:rPr>
        <w:t>s expected in the course of 2012</w:t>
      </w:r>
      <w:r w:rsidRPr="00F17F76">
        <w:rPr>
          <w:sz w:val="22"/>
          <w:szCs w:val="22"/>
        </w:rPr>
        <w:t>;</w:t>
      </w:r>
    </w:p>
    <w:p w:rsidR="00235993" w:rsidRPr="00F17F76" w:rsidRDefault="00333DE9" w:rsidP="00333DE9">
      <w:pPr>
        <w:numPr>
          <w:ilvl w:val="0"/>
          <w:numId w:val="11"/>
        </w:numPr>
        <w:jc w:val="both"/>
        <w:rPr>
          <w:sz w:val="22"/>
          <w:szCs w:val="22"/>
        </w:rPr>
      </w:pPr>
      <w:r w:rsidRPr="00F17F76">
        <w:rPr>
          <w:rStyle w:val="Heading5Char"/>
          <w:rFonts w:ascii="Times New Roman" w:hAnsi="Times New Roman" w:cs="Times New Roman"/>
          <w:b/>
          <w:bCs/>
          <w:i/>
          <w:color w:val="auto"/>
          <w:sz w:val="22"/>
          <w:szCs w:val="22"/>
          <w:u w:val="single"/>
        </w:rPr>
        <w:t>Burkina Faso</w:t>
      </w:r>
      <w:r w:rsidRPr="00F17F76">
        <w:rPr>
          <w:rStyle w:val="Heading5Char"/>
          <w:rFonts w:ascii="Times New Roman" w:hAnsi="Times New Roman" w:cs="Times New Roman"/>
          <w:b/>
          <w:bCs/>
          <w:color w:val="auto"/>
          <w:sz w:val="22"/>
          <w:szCs w:val="22"/>
          <w:u w:val="single"/>
        </w:rPr>
        <w:t>:</w:t>
      </w:r>
      <w:r w:rsidRPr="00F17F76">
        <w:rPr>
          <w:sz w:val="22"/>
          <w:szCs w:val="22"/>
        </w:rPr>
        <w:t xml:space="preserve"> Accession to AEWA was approved by the Council of Ministers in September 2011 and by the National Assembly (December 2011)</w:t>
      </w:r>
      <w:r w:rsidR="0019400A" w:rsidRPr="00F17F76">
        <w:rPr>
          <w:sz w:val="22"/>
          <w:szCs w:val="22"/>
        </w:rPr>
        <w:t>. Th</w:t>
      </w:r>
      <w:r w:rsidRPr="00F17F76">
        <w:rPr>
          <w:sz w:val="22"/>
          <w:szCs w:val="22"/>
        </w:rPr>
        <w:t>e accession process is currently at the level of the Ministry of Foreign Affairs for signature of the instrument of accession;</w:t>
      </w:r>
    </w:p>
    <w:p w:rsidR="00333DE9" w:rsidRPr="00F17F76" w:rsidRDefault="00333DE9" w:rsidP="00333DE9">
      <w:pPr>
        <w:numPr>
          <w:ilvl w:val="0"/>
          <w:numId w:val="11"/>
        </w:numPr>
        <w:jc w:val="both"/>
        <w:rPr>
          <w:sz w:val="22"/>
          <w:szCs w:val="22"/>
        </w:rPr>
      </w:pPr>
      <w:r w:rsidRPr="00F17F76">
        <w:rPr>
          <w:rStyle w:val="Heading5Char"/>
          <w:rFonts w:ascii="Times New Roman" w:hAnsi="Times New Roman" w:cs="Times New Roman"/>
          <w:b/>
          <w:bCs/>
          <w:i/>
          <w:color w:val="auto"/>
          <w:sz w:val="22"/>
          <w:szCs w:val="22"/>
          <w:u w:val="single"/>
        </w:rPr>
        <w:t>Rwanda</w:t>
      </w:r>
      <w:r w:rsidRPr="00F17F76">
        <w:rPr>
          <w:rStyle w:val="Heading5Char"/>
          <w:rFonts w:ascii="Times New Roman" w:hAnsi="Times New Roman" w:cs="Times New Roman"/>
          <w:b/>
          <w:bCs/>
          <w:color w:val="auto"/>
          <w:sz w:val="22"/>
          <w:szCs w:val="22"/>
          <w:u w:val="single"/>
        </w:rPr>
        <w:t>:</w:t>
      </w:r>
      <w:r w:rsidRPr="00F17F76">
        <w:rPr>
          <w:sz w:val="22"/>
          <w:szCs w:val="22"/>
        </w:rPr>
        <w:t xml:space="preserve"> In July 2011, the Law approving accession to AEWA was approved by the Cabinet. The Draft Law was approved by Parliament in December 2011.</w:t>
      </w:r>
    </w:p>
    <w:p w:rsidR="00AA34B5" w:rsidRPr="00F17F76" w:rsidRDefault="00A66A2F" w:rsidP="00AA34B5">
      <w:pPr>
        <w:numPr>
          <w:ilvl w:val="0"/>
          <w:numId w:val="11"/>
        </w:numPr>
        <w:jc w:val="both"/>
        <w:rPr>
          <w:sz w:val="22"/>
          <w:szCs w:val="22"/>
        </w:rPr>
      </w:pPr>
      <w:r w:rsidRPr="00F17F76">
        <w:rPr>
          <w:rStyle w:val="Heading5Char"/>
          <w:rFonts w:ascii="Times New Roman" w:hAnsi="Times New Roman" w:cs="Times New Roman"/>
          <w:b/>
          <w:bCs/>
          <w:i/>
          <w:color w:val="auto"/>
          <w:sz w:val="22"/>
          <w:szCs w:val="22"/>
          <w:u w:val="single"/>
        </w:rPr>
        <w:t>Cote d’Ivoire</w:t>
      </w:r>
      <w:r w:rsidRPr="00F17F76">
        <w:rPr>
          <w:rStyle w:val="Heading5Char"/>
          <w:rFonts w:ascii="Times New Roman" w:hAnsi="Times New Roman" w:cs="Times New Roman"/>
          <w:b/>
          <w:bCs/>
          <w:color w:val="auto"/>
          <w:sz w:val="22"/>
          <w:szCs w:val="22"/>
          <w:u w:val="single"/>
        </w:rPr>
        <w:t>:</w:t>
      </w:r>
      <w:r w:rsidRPr="00F17F76">
        <w:rPr>
          <w:sz w:val="22"/>
          <w:szCs w:val="22"/>
        </w:rPr>
        <w:t xml:space="preserve"> </w:t>
      </w:r>
      <w:r w:rsidR="003970E8" w:rsidRPr="00F17F76">
        <w:rPr>
          <w:sz w:val="22"/>
          <w:szCs w:val="22"/>
        </w:rPr>
        <w:t xml:space="preserve">The National Assembly adopted Law No. 2006-229 of 28 July 2006, authorizing the </w:t>
      </w:r>
      <w:r w:rsidR="00032C46" w:rsidRPr="00F17F76">
        <w:rPr>
          <w:sz w:val="22"/>
          <w:szCs w:val="22"/>
        </w:rPr>
        <w:t>P</w:t>
      </w:r>
      <w:r w:rsidR="003970E8" w:rsidRPr="00F17F76">
        <w:rPr>
          <w:sz w:val="22"/>
          <w:szCs w:val="22"/>
        </w:rPr>
        <w:t xml:space="preserve">resident to sign AEWA. </w:t>
      </w:r>
      <w:r w:rsidR="00DF7842" w:rsidRPr="00F17F76">
        <w:rPr>
          <w:sz w:val="22"/>
          <w:szCs w:val="22"/>
        </w:rPr>
        <w:t>In March 2012, a</w:t>
      </w:r>
      <w:r w:rsidR="00AA34B5" w:rsidRPr="00F17F76">
        <w:rPr>
          <w:sz w:val="22"/>
          <w:szCs w:val="22"/>
        </w:rPr>
        <w:t xml:space="preserve"> draft decree of accession based on this Law, </w:t>
      </w:r>
      <w:r w:rsidR="00DF7842" w:rsidRPr="00F17F76">
        <w:rPr>
          <w:sz w:val="22"/>
          <w:szCs w:val="22"/>
        </w:rPr>
        <w:t xml:space="preserve">was </w:t>
      </w:r>
      <w:r w:rsidR="00AA34B5" w:rsidRPr="00F17F76">
        <w:rPr>
          <w:sz w:val="22"/>
          <w:szCs w:val="22"/>
        </w:rPr>
        <w:t xml:space="preserve">elaborated and submitted at the Secretariat of the Government for signature, in order to allow the Ministry of Foreign Affairs to establish the instrument of accession and </w:t>
      </w:r>
      <w:r w:rsidR="00AC3745" w:rsidRPr="00F17F76">
        <w:rPr>
          <w:sz w:val="22"/>
          <w:szCs w:val="22"/>
        </w:rPr>
        <w:t>transmit</w:t>
      </w:r>
      <w:r w:rsidR="00AA34B5" w:rsidRPr="00F17F76">
        <w:rPr>
          <w:sz w:val="22"/>
          <w:szCs w:val="22"/>
        </w:rPr>
        <w:t xml:space="preserve"> this </w:t>
      </w:r>
      <w:r w:rsidR="00AC3745" w:rsidRPr="00F17F76">
        <w:rPr>
          <w:sz w:val="22"/>
          <w:szCs w:val="22"/>
        </w:rPr>
        <w:t>to</w:t>
      </w:r>
      <w:r w:rsidR="00AA34B5" w:rsidRPr="00F17F76">
        <w:rPr>
          <w:sz w:val="22"/>
          <w:szCs w:val="22"/>
        </w:rPr>
        <w:t xml:space="preserve"> the depositary.</w:t>
      </w:r>
    </w:p>
    <w:p w:rsidR="00333DE9" w:rsidRPr="00F17F76" w:rsidRDefault="00333DE9" w:rsidP="00EF4523">
      <w:pPr>
        <w:jc w:val="both"/>
        <w:rPr>
          <w:sz w:val="22"/>
          <w:szCs w:val="22"/>
        </w:rPr>
      </w:pPr>
    </w:p>
    <w:p w:rsidR="001C1EA4" w:rsidRPr="00F17F76" w:rsidRDefault="001C1EA4" w:rsidP="002D76C3">
      <w:pPr>
        <w:pStyle w:val="Heading4"/>
        <w:numPr>
          <w:ilvl w:val="0"/>
          <w:numId w:val="19"/>
        </w:numPr>
        <w:spacing w:before="0"/>
        <w:rPr>
          <w:rFonts w:ascii="Times New Roman" w:hAnsi="Times New Roman" w:cs="Times New Roman"/>
          <w:color w:val="auto"/>
          <w:sz w:val="22"/>
          <w:szCs w:val="22"/>
        </w:rPr>
      </w:pPr>
      <w:bookmarkStart w:id="140" w:name="_Toc322442396"/>
      <w:r w:rsidRPr="00F17F76">
        <w:rPr>
          <w:rFonts w:ascii="Times New Roman" w:hAnsi="Times New Roman" w:cs="Times New Roman"/>
          <w:color w:val="auto"/>
          <w:sz w:val="22"/>
          <w:szCs w:val="22"/>
        </w:rPr>
        <w:t>AEWA promotion workshops</w:t>
      </w:r>
      <w:bookmarkEnd w:id="140"/>
    </w:p>
    <w:p w:rsidR="001C1EA4" w:rsidRPr="00F17F76" w:rsidRDefault="001C1EA4" w:rsidP="007B12F2">
      <w:pPr>
        <w:pStyle w:val="StyleHeading5Left0Firstline0"/>
        <w:spacing w:before="60"/>
        <w:rPr>
          <w:rStyle w:val="Heading5Char"/>
          <w:rFonts w:ascii="Times New Roman" w:hAnsi="Times New Roman" w:cs="Times New Roman"/>
          <w:b/>
          <w:i/>
          <w:color w:val="auto"/>
          <w:sz w:val="22"/>
          <w:szCs w:val="22"/>
        </w:rPr>
      </w:pPr>
      <w:r w:rsidRPr="00F17F76">
        <w:rPr>
          <w:rStyle w:val="Heading5Char"/>
          <w:rFonts w:ascii="Times New Roman" w:hAnsi="Times New Roman" w:cs="Times New Roman"/>
          <w:b/>
          <w:i/>
          <w:color w:val="auto"/>
          <w:sz w:val="22"/>
          <w:szCs w:val="22"/>
        </w:rPr>
        <w:t xml:space="preserve">Ouagadougou, Burkina Faso: </w:t>
      </w:r>
    </w:p>
    <w:p w:rsidR="00D86FAF" w:rsidRPr="00F17F76" w:rsidRDefault="00105AA3" w:rsidP="00D86FAF">
      <w:pPr>
        <w:jc w:val="both"/>
        <w:rPr>
          <w:i/>
          <w:sz w:val="22"/>
          <w:szCs w:val="22"/>
        </w:rPr>
      </w:pPr>
      <w:r w:rsidRPr="00F17F76">
        <w:rPr>
          <w:sz w:val="22"/>
          <w:szCs w:val="22"/>
        </w:rPr>
        <w:t>Thanks to a voluntary contribution secured from the Government of Switzerland in 2009, an AEWA promotion workshop was organised by the Secretariat in collaboration with the Ministry of Environment and Livelihood (MECV) in Burkina Faso, to promote the accession of Burkina Faso</w:t>
      </w:r>
      <w:r w:rsidRPr="00F17F76">
        <w:rPr>
          <w:rStyle w:val="FootnoteReference"/>
          <w:sz w:val="22"/>
          <w:szCs w:val="22"/>
        </w:rPr>
        <w:footnoteReference w:id="46"/>
      </w:r>
      <w:r w:rsidR="00547765" w:rsidRPr="00F17F76">
        <w:rPr>
          <w:sz w:val="22"/>
          <w:szCs w:val="22"/>
        </w:rPr>
        <w:t xml:space="preserve"> </w:t>
      </w:r>
      <w:r w:rsidRPr="00F17F76">
        <w:rPr>
          <w:sz w:val="22"/>
          <w:szCs w:val="22"/>
        </w:rPr>
        <w:t xml:space="preserve">to AEWA. It brought together 31 participants from MECV, the Ministry of Foreign Affairs and Regional Cooperation – MAECR, Ministry of Economy and Finance, </w:t>
      </w:r>
      <w:r w:rsidR="00547765" w:rsidRPr="00F17F76">
        <w:rPr>
          <w:sz w:val="22"/>
          <w:szCs w:val="22"/>
        </w:rPr>
        <w:t xml:space="preserve">the </w:t>
      </w:r>
      <w:r w:rsidRPr="00F17F76">
        <w:rPr>
          <w:sz w:val="22"/>
          <w:szCs w:val="22"/>
        </w:rPr>
        <w:t>IUCN regional office</w:t>
      </w:r>
      <w:r w:rsidR="00547765" w:rsidRPr="00F17F76">
        <w:rPr>
          <w:sz w:val="22"/>
          <w:szCs w:val="22"/>
        </w:rPr>
        <w:t xml:space="preserve"> in Burkina Faso</w:t>
      </w:r>
      <w:r w:rsidRPr="00F17F76">
        <w:rPr>
          <w:sz w:val="22"/>
          <w:szCs w:val="22"/>
        </w:rPr>
        <w:t xml:space="preserve">, </w:t>
      </w:r>
      <w:r w:rsidR="00D7108C" w:rsidRPr="00F17F76">
        <w:rPr>
          <w:sz w:val="22"/>
          <w:szCs w:val="22"/>
        </w:rPr>
        <w:t xml:space="preserve">the </w:t>
      </w:r>
      <w:r w:rsidRPr="00F17F76">
        <w:rPr>
          <w:sz w:val="22"/>
          <w:szCs w:val="22"/>
        </w:rPr>
        <w:t xml:space="preserve">BirdLife Partner in Burkina Faso – NATURAMA, and </w:t>
      </w:r>
      <w:r w:rsidR="001C1EA4" w:rsidRPr="00F17F76">
        <w:rPr>
          <w:sz w:val="22"/>
          <w:szCs w:val="22"/>
        </w:rPr>
        <w:t xml:space="preserve">the </w:t>
      </w:r>
      <w:r w:rsidRPr="00F17F76">
        <w:rPr>
          <w:sz w:val="22"/>
          <w:szCs w:val="22"/>
        </w:rPr>
        <w:t>Secretariat. The workshop resulted in a declaration between MECV and the Secretariat including a roadmap which outlined the milestones for completing the accession process, responsible authorities and proposed deadlines for their accomplishment.</w:t>
      </w:r>
      <w:r w:rsidR="0031484F" w:rsidRPr="00F17F76">
        <w:rPr>
          <w:sz w:val="22"/>
          <w:szCs w:val="22"/>
        </w:rPr>
        <w:t xml:space="preserve"> </w:t>
      </w:r>
      <w:r w:rsidR="00D86FAF" w:rsidRPr="00F17F76">
        <w:rPr>
          <w:sz w:val="22"/>
          <w:szCs w:val="22"/>
        </w:rPr>
        <w:t xml:space="preserve">The accession process is at the final stage (see </w:t>
      </w:r>
      <w:hyperlink w:anchor="_Progress_made_with" w:history="1">
        <w:r w:rsidR="00D86FAF" w:rsidRPr="00F17F76">
          <w:rPr>
            <w:rStyle w:val="Hyperlink"/>
            <w:color w:val="auto"/>
            <w:sz w:val="22"/>
            <w:szCs w:val="22"/>
          </w:rPr>
          <w:t>Section 3.8.ii</w:t>
        </w:r>
      </w:hyperlink>
      <w:r w:rsidR="00D86FAF" w:rsidRPr="00F17F76">
        <w:rPr>
          <w:sz w:val="22"/>
          <w:szCs w:val="22"/>
        </w:rPr>
        <w:t>).</w:t>
      </w:r>
    </w:p>
    <w:p w:rsidR="00105AA3" w:rsidRPr="00F17F76" w:rsidRDefault="00105AA3" w:rsidP="00EF4523">
      <w:pPr>
        <w:jc w:val="both"/>
        <w:rPr>
          <w:sz w:val="22"/>
          <w:szCs w:val="22"/>
        </w:rPr>
      </w:pPr>
    </w:p>
    <w:p w:rsidR="00105AA3" w:rsidRPr="00F17F76" w:rsidRDefault="00105AA3" w:rsidP="007B12F2">
      <w:pPr>
        <w:pStyle w:val="StyleHeading5Left0Firstline0"/>
        <w:spacing w:before="60"/>
        <w:rPr>
          <w:rStyle w:val="Heading5Char"/>
          <w:rFonts w:ascii="Times New Roman" w:hAnsi="Times New Roman" w:cs="Times New Roman"/>
          <w:b/>
          <w:color w:val="auto"/>
        </w:rPr>
      </w:pPr>
      <w:r w:rsidRPr="00F17F76">
        <w:rPr>
          <w:rStyle w:val="Heading5Char"/>
          <w:rFonts w:ascii="Times New Roman" w:hAnsi="Times New Roman" w:cs="Times New Roman"/>
          <w:b/>
          <w:i/>
          <w:color w:val="auto"/>
          <w:sz w:val="22"/>
          <w:szCs w:val="22"/>
        </w:rPr>
        <w:t>The Hague, the Netherlands:</w:t>
      </w:r>
    </w:p>
    <w:p w:rsidR="00105AA3" w:rsidRPr="00F17F76" w:rsidRDefault="00105AA3" w:rsidP="00EF4523">
      <w:pPr>
        <w:jc w:val="both"/>
        <w:rPr>
          <w:i/>
          <w:sz w:val="22"/>
          <w:szCs w:val="22"/>
        </w:rPr>
      </w:pPr>
      <w:r w:rsidRPr="00F17F76">
        <w:rPr>
          <w:sz w:val="22"/>
          <w:szCs w:val="22"/>
        </w:rPr>
        <w:t xml:space="preserve">Two workshops (in English and French) were conducted for participants from </w:t>
      </w:r>
      <w:r w:rsidR="00296DD9" w:rsidRPr="00F17F76">
        <w:rPr>
          <w:sz w:val="22"/>
          <w:szCs w:val="22"/>
        </w:rPr>
        <w:t>African States which are not yet Party to AEWA</w:t>
      </w:r>
      <w:r w:rsidRPr="00F17F76">
        <w:rPr>
          <w:sz w:val="22"/>
          <w:szCs w:val="22"/>
        </w:rPr>
        <w:t>, in the margins of the 15</w:t>
      </w:r>
      <w:r w:rsidRPr="00F17F76">
        <w:rPr>
          <w:sz w:val="22"/>
          <w:szCs w:val="22"/>
          <w:vertAlign w:val="superscript"/>
        </w:rPr>
        <w:t>th</w:t>
      </w:r>
      <w:r w:rsidR="00296DD9" w:rsidRPr="00F17F76">
        <w:rPr>
          <w:sz w:val="22"/>
          <w:szCs w:val="22"/>
        </w:rPr>
        <w:t xml:space="preserve"> </w:t>
      </w:r>
      <w:r w:rsidRPr="00F17F76">
        <w:rPr>
          <w:sz w:val="22"/>
          <w:szCs w:val="22"/>
        </w:rPr>
        <w:t>Anniversary Symposium for AEWA (</w:t>
      </w:r>
      <w:r w:rsidR="00620756" w:rsidRPr="00F17F76">
        <w:rPr>
          <w:sz w:val="22"/>
          <w:szCs w:val="22"/>
        </w:rPr>
        <w:t>on 13 and 14</w:t>
      </w:r>
      <w:r w:rsidRPr="00F17F76">
        <w:rPr>
          <w:sz w:val="22"/>
          <w:szCs w:val="22"/>
        </w:rPr>
        <w:t xml:space="preserve"> June 2010</w:t>
      </w:r>
      <w:r w:rsidR="00620756" w:rsidRPr="00F17F76">
        <w:rPr>
          <w:sz w:val="22"/>
          <w:szCs w:val="22"/>
        </w:rPr>
        <w:t>, in The Hague, the Netherlands)</w:t>
      </w:r>
      <w:r w:rsidRPr="00F17F76">
        <w:rPr>
          <w:sz w:val="22"/>
          <w:szCs w:val="22"/>
        </w:rPr>
        <w:t>. The representatives from Botswana, Ghana and Swaziland attended at the English session, while the delegates from Comoros, Guinea-Bissau, Morocco, Senegal and Seychelles participated at the French session.  The Coordinator</w:t>
      </w:r>
      <w:r w:rsidR="00620756" w:rsidRPr="00F17F76">
        <w:rPr>
          <w:sz w:val="22"/>
          <w:szCs w:val="22"/>
        </w:rPr>
        <w:t xml:space="preserve"> for the African Initiative</w:t>
      </w:r>
      <w:r w:rsidR="005763FE" w:rsidRPr="00F17F76">
        <w:rPr>
          <w:sz w:val="22"/>
          <w:szCs w:val="22"/>
        </w:rPr>
        <w:t xml:space="preserve"> </w:t>
      </w:r>
      <w:r w:rsidR="00656F75" w:rsidRPr="00F17F76">
        <w:rPr>
          <w:sz w:val="22"/>
          <w:szCs w:val="22"/>
        </w:rPr>
        <w:t>informed</w:t>
      </w:r>
      <w:r w:rsidRPr="00F17F76">
        <w:rPr>
          <w:sz w:val="22"/>
          <w:szCs w:val="22"/>
        </w:rPr>
        <w:t xml:space="preserve"> the participants </w:t>
      </w:r>
      <w:r w:rsidR="00656F75" w:rsidRPr="00F17F76">
        <w:rPr>
          <w:sz w:val="22"/>
          <w:szCs w:val="22"/>
        </w:rPr>
        <w:t>about</w:t>
      </w:r>
      <w:r w:rsidRPr="00F17F76">
        <w:rPr>
          <w:sz w:val="22"/>
          <w:szCs w:val="22"/>
        </w:rPr>
        <w:t xml:space="preserve"> the accession process and benefits of accession to AEWA</w:t>
      </w:r>
      <w:r w:rsidR="00656F75" w:rsidRPr="00F17F76">
        <w:rPr>
          <w:sz w:val="22"/>
          <w:szCs w:val="22"/>
        </w:rPr>
        <w:t xml:space="preserve"> </w:t>
      </w:r>
      <w:r w:rsidRPr="00F17F76">
        <w:rPr>
          <w:sz w:val="22"/>
          <w:szCs w:val="22"/>
        </w:rPr>
        <w:t xml:space="preserve">and the participants shared information on challenges </w:t>
      </w:r>
      <w:r w:rsidR="00656F75" w:rsidRPr="00F17F76">
        <w:rPr>
          <w:sz w:val="22"/>
          <w:szCs w:val="22"/>
        </w:rPr>
        <w:t>faced</w:t>
      </w:r>
      <w:r w:rsidR="00901682" w:rsidRPr="00F17F76">
        <w:rPr>
          <w:sz w:val="22"/>
          <w:szCs w:val="22"/>
        </w:rPr>
        <w:t xml:space="preserve"> with accession. Some r</w:t>
      </w:r>
      <w:r w:rsidRPr="00F17F76">
        <w:rPr>
          <w:sz w:val="22"/>
          <w:szCs w:val="22"/>
        </w:rPr>
        <w:t>epresentatives from AEWA Parties (Ghana, Guinea-Bissau and Senegal) shared enriching experiences on the</w:t>
      </w:r>
      <w:r w:rsidR="00901682" w:rsidRPr="00F17F76">
        <w:rPr>
          <w:sz w:val="22"/>
          <w:szCs w:val="22"/>
        </w:rPr>
        <w:t>ir</w:t>
      </w:r>
      <w:r w:rsidRPr="00F17F76">
        <w:rPr>
          <w:sz w:val="22"/>
          <w:szCs w:val="22"/>
        </w:rPr>
        <w:t xml:space="preserve"> accession process</w:t>
      </w:r>
      <w:r w:rsidR="00901682" w:rsidRPr="00F17F76">
        <w:rPr>
          <w:sz w:val="22"/>
          <w:szCs w:val="22"/>
        </w:rPr>
        <w:t>es</w:t>
      </w:r>
      <w:r w:rsidRPr="00F17F76">
        <w:rPr>
          <w:sz w:val="22"/>
          <w:szCs w:val="22"/>
        </w:rPr>
        <w:t xml:space="preserve"> and the benefits</w:t>
      </w:r>
      <w:r w:rsidR="00656F75" w:rsidRPr="00F17F76">
        <w:rPr>
          <w:sz w:val="22"/>
          <w:szCs w:val="22"/>
        </w:rPr>
        <w:t xml:space="preserve"> of being a Party to AEWA</w:t>
      </w:r>
      <w:r w:rsidRPr="00F17F76">
        <w:rPr>
          <w:sz w:val="22"/>
          <w:szCs w:val="22"/>
        </w:rPr>
        <w:t xml:space="preserve">. General recommendations from the workshops included the need for informal networking at the </w:t>
      </w:r>
      <w:r w:rsidRPr="00F17F76">
        <w:rPr>
          <w:sz w:val="22"/>
          <w:szCs w:val="22"/>
        </w:rPr>
        <w:lastRenderedPageBreak/>
        <w:t>national level and the need for additional formal communication from the Secretariat, to reinforce the processes. Some representatives from African countries were sponsored in the framework of the African Initiative (Botswana, Seychelles, Swaziland, Comoros and Morocco), thanks to the voluntary contribution from the Government of France for this initiative.</w:t>
      </w:r>
    </w:p>
    <w:p w:rsidR="00105AA3" w:rsidRPr="00F17F76" w:rsidRDefault="00105AA3" w:rsidP="00EF4523">
      <w:pPr>
        <w:jc w:val="both"/>
        <w:rPr>
          <w:sz w:val="22"/>
          <w:szCs w:val="22"/>
        </w:rPr>
      </w:pPr>
    </w:p>
    <w:p w:rsidR="00105AA3" w:rsidRPr="00F17F76" w:rsidRDefault="00105AA3" w:rsidP="007B12F2">
      <w:pPr>
        <w:pStyle w:val="StyleHeading5Left0Firstline0"/>
        <w:spacing w:before="60"/>
        <w:rPr>
          <w:rStyle w:val="Heading5Char"/>
          <w:rFonts w:ascii="Times New Roman" w:hAnsi="Times New Roman" w:cs="Times New Roman"/>
          <w:b/>
          <w:i/>
          <w:color w:val="auto"/>
          <w:sz w:val="22"/>
          <w:szCs w:val="22"/>
        </w:rPr>
      </w:pPr>
      <w:r w:rsidRPr="00F17F76">
        <w:rPr>
          <w:rStyle w:val="Heading5Char"/>
          <w:rFonts w:ascii="Times New Roman" w:hAnsi="Times New Roman" w:cs="Times New Roman"/>
          <w:b/>
          <w:i/>
          <w:color w:val="auto"/>
          <w:sz w:val="22"/>
          <w:szCs w:val="22"/>
        </w:rPr>
        <w:t>Swaziland:</w:t>
      </w:r>
    </w:p>
    <w:p w:rsidR="00062B80" w:rsidRPr="00F17F76" w:rsidRDefault="00105AA3" w:rsidP="00EF4523">
      <w:pPr>
        <w:jc w:val="both"/>
        <w:rPr>
          <w:sz w:val="22"/>
          <w:szCs w:val="22"/>
        </w:rPr>
      </w:pPr>
      <w:r w:rsidRPr="00F17F76">
        <w:rPr>
          <w:sz w:val="22"/>
          <w:szCs w:val="22"/>
        </w:rPr>
        <w:t xml:space="preserve">In December 2010, the </w:t>
      </w:r>
      <w:r w:rsidR="005763FE" w:rsidRPr="00F17F76">
        <w:rPr>
          <w:sz w:val="22"/>
          <w:szCs w:val="22"/>
        </w:rPr>
        <w:t>Coordinator for the African Initiative</w:t>
      </w:r>
      <w:r w:rsidRPr="00F17F76">
        <w:rPr>
          <w:sz w:val="22"/>
          <w:szCs w:val="22"/>
        </w:rPr>
        <w:t xml:space="preserve"> initiated the pr</w:t>
      </w:r>
      <w:r w:rsidR="00062B80" w:rsidRPr="00F17F76">
        <w:rPr>
          <w:sz w:val="22"/>
          <w:szCs w:val="22"/>
        </w:rPr>
        <w:t xml:space="preserve">ocess for the joint funding of the Ramsar, </w:t>
      </w:r>
      <w:r w:rsidRPr="00F17F76">
        <w:rPr>
          <w:sz w:val="22"/>
          <w:szCs w:val="22"/>
        </w:rPr>
        <w:t>CMS</w:t>
      </w:r>
      <w:r w:rsidR="00062B80" w:rsidRPr="00F17F76">
        <w:rPr>
          <w:sz w:val="22"/>
          <w:szCs w:val="22"/>
        </w:rPr>
        <w:t xml:space="preserve"> and </w:t>
      </w:r>
      <w:r w:rsidRPr="00F17F76">
        <w:rPr>
          <w:sz w:val="22"/>
          <w:szCs w:val="22"/>
        </w:rPr>
        <w:t>AEWA accession promotion workshop for the Swaziland Parliament (House of Assembly and Senate)</w:t>
      </w:r>
      <w:r w:rsidR="00062B80" w:rsidRPr="00F17F76">
        <w:rPr>
          <w:sz w:val="22"/>
          <w:szCs w:val="22"/>
        </w:rPr>
        <w:t>. It</w:t>
      </w:r>
      <w:r w:rsidRPr="00F17F76">
        <w:rPr>
          <w:sz w:val="22"/>
          <w:szCs w:val="22"/>
        </w:rPr>
        <w:t xml:space="preserve"> was organised by the Swaziland National Trust Commission</w:t>
      </w:r>
      <w:r w:rsidR="00062B80" w:rsidRPr="00F17F76">
        <w:rPr>
          <w:sz w:val="22"/>
          <w:szCs w:val="22"/>
        </w:rPr>
        <w:t xml:space="preserve"> - SNTC</w:t>
      </w:r>
      <w:r w:rsidRPr="00F17F76">
        <w:rPr>
          <w:sz w:val="22"/>
          <w:szCs w:val="22"/>
        </w:rPr>
        <w:t xml:space="preserve"> (the Government Authority responsible for handling Ramsar, CMS and AEWA accession issues). This resulted in </w:t>
      </w:r>
      <w:r w:rsidR="00062B80" w:rsidRPr="00F17F76">
        <w:rPr>
          <w:sz w:val="22"/>
          <w:szCs w:val="22"/>
        </w:rPr>
        <w:t>the s</w:t>
      </w:r>
      <w:r w:rsidRPr="00F17F76">
        <w:rPr>
          <w:sz w:val="22"/>
          <w:szCs w:val="22"/>
        </w:rPr>
        <w:t xml:space="preserve">uccessful </w:t>
      </w:r>
      <w:r w:rsidR="00062B80" w:rsidRPr="00F17F76">
        <w:rPr>
          <w:sz w:val="22"/>
          <w:szCs w:val="22"/>
        </w:rPr>
        <w:t xml:space="preserve">presentation of </w:t>
      </w:r>
      <w:r w:rsidRPr="00F17F76">
        <w:rPr>
          <w:sz w:val="22"/>
          <w:szCs w:val="22"/>
        </w:rPr>
        <w:t xml:space="preserve">all three MEAs to the Senate (December 2010), </w:t>
      </w:r>
      <w:r w:rsidR="00062B80" w:rsidRPr="00F17F76">
        <w:rPr>
          <w:sz w:val="22"/>
          <w:szCs w:val="22"/>
        </w:rPr>
        <w:t>the King’s Advisory C</w:t>
      </w:r>
      <w:r w:rsidRPr="00F17F76">
        <w:rPr>
          <w:sz w:val="22"/>
          <w:szCs w:val="22"/>
        </w:rPr>
        <w:t xml:space="preserve">ouncil </w:t>
      </w:r>
      <w:r w:rsidR="00062B80" w:rsidRPr="00F17F76">
        <w:rPr>
          <w:sz w:val="22"/>
          <w:szCs w:val="22"/>
        </w:rPr>
        <w:t>(</w:t>
      </w:r>
      <w:r w:rsidRPr="00F17F76">
        <w:rPr>
          <w:sz w:val="22"/>
          <w:szCs w:val="22"/>
        </w:rPr>
        <w:t>July 2011</w:t>
      </w:r>
      <w:r w:rsidR="00062B80" w:rsidRPr="00F17F76">
        <w:rPr>
          <w:sz w:val="22"/>
          <w:szCs w:val="22"/>
        </w:rPr>
        <w:t>)</w:t>
      </w:r>
      <w:r w:rsidRPr="00F17F76">
        <w:rPr>
          <w:sz w:val="22"/>
          <w:szCs w:val="22"/>
        </w:rPr>
        <w:t xml:space="preserve"> and </w:t>
      </w:r>
      <w:r w:rsidR="00062B80" w:rsidRPr="00F17F76">
        <w:rPr>
          <w:sz w:val="22"/>
          <w:szCs w:val="22"/>
        </w:rPr>
        <w:t xml:space="preserve">the House of Assembly (September 2011), with the latter </w:t>
      </w:r>
      <w:r w:rsidR="00A2294C" w:rsidRPr="00F17F76">
        <w:rPr>
          <w:sz w:val="22"/>
          <w:szCs w:val="22"/>
        </w:rPr>
        <w:t xml:space="preserve">further </w:t>
      </w:r>
      <w:r w:rsidR="00062B80" w:rsidRPr="00F17F76">
        <w:rPr>
          <w:sz w:val="22"/>
          <w:szCs w:val="22"/>
        </w:rPr>
        <w:t>approving these accessions.</w:t>
      </w:r>
    </w:p>
    <w:p w:rsidR="00105AA3" w:rsidRPr="00F17F76" w:rsidRDefault="00105AA3" w:rsidP="00EF4523">
      <w:pPr>
        <w:jc w:val="both"/>
        <w:rPr>
          <w:sz w:val="22"/>
          <w:szCs w:val="22"/>
        </w:rPr>
      </w:pPr>
    </w:p>
    <w:p w:rsidR="00105AA3" w:rsidRPr="00F17F76" w:rsidRDefault="00105AA3" w:rsidP="007B12F2">
      <w:pPr>
        <w:pStyle w:val="StyleHeading5Left0Firstline0"/>
        <w:spacing w:before="60"/>
        <w:rPr>
          <w:rStyle w:val="Heading5Char"/>
          <w:rFonts w:ascii="Times New Roman" w:hAnsi="Times New Roman" w:cs="Times New Roman"/>
          <w:b/>
          <w:i/>
          <w:color w:val="auto"/>
          <w:sz w:val="22"/>
          <w:szCs w:val="22"/>
        </w:rPr>
      </w:pPr>
      <w:r w:rsidRPr="00F17F76">
        <w:rPr>
          <w:rStyle w:val="Heading5Char"/>
          <w:rFonts w:ascii="Times New Roman" w:hAnsi="Times New Roman" w:cs="Times New Roman"/>
          <w:b/>
          <w:i/>
          <w:color w:val="auto"/>
          <w:sz w:val="22"/>
          <w:szCs w:val="22"/>
        </w:rPr>
        <w:t>Maun, Botswana:</w:t>
      </w:r>
    </w:p>
    <w:p w:rsidR="00105AA3" w:rsidRPr="00F17F76" w:rsidRDefault="00105AA3" w:rsidP="00EF4523">
      <w:pPr>
        <w:jc w:val="both"/>
        <w:rPr>
          <w:sz w:val="22"/>
          <w:szCs w:val="22"/>
        </w:rPr>
      </w:pPr>
      <w:r w:rsidRPr="00F17F76">
        <w:rPr>
          <w:sz w:val="22"/>
          <w:szCs w:val="22"/>
        </w:rPr>
        <w:t>On 5</w:t>
      </w:r>
      <w:r w:rsidRPr="00F17F76">
        <w:rPr>
          <w:sz w:val="22"/>
          <w:szCs w:val="22"/>
          <w:vertAlign w:val="superscript"/>
        </w:rPr>
        <w:t>th</w:t>
      </w:r>
      <w:r w:rsidRPr="00F17F76">
        <w:rPr>
          <w:sz w:val="22"/>
          <w:szCs w:val="22"/>
        </w:rPr>
        <w:t xml:space="preserve"> March 2011, the </w:t>
      </w:r>
      <w:r w:rsidR="005763FE" w:rsidRPr="00F17F76">
        <w:rPr>
          <w:sz w:val="22"/>
          <w:szCs w:val="22"/>
        </w:rPr>
        <w:t>Coordinator for the African Initiative</w:t>
      </w:r>
      <w:r w:rsidRPr="00F17F76">
        <w:rPr>
          <w:sz w:val="22"/>
          <w:szCs w:val="22"/>
        </w:rPr>
        <w:t xml:space="preserve"> organised a workshop to promote the accession of </w:t>
      </w:r>
      <w:r w:rsidR="00AA46F0" w:rsidRPr="00F17F76">
        <w:rPr>
          <w:sz w:val="22"/>
          <w:szCs w:val="22"/>
        </w:rPr>
        <w:t xml:space="preserve">some </w:t>
      </w:r>
      <w:r w:rsidRPr="00F17F76">
        <w:rPr>
          <w:sz w:val="22"/>
          <w:szCs w:val="22"/>
        </w:rPr>
        <w:t xml:space="preserve">Southern African </w:t>
      </w:r>
      <w:r w:rsidR="00AA46F0" w:rsidRPr="00F17F76">
        <w:rPr>
          <w:sz w:val="22"/>
          <w:szCs w:val="22"/>
        </w:rPr>
        <w:t>countries which are not yet Party to AEWA</w:t>
      </w:r>
      <w:r w:rsidRPr="00F17F76">
        <w:rPr>
          <w:sz w:val="22"/>
          <w:szCs w:val="22"/>
        </w:rPr>
        <w:t>, in the framework of the Slaty Egret SSAP</w:t>
      </w:r>
      <w:r w:rsidR="00D34EC9" w:rsidRPr="00F17F76">
        <w:rPr>
          <w:sz w:val="22"/>
          <w:szCs w:val="22"/>
        </w:rPr>
        <w:t xml:space="preserve"> development workshop</w:t>
      </w:r>
      <w:r w:rsidRPr="00F17F76">
        <w:rPr>
          <w:rStyle w:val="FootnoteReference"/>
          <w:sz w:val="22"/>
          <w:szCs w:val="22"/>
        </w:rPr>
        <w:footnoteReference w:id="47"/>
      </w:r>
      <w:r w:rsidR="001B5600" w:rsidRPr="00F17F76">
        <w:rPr>
          <w:sz w:val="22"/>
          <w:szCs w:val="22"/>
        </w:rPr>
        <w:t xml:space="preserve"> (in Maun, Botswana). This involved</w:t>
      </w:r>
      <w:r w:rsidRPr="00F17F76">
        <w:rPr>
          <w:sz w:val="22"/>
          <w:szCs w:val="22"/>
        </w:rPr>
        <w:t xml:space="preserve"> Government representatives and experts from Angola, Botswana, Namibia, Zambia and Zimbabwe. Information was shared on the status of the </w:t>
      </w:r>
      <w:r w:rsidR="00AA46F0" w:rsidRPr="00F17F76">
        <w:rPr>
          <w:sz w:val="22"/>
          <w:szCs w:val="22"/>
        </w:rPr>
        <w:t xml:space="preserve">respective </w:t>
      </w:r>
      <w:r w:rsidRPr="00F17F76">
        <w:rPr>
          <w:sz w:val="22"/>
          <w:szCs w:val="22"/>
        </w:rPr>
        <w:t>accession process</w:t>
      </w:r>
      <w:r w:rsidR="00AA46F0" w:rsidRPr="00F17F76">
        <w:rPr>
          <w:sz w:val="22"/>
          <w:szCs w:val="22"/>
        </w:rPr>
        <w:t>es</w:t>
      </w:r>
      <w:r w:rsidRPr="00F17F76">
        <w:rPr>
          <w:sz w:val="22"/>
          <w:szCs w:val="22"/>
        </w:rPr>
        <w:t xml:space="preserve"> and constraints faced, and participants recommended actions to be taken up by the Secretariat and at the National level.</w:t>
      </w:r>
    </w:p>
    <w:p w:rsidR="0042095E" w:rsidRPr="00F17F76" w:rsidRDefault="0042095E" w:rsidP="00EF4523">
      <w:pPr>
        <w:jc w:val="both"/>
        <w:rPr>
          <w:i/>
          <w:sz w:val="22"/>
          <w:szCs w:val="22"/>
        </w:rPr>
      </w:pPr>
    </w:p>
    <w:p w:rsidR="00105AA3" w:rsidRPr="00F17F76" w:rsidRDefault="00105AA3" w:rsidP="002D76C3">
      <w:pPr>
        <w:pStyle w:val="Heading4"/>
        <w:numPr>
          <w:ilvl w:val="0"/>
          <w:numId w:val="19"/>
        </w:numPr>
        <w:spacing w:before="0"/>
        <w:rPr>
          <w:rFonts w:ascii="Times New Roman" w:hAnsi="Times New Roman" w:cs="Times New Roman"/>
          <w:color w:val="auto"/>
          <w:sz w:val="22"/>
          <w:szCs w:val="22"/>
        </w:rPr>
      </w:pPr>
      <w:bookmarkStart w:id="141" w:name="_Toc319417871"/>
      <w:bookmarkStart w:id="142" w:name="_Toc320261113"/>
      <w:bookmarkStart w:id="143" w:name="_Toc322442397"/>
      <w:r w:rsidRPr="00F17F76">
        <w:rPr>
          <w:rFonts w:ascii="Times New Roman" w:hAnsi="Times New Roman" w:cs="Times New Roman"/>
          <w:color w:val="auto"/>
          <w:sz w:val="22"/>
          <w:szCs w:val="22"/>
        </w:rPr>
        <w:t>AEWA missions to promote accession:</w:t>
      </w:r>
      <w:bookmarkEnd w:id="141"/>
      <w:bookmarkEnd w:id="142"/>
      <w:bookmarkEnd w:id="143"/>
    </w:p>
    <w:p w:rsidR="00105AA3" w:rsidRPr="00F17F76" w:rsidRDefault="00105AA3" w:rsidP="007B12F2">
      <w:pPr>
        <w:pStyle w:val="StyleHeading5Left0Firstline0"/>
        <w:spacing w:before="60"/>
        <w:rPr>
          <w:rStyle w:val="Heading5Char"/>
          <w:rFonts w:ascii="Times New Roman" w:hAnsi="Times New Roman" w:cs="Times New Roman"/>
          <w:b/>
          <w:i/>
          <w:color w:val="auto"/>
          <w:sz w:val="22"/>
          <w:szCs w:val="22"/>
        </w:rPr>
      </w:pPr>
      <w:r w:rsidRPr="00F17F76">
        <w:rPr>
          <w:rStyle w:val="Heading5Char"/>
          <w:rFonts w:ascii="Times New Roman" w:hAnsi="Times New Roman" w:cs="Times New Roman"/>
          <w:b/>
          <w:i/>
          <w:color w:val="auto"/>
          <w:sz w:val="22"/>
          <w:szCs w:val="22"/>
        </w:rPr>
        <w:t xml:space="preserve">Southern Africa: </w:t>
      </w:r>
    </w:p>
    <w:p w:rsidR="00105AA3" w:rsidRPr="00F17F76" w:rsidRDefault="00105AA3" w:rsidP="00EF4523">
      <w:pPr>
        <w:jc w:val="both"/>
        <w:rPr>
          <w:i/>
          <w:sz w:val="22"/>
          <w:szCs w:val="22"/>
        </w:rPr>
      </w:pPr>
      <w:r w:rsidRPr="00F17F76">
        <w:rPr>
          <w:sz w:val="22"/>
          <w:szCs w:val="22"/>
        </w:rPr>
        <w:t>Stimulated by an invitation to the</w:t>
      </w:r>
      <w:r w:rsidR="007914A2" w:rsidRPr="00F17F76">
        <w:rPr>
          <w:sz w:val="22"/>
          <w:szCs w:val="22"/>
        </w:rPr>
        <w:t xml:space="preserve"> UNEP/</w:t>
      </w:r>
      <w:r w:rsidRPr="00F17F76">
        <w:rPr>
          <w:sz w:val="22"/>
          <w:szCs w:val="22"/>
        </w:rPr>
        <w:t xml:space="preserve"> CMS and </w:t>
      </w:r>
      <w:r w:rsidR="007914A2" w:rsidRPr="00F17F76">
        <w:rPr>
          <w:sz w:val="22"/>
          <w:szCs w:val="22"/>
        </w:rPr>
        <w:t>UNEP/</w:t>
      </w:r>
      <w:r w:rsidRPr="00F17F76">
        <w:rPr>
          <w:sz w:val="22"/>
          <w:szCs w:val="22"/>
        </w:rPr>
        <w:t>AEWA Secretariats from the Government of Zambia, a joint AEWA and CMS promotion mission was conducted for five Southern African countries. The Coordinator for the African Initiative led the preparation of the mission which was conducted by Bert Lenten (the then Executive Secretary for AEWA and Acting Deputy Executive Secretary for CMS). The mission included official visits to Government institutions and relevant NGOs in Botswana, Rwanda, Zambia, Zi</w:t>
      </w:r>
      <w:r w:rsidR="008C2699" w:rsidRPr="00F17F76">
        <w:rPr>
          <w:sz w:val="22"/>
          <w:szCs w:val="22"/>
        </w:rPr>
        <w:t>mbabwe and Swaziland, from 10-</w:t>
      </w:r>
      <w:r w:rsidRPr="00F17F76">
        <w:rPr>
          <w:sz w:val="22"/>
          <w:szCs w:val="22"/>
        </w:rPr>
        <w:t xml:space="preserve">19 November 2010. It aimed at </w:t>
      </w:r>
      <w:r w:rsidR="00C116ED" w:rsidRPr="00F17F76">
        <w:rPr>
          <w:sz w:val="22"/>
          <w:szCs w:val="22"/>
        </w:rPr>
        <w:t>inquiring</w:t>
      </w:r>
      <w:r w:rsidRPr="00F17F76">
        <w:rPr>
          <w:sz w:val="22"/>
          <w:szCs w:val="22"/>
        </w:rPr>
        <w:t xml:space="preserve"> on the status of the accession process</w:t>
      </w:r>
      <w:r w:rsidR="00C116ED" w:rsidRPr="00F17F76">
        <w:rPr>
          <w:sz w:val="22"/>
          <w:szCs w:val="22"/>
        </w:rPr>
        <w:t>es</w:t>
      </w:r>
      <w:r w:rsidRPr="00F17F76">
        <w:rPr>
          <w:sz w:val="22"/>
          <w:szCs w:val="22"/>
        </w:rPr>
        <w:t>, communicatin</w:t>
      </w:r>
      <w:r w:rsidR="008C2699" w:rsidRPr="00F17F76">
        <w:rPr>
          <w:sz w:val="22"/>
          <w:szCs w:val="22"/>
        </w:rPr>
        <w:t>g the advantages of accession</w:t>
      </w:r>
      <w:r w:rsidRPr="00F17F76">
        <w:rPr>
          <w:sz w:val="22"/>
          <w:szCs w:val="22"/>
        </w:rPr>
        <w:t xml:space="preserve">, encouraging the advancement of the accession process and discussing other issues of relevance for AEWA and CMS. This was appreciated by </w:t>
      </w:r>
      <w:r w:rsidR="008C2699" w:rsidRPr="00F17F76">
        <w:rPr>
          <w:sz w:val="22"/>
          <w:szCs w:val="22"/>
        </w:rPr>
        <w:t>the</w:t>
      </w:r>
      <w:r w:rsidRPr="00F17F76">
        <w:rPr>
          <w:sz w:val="22"/>
          <w:szCs w:val="22"/>
        </w:rPr>
        <w:t xml:space="preserve"> Governments</w:t>
      </w:r>
      <w:r w:rsidR="008C2699" w:rsidRPr="00F17F76">
        <w:rPr>
          <w:sz w:val="22"/>
          <w:szCs w:val="22"/>
        </w:rPr>
        <w:t>,</w:t>
      </w:r>
      <w:r w:rsidR="00314C21" w:rsidRPr="00F17F76">
        <w:rPr>
          <w:sz w:val="22"/>
          <w:szCs w:val="22"/>
        </w:rPr>
        <w:t xml:space="preserve"> </w:t>
      </w:r>
      <w:r w:rsidRPr="00F17F76">
        <w:rPr>
          <w:sz w:val="22"/>
          <w:szCs w:val="22"/>
        </w:rPr>
        <w:t>r</w:t>
      </w:r>
      <w:r w:rsidR="00314C21" w:rsidRPr="00F17F76">
        <w:rPr>
          <w:sz w:val="22"/>
          <w:szCs w:val="22"/>
        </w:rPr>
        <w:t xml:space="preserve">esulted in additional information and </w:t>
      </w:r>
      <w:r w:rsidRPr="00F17F76">
        <w:rPr>
          <w:sz w:val="22"/>
          <w:szCs w:val="22"/>
        </w:rPr>
        <w:t xml:space="preserve">stimulated significant progress the accession processes. </w:t>
      </w:r>
    </w:p>
    <w:p w:rsidR="00105AA3" w:rsidRPr="00F17F76" w:rsidRDefault="00105AA3" w:rsidP="00EF4523">
      <w:pPr>
        <w:jc w:val="both"/>
        <w:rPr>
          <w:sz w:val="22"/>
          <w:szCs w:val="22"/>
        </w:rPr>
      </w:pPr>
    </w:p>
    <w:p w:rsidR="00105AA3" w:rsidRPr="00F17F76" w:rsidRDefault="00105AA3" w:rsidP="007B12F2">
      <w:pPr>
        <w:pStyle w:val="StyleHeading5Left0Firstline0"/>
        <w:spacing w:before="60"/>
        <w:rPr>
          <w:rStyle w:val="Heading5Char"/>
          <w:rFonts w:ascii="Times New Roman" w:hAnsi="Times New Roman" w:cs="Times New Roman"/>
          <w:b/>
          <w:i/>
          <w:color w:val="auto"/>
          <w:sz w:val="22"/>
          <w:szCs w:val="22"/>
        </w:rPr>
      </w:pPr>
      <w:r w:rsidRPr="00F17F76">
        <w:rPr>
          <w:rStyle w:val="Heading5Char"/>
          <w:rFonts w:ascii="Times New Roman" w:hAnsi="Times New Roman" w:cs="Times New Roman"/>
          <w:b/>
          <w:i/>
          <w:color w:val="auto"/>
          <w:sz w:val="22"/>
          <w:szCs w:val="22"/>
        </w:rPr>
        <w:t xml:space="preserve">Cameroon and Gabon: </w:t>
      </w:r>
    </w:p>
    <w:p w:rsidR="00105AA3" w:rsidRPr="00F17F76" w:rsidRDefault="00105AA3" w:rsidP="00EF4523">
      <w:pPr>
        <w:jc w:val="both"/>
        <w:rPr>
          <w:i/>
          <w:sz w:val="22"/>
          <w:szCs w:val="22"/>
        </w:rPr>
      </w:pPr>
      <w:r w:rsidRPr="00F17F76">
        <w:rPr>
          <w:sz w:val="22"/>
          <w:szCs w:val="22"/>
        </w:rPr>
        <w:t>The Coordinator</w:t>
      </w:r>
      <w:r w:rsidR="00F760F4" w:rsidRPr="00F17F76">
        <w:rPr>
          <w:sz w:val="22"/>
          <w:szCs w:val="22"/>
        </w:rPr>
        <w:t xml:space="preserve"> for the African Initiative</w:t>
      </w:r>
      <w:r w:rsidRPr="00F17F76">
        <w:rPr>
          <w:sz w:val="22"/>
          <w:szCs w:val="22"/>
        </w:rPr>
        <w:t xml:space="preserve"> conducted a joint Mission to Cameroon and Gabon, back-to-back with </w:t>
      </w:r>
      <w:r w:rsidR="00805A81" w:rsidRPr="00F17F76">
        <w:rPr>
          <w:sz w:val="22"/>
          <w:szCs w:val="22"/>
        </w:rPr>
        <w:t xml:space="preserve">her </w:t>
      </w:r>
      <w:r w:rsidRPr="00F17F76">
        <w:rPr>
          <w:sz w:val="22"/>
          <w:szCs w:val="22"/>
        </w:rPr>
        <w:t>participation at the WOW FTK training course in Cameroon</w:t>
      </w:r>
      <w:r w:rsidR="0023307F" w:rsidRPr="00F17F76">
        <w:rPr>
          <w:sz w:val="22"/>
          <w:szCs w:val="22"/>
        </w:rPr>
        <w:t xml:space="preserve"> (November 2009)</w:t>
      </w:r>
      <w:r w:rsidRPr="00F17F76">
        <w:rPr>
          <w:sz w:val="22"/>
          <w:szCs w:val="22"/>
        </w:rPr>
        <w:t>. She met with officials from the Cameroon Ministry o</w:t>
      </w:r>
      <w:r w:rsidR="00D83237" w:rsidRPr="00F17F76">
        <w:rPr>
          <w:sz w:val="22"/>
          <w:szCs w:val="22"/>
        </w:rPr>
        <w:t>f Forestry and Wildlife</w:t>
      </w:r>
      <w:r w:rsidRPr="00F17F76">
        <w:rPr>
          <w:sz w:val="22"/>
          <w:szCs w:val="22"/>
        </w:rPr>
        <w:t xml:space="preserve">, including the Minister and Secretary General. The existence of an AEWA Committee </w:t>
      </w:r>
      <w:r w:rsidR="00027A15" w:rsidRPr="00F17F76">
        <w:rPr>
          <w:sz w:val="22"/>
          <w:szCs w:val="22"/>
        </w:rPr>
        <w:t xml:space="preserve">with the task </w:t>
      </w:r>
      <w:r w:rsidRPr="00F17F76">
        <w:rPr>
          <w:sz w:val="22"/>
          <w:szCs w:val="22"/>
        </w:rPr>
        <w:t>to follow-up on the accession process was highlighted</w:t>
      </w:r>
      <w:r w:rsidR="00027A15" w:rsidRPr="00F17F76">
        <w:rPr>
          <w:sz w:val="22"/>
          <w:szCs w:val="22"/>
        </w:rPr>
        <w:t>. A</w:t>
      </w:r>
      <w:r w:rsidRPr="00F17F76">
        <w:rPr>
          <w:sz w:val="22"/>
          <w:szCs w:val="22"/>
        </w:rPr>
        <w:t xml:space="preserve">s a result of this mission, the AEWA Committee was revived and met for </w:t>
      </w:r>
      <w:r w:rsidR="00027A15" w:rsidRPr="00F17F76">
        <w:rPr>
          <w:sz w:val="22"/>
          <w:szCs w:val="22"/>
        </w:rPr>
        <w:t>the first time in February 2010</w:t>
      </w:r>
      <w:r w:rsidRPr="00F17F76">
        <w:rPr>
          <w:sz w:val="22"/>
          <w:szCs w:val="22"/>
        </w:rPr>
        <w:t xml:space="preserve"> and has continued to meet since then. </w:t>
      </w:r>
    </w:p>
    <w:p w:rsidR="00646C43" w:rsidRPr="00F17F76" w:rsidRDefault="00646C43" w:rsidP="00EF4523">
      <w:pPr>
        <w:jc w:val="both"/>
        <w:rPr>
          <w:sz w:val="22"/>
          <w:szCs w:val="22"/>
        </w:rPr>
      </w:pPr>
    </w:p>
    <w:p w:rsidR="00105AA3" w:rsidRPr="00F17F76" w:rsidRDefault="00105AA3" w:rsidP="00EF4523">
      <w:pPr>
        <w:jc w:val="both"/>
        <w:rPr>
          <w:i/>
          <w:sz w:val="22"/>
          <w:szCs w:val="22"/>
        </w:rPr>
      </w:pPr>
      <w:r w:rsidRPr="00F17F76">
        <w:rPr>
          <w:sz w:val="22"/>
          <w:szCs w:val="22"/>
        </w:rPr>
        <w:t>In Gabon, she met with officials from the Ministry of Water and Forestry, Environment and Sustainable Development, including the Secretary General for Environment, Director General of Forestry and Director General for Environment. This led to the revival of the accession process</w:t>
      </w:r>
      <w:r w:rsidR="00097BDA" w:rsidRPr="00F17F76">
        <w:rPr>
          <w:sz w:val="22"/>
          <w:szCs w:val="22"/>
        </w:rPr>
        <w:t>, which is currently at the final stages.</w:t>
      </w:r>
    </w:p>
    <w:p w:rsidR="00105AA3" w:rsidRPr="00F17F76" w:rsidRDefault="00105AA3" w:rsidP="00EF4523">
      <w:pPr>
        <w:jc w:val="both"/>
        <w:rPr>
          <w:sz w:val="22"/>
          <w:szCs w:val="22"/>
        </w:rPr>
      </w:pPr>
    </w:p>
    <w:p w:rsidR="00105AA3" w:rsidRPr="00F17F76" w:rsidRDefault="00105AA3" w:rsidP="007B12F2">
      <w:pPr>
        <w:pStyle w:val="StyleHeading5Left0Firstline0"/>
        <w:spacing w:before="60"/>
        <w:rPr>
          <w:rStyle w:val="Heading5Char"/>
          <w:rFonts w:ascii="Times New Roman" w:hAnsi="Times New Roman" w:cs="Times New Roman"/>
          <w:b/>
          <w:i/>
          <w:color w:val="auto"/>
          <w:sz w:val="22"/>
          <w:szCs w:val="22"/>
        </w:rPr>
      </w:pPr>
      <w:r w:rsidRPr="00F17F76">
        <w:rPr>
          <w:rStyle w:val="Heading5Char"/>
          <w:rFonts w:ascii="Times New Roman" w:hAnsi="Times New Roman" w:cs="Times New Roman"/>
          <w:b/>
          <w:i/>
          <w:color w:val="auto"/>
          <w:sz w:val="22"/>
          <w:szCs w:val="22"/>
        </w:rPr>
        <w:t xml:space="preserve">Botswana: </w:t>
      </w:r>
    </w:p>
    <w:p w:rsidR="00105AA3" w:rsidRPr="00F17F76" w:rsidRDefault="00105AA3" w:rsidP="00EF4523">
      <w:pPr>
        <w:jc w:val="both"/>
        <w:rPr>
          <w:i/>
          <w:sz w:val="22"/>
          <w:szCs w:val="22"/>
        </w:rPr>
      </w:pPr>
      <w:r w:rsidRPr="00F17F76">
        <w:rPr>
          <w:sz w:val="22"/>
          <w:szCs w:val="22"/>
        </w:rPr>
        <w:t xml:space="preserve">In March 2011, the </w:t>
      </w:r>
      <w:r w:rsidR="002E2A5F" w:rsidRPr="00F17F76">
        <w:rPr>
          <w:sz w:val="22"/>
          <w:szCs w:val="22"/>
        </w:rPr>
        <w:t xml:space="preserve">Coordinator for the African Initiative </w:t>
      </w:r>
      <w:r w:rsidRPr="00F17F76">
        <w:rPr>
          <w:sz w:val="22"/>
          <w:szCs w:val="22"/>
        </w:rPr>
        <w:t xml:space="preserve">and AEWA Technical Officer met with officials from the Wildlife Division of the Ministry of Environment, Wildlife and Tourism of Botswana and the UN Resident Coordinator in the country, prior to the Slaty Egret </w:t>
      </w:r>
      <w:r w:rsidR="006831D2" w:rsidRPr="00F17F76">
        <w:rPr>
          <w:sz w:val="22"/>
          <w:szCs w:val="22"/>
        </w:rPr>
        <w:t>SSAP</w:t>
      </w:r>
      <w:r w:rsidRPr="00F17F76">
        <w:rPr>
          <w:sz w:val="22"/>
          <w:szCs w:val="22"/>
        </w:rPr>
        <w:t xml:space="preserve"> workshop. These meetings aimed to promote accession to AEWA. The Secretariat </w:t>
      </w:r>
      <w:r w:rsidR="00E44671" w:rsidRPr="00F17F76">
        <w:rPr>
          <w:sz w:val="22"/>
          <w:szCs w:val="22"/>
        </w:rPr>
        <w:t>thereby</w:t>
      </w:r>
      <w:r w:rsidRPr="00F17F76">
        <w:rPr>
          <w:sz w:val="22"/>
          <w:szCs w:val="22"/>
        </w:rPr>
        <w:t xml:space="preserve"> updated the AEWA and CMS contacts within the Government, shared additional information on the accession process and received pro</w:t>
      </w:r>
      <w:r w:rsidR="008327C7" w:rsidRPr="00F17F76">
        <w:rPr>
          <w:sz w:val="22"/>
          <w:szCs w:val="22"/>
        </w:rPr>
        <w:t>posals on possible ways forward</w:t>
      </w:r>
      <w:r w:rsidRPr="00F17F76">
        <w:rPr>
          <w:sz w:val="22"/>
          <w:szCs w:val="22"/>
        </w:rPr>
        <w:t xml:space="preserve">. The </w:t>
      </w:r>
      <w:r w:rsidR="008327C7" w:rsidRPr="00F17F76">
        <w:rPr>
          <w:sz w:val="22"/>
          <w:szCs w:val="22"/>
        </w:rPr>
        <w:t xml:space="preserve">Government </w:t>
      </w:r>
      <w:r w:rsidRPr="00F17F76">
        <w:rPr>
          <w:sz w:val="22"/>
          <w:szCs w:val="22"/>
        </w:rPr>
        <w:t xml:space="preserve">strongly recommended bringing together principal Government officials concerned with the </w:t>
      </w:r>
      <w:r w:rsidR="00FC65F7" w:rsidRPr="00F17F76">
        <w:rPr>
          <w:sz w:val="22"/>
          <w:szCs w:val="22"/>
        </w:rPr>
        <w:t xml:space="preserve">accession </w:t>
      </w:r>
      <w:r w:rsidRPr="00F17F76">
        <w:rPr>
          <w:sz w:val="22"/>
          <w:szCs w:val="22"/>
        </w:rPr>
        <w:t xml:space="preserve">process and emphasized the need for a sub-regional approach for the accession </w:t>
      </w:r>
      <w:r w:rsidRPr="00F17F76">
        <w:rPr>
          <w:sz w:val="22"/>
          <w:szCs w:val="22"/>
        </w:rPr>
        <w:lastRenderedPageBreak/>
        <w:t>of Southern African countries, in collaboration with the Secretariat of the Southern African Development Community (SADC).</w:t>
      </w:r>
    </w:p>
    <w:p w:rsidR="00C64FA1" w:rsidRPr="00F17F76" w:rsidRDefault="00C64FA1" w:rsidP="00EF4523">
      <w:pPr>
        <w:jc w:val="both"/>
        <w:rPr>
          <w:sz w:val="22"/>
          <w:szCs w:val="22"/>
        </w:rPr>
      </w:pPr>
    </w:p>
    <w:p w:rsidR="00105AA3" w:rsidRPr="00F17F76" w:rsidRDefault="00105AA3" w:rsidP="00EC1708">
      <w:pPr>
        <w:pStyle w:val="Heading2"/>
        <w:numPr>
          <w:ilvl w:val="1"/>
          <w:numId w:val="29"/>
        </w:numPr>
        <w:spacing w:before="60"/>
        <w:rPr>
          <w:rFonts w:ascii="Times New Roman" w:hAnsi="Times New Roman" w:cs="Times New Roman"/>
          <w:color w:val="auto"/>
          <w:sz w:val="24"/>
          <w:szCs w:val="24"/>
        </w:rPr>
      </w:pPr>
      <w:bookmarkStart w:id="144" w:name="_Toc319417873"/>
      <w:bookmarkStart w:id="145" w:name="_Toc320261115"/>
      <w:bookmarkStart w:id="146" w:name="_Toc322442398"/>
      <w:r w:rsidRPr="00F17F76">
        <w:rPr>
          <w:rFonts w:ascii="Times New Roman" w:hAnsi="Times New Roman" w:cs="Times New Roman"/>
          <w:color w:val="auto"/>
          <w:sz w:val="24"/>
          <w:szCs w:val="24"/>
        </w:rPr>
        <w:t>Fundraising for Activities in Africa</w:t>
      </w:r>
      <w:bookmarkEnd w:id="144"/>
      <w:bookmarkEnd w:id="145"/>
      <w:bookmarkEnd w:id="146"/>
    </w:p>
    <w:p w:rsidR="00105AA3" w:rsidRPr="00F17F76" w:rsidRDefault="00105AA3" w:rsidP="00646C43">
      <w:pPr>
        <w:pStyle w:val="Heading3"/>
        <w:spacing w:before="60"/>
        <w:rPr>
          <w:rFonts w:ascii="Times New Roman" w:hAnsi="Times New Roman" w:cs="Times New Roman"/>
          <w:color w:val="auto"/>
          <w:sz w:val="22"/>
          <w:szCs w:val="22"/>
        </w:rPr>
      </w:pPr>
      <w:bookmarkStart w:id="147" w:name="_Toc319417874"/>
      <w:bookmarkStart w:id="148" w:name="_Toc320261116"/>
      <w:bookmarkStart w:id="149" w:name="_Toc322442399"/>
      <w:r w:rsidRPr="00F17F76">
        <w:rPr>
          <w:rFonts w:ascii="Times New Roman" w:hAnsi="Times New Roman" w:cs="Times New Roman"/>
          <w:color w:val="auto"/>
          <w:sz w:val="22"/>
          <w:szCs w:val="22"/>
        </w:rPr>
        <w:t>Milestones</w:t>
      </w:r>
      <w:bookmarkEnd w:id="147"/>
      <w:bookmarkEnd w:id="148"/>
      <w:bookmarkEnd w:id="149"/>
    </w:p>
    <w:p w:rsidR="00105AA3" w:rsidRPr="00F17F76" w:rsidRDefault="00105AA3" w:rsidP="00EF4523">
      <w:pPr>
        <w:jc w:val="both"/>
        <w:rPr>
          <w:i/>
          <w:sz w:val="22"/>
          <w:szCs w:val="22"/>
        </w:rPr>
      </w:pPr>
      <w:r w:rsidRPr="00F17F76">
        <w:rPr>
          <w:sz w:val="22"/>
          <w:szCs w:val="22"/>
        </w:rPr>
        <w:t>A</w:t>
      </w:r>
      <w:r w:rsidR="007F5D3C" w:rsidRPr="00F17F76">
        <w:rPr>
          <w:sz w:val="22"/>
          <w:szCs w:val="22"/>
        </w:rPr>
        <w:t>n amount exceeding 800,000</w:t>
      </w:r>
      <w:r w:rsidRPr="00F17F76">
        <w:rPr>
          <w:sz w:val="22"/>
          <w:szCs w:val="22"/>
        </w:rPr>
        <w:t xml:space="preserve"> Euros was secured to support AEWA activities in Africa over the period of 2009-2012</w:t>
      </w:r>
      <w:r w:rsidR="00025496" w:rsidRPr="00F17F76">
        <w:rPr>
          <w:sz w:val="22"/>
          <w:szCs w:val="22"/>
        </w:rPr>
        <w:t>.</w:t>
      </w:r>
    </w:p>
    <w:p w:rsidR="00105AA3" w:rsidRPr="00F17F76" w:rsidRDefault="00105AA3" w:rsidP="00EF4523">
      <w:pPr>
        <w:jc w:val="both"/>
        <w:rPr>
          <w:sz w:val="22"/>
          <w:szCs w:val="22"/>
        </w:rPr>
      </w:pPr>
    </w:p>
    <w:p w:rsidR="007B12F2" w:rsidRPr="00F17F76" w:rsidRDefault="007B12F2" w:rsidP="007B12F2">
      <w:pPr>
        <w:pStyle w:val="Heading3"/>
        <w:spacing w:before="60"/>
        <w:rPr>
          <w:rFonts w:ascii="Times New Roman" w:hAnsi="Times New Roman" w:cs="Times New Roman"/>
          <w:color w:val="auto"/>
          <w:sz w:val="22"/>
          <w:szCs w:val="22"/>
        </w:rPr>
      </w:pPr>
      <w:bookmarkStart w:id="150" w:name="_Toc322442400"/>
      <w:r w:rsidRPr="00F17F76">
        <w:rPr>
          <w:rFonts w:ascii="Times New Roman" w:hAnsi="Times New Roman" w:cs="Times New Roman"/>
          <w:color w:val="auto"/>
          <w:sz w:val="22"/>
          <w:szCs w:val="22"/>
        </w:rPr>
        <w:t>Activities</w:t>
      </w:r>
      <w:bookmarkEnd w:id="150"/>
    </w:p>
    <w:p w:rsidR="00105AA3" w:rsidRPr="00F17F76" w:rsidRDefault="00105AA3" w:rsidP="002D76C3">
      <w:pPr>
        <w:pStyle w:val="Heading4"/>
        <w:numPr>
          <w:ilvl w:val="0"/>
          <w:numId w:val="20"/>
        </w:numPr>
        <w:spacing w:before="0"/>
        <w:rPr>
          <w:rFonts w:ascii="Times New Roman" w:hAnsi="Times New Roman" w:cs="Times New Roman"/>
          <w:color w:val="auto"/>
          <w:sz w:val="22"/>
          <w:szCs w:val="22"/>
        </w:rPr>
      </w:pPr>
      <w:bookmarkStart w:id="151" w:name="_Toc319417876"/>
      <w:bookmarkStart w:id="152" w:name="_Toc320261118"/>
      <w:bookmarkStart w:id="153" w:name="_Toc322442401"/>
      <w:r w:rsidRPr="00F17F76">
        <w:rPr>
          <w:rFonts w:ascii="Times New Roman" w:hAnsi="Times New Roman" w:cs="Times New Roman"/>
          <w:color w:val="auto"/>
          <w:sz w:val="22"/>
          <w:szCs w:val="22"/>
        </w:rPr>
        <w:t>Funding Secured in 2009</w:t>
      </w:r>
      <w:bookmarkEnd w:id="151"/>
      <w:bookmarkEnd w:id="152"/>
      <w:bookmarkEnd w:id="153"/>
    </w:p>
    <w:p w:rsidR="00105AA3" w:rsidRPr="00F17F76" w:rsidRDefault="00105AA3" w:rsidP="00AB69B0">
      <w:pPr>
        <w:numPr>
          <w:ilvl w:val="0"/>
          <w:numId w:val="13"/>
        </w:numPr>
        <w:jc w:val="both"/>
        <w:rPr>
          <w:i/>
          <w:sz w:val="22"/>
          <w:szCs w:val="22"/>
        </w:rPr>
      </w:pPr>
      <w:r w:rsidRPr="00F17F76">
        <w:rPr>
          <w:sz w:val="22"/>
          <w:szCs w:val="22"/>
        </w:rPr>
        <w:t>The sum of 90,000 Euros was secured from the Government of France for the implementation of Resolution 4.9 on the African Initiative;</w:t>
      </w:r>
    </w:p>
    <w:p w:rsidR="00105AA3" w:rsidRPr="00F17F76" w:rsidRDefault="00105AA3" w:rsidP="00AB69B0">
      <w:pPr>
        <w:numPr>
          <w:ilvl w:val="0"/>
          <w:numId w:val="13"/>
        </w:numPr>
        <w:jc w:val="both"/>
        <w:rPr>
          <w:i/>
          <w:sz w:val="22"/>
          <w:szCs w:val="22"/>
        </w:rPr>
      </w:pPr>
      <w:r w:rsidRPr="00F17F76">
        <w:rPr>
          <w:sz w:val="22"/>
          <w:szCs w:val="22"/>
        </w:rPr>
        <w:t>Through a voluntary contribution secured from the Government of Switzerland in 2010, the amount of 35,770 Euros was allocated for activities under the African Initiative, including two AEWA promotion workshops in Burkina Faso (8,000 Euros) and Cameroon (8,000 Euros) and the development of the Slaty Egret SSAP (19,770 Euros);</w:t>
      </w:r>
    </w:p>
    <w:p w:rsidR="00105AA3" w:rsidRPr="00F17F76" w:rsidRDefault="00105AA3" w:rsidP="00AB69B0">
      <w:pPr>
        <w:numPr>
          <w:ilvl w:val="0"/>
          <w:numId w:val="13"/>
        </w:numPr>
        <w:jc w:val="both"/>
        <w:rPr>
          <w:i/>
          <w:sz w:val="22"/>
          <w:szCs w:val="22"/>
        </w:rPr>
      </w:pPr>
      <w:r w:rsidRPr="00F17F76">
        <w:rPr>
          <w:sz w:val="22"/>
          <w:szCs w:val="22"/>
        </w:rPr>
        <w:t>The total of 136,500 Euros was secured from the Government of France for WOW activities, in particular in Africa (80,000 Euros) and for the implementation of the 2010 cycle of the AEWA SGF programme in Africa (56,500 Euros);</w:t>
      </w:r>
    </w:p>
    <w:p w:rsidR="00105AA3" w:rsidRPr="00F17F76" w:rsidRDefault="00105AA3" w:rsidP="00556D5D">
      <w:pPr>
        <w:jc w:val="both"/>
        <w:rPr>
          <w:sz w:val="22"/>
          <w:szCs w:val="22"/>
        </w:rPr>
      </w:pPr>
    </w:p>
    <w:p w:rsidR="00105AA3" w:rsidRPr="00F17F76" w:rsidRDefault="00105AA3" w:rsidP="002D76C3">
      <w:pPr>
        <w:pStyle w:val="Heading4"/>
        <w:numPr>
          <w:ilvl w:val="0"/>
          <w:numId w:val="20"/>
        </w:numPr>
        <w:spacing w:before="0"/>
        <w:rPr>
          <w:rFonts w:ascii="Times New Roman" w:hAnsi="Times New Roman" w:cs="Times New Roman"/>
          <w:color w:val="auto"/>
          <w:sz w:val="22"/>
          <w:szCs w:val="22"/>
        </w:rPr>
      </w:pPr>
      <w:bookmarkStart w:id="154" w:name="_Toc319417877"/>
      <w:bookmarkStart w:id="155" w:name="_Toc320261119"/>
      <w:bookmarkStart w:id="156" w:name="_Toc322442402"/>
      <w:r w:rsidRPr="00F17F76">
        <w:rPr>
          <w:rFonts w:ascii="Times New Roman" w:hAnsi="Times New Roman" w:cs="Times New Roman"/>
          <w:color w:val="auto"/>
          <w:sz w:val="22"/>
          <w:szCs w:val="22"/>
        </w:rPr>
        <w:t>Funding Secured in 2010</w:t>
      </w:r>
      <w:bookmarkEnd w:id="154"/>
      <w:bookmarkEnd w:id="155"/>
      <w:bookmarkEnd w:id="156"/>
    </w:p>
    <w:p w:rsidR="00105AA3" w:rsidRPr="00F17F76" w:rsidRDefault="00105AA3" w:rsidP="00AB69B0">
      <w:pPr>
        <w:numPr>
          <w:ilvl w:val="0"/>
          <w:numId w:val="12"/>
        </w:numPr>
        <w:jc w:val="both"/>
        <w:rPr>
          <w:i/>
          <w:sz w:val="22"/>
          <w:szCs w:val="22"/>
        </w:rPr>
      </w:pPr>
      <w:r w:rsidRPr="00F17F76">
        <w:rPr>
          <w:sz w:val="22"/>
          <w:szCs w:val="22"/>
        </w:rPr>
        <w:t>The amount of 90,000 Euros was again donated by the Government of France for the implementation of the African Initiative;</w:t>
      </w:r>
    </w:p>
    <w:p w:rsidR="00105AA3" w:rsidRPr="00F17F76" w:rsidRDefault="00105AA3" w:rsidP="00AB69B0">
      <w:pPr>
        <w:numPr>
          <w:ilvl w:val="0"/>
          <w:numId w:val="12"/>
        </w:numPr>
        <w:jc w:val="both"/>
        <w:rPr>
          <w:i/>
          <w:sz w:val="22"/>
          <w:szCs w:val="22"/>
        </w:rPr>
      </w:pPr>
      <w:r w:rsidRPr="00F17F76">
        <w:rPr>
          <w:sz w:val="22"/>
          <w:szCs w:val="22"/>
        </w:rPr>
        <w:t>In the framework of the annual voluntary contribution provided by the Government of Germany, the amount of 500 Euros was secured for printing the African Initiative leaflet;</w:t>
      </w:r>
    </w:p>
    <w:p w:rsidR="00105AA3" w:rsidRPr="00F17F76" w:rsidRDefault="00105AA3" w:rsidP="00AB69B0">
      <w:pPr>
        <w:numPr>
          <w:ilvl w:val="0"/>
          <w:numId w:val="12"/>
        </w:numPr>
        <w:jc w:val="both"/>
        <w:rPr>
          <w:i/>
          <w:sz w:val="22"/>
          <w:szCs w:val="22"/>
        </w:rPr>
      </w:pPr>
      <w:r w:rsidRPr="00F17F76">
        <w:rPr>
          <w:sz w:val="22"/>
          <w:szCs w:val="22"/>
        </w:rPr>
        <w:t>An additional voluntary contribution was secured from the Government of Germany in 2010, which included the amount of 23,200 Euros for printing the French version of the WOW FTK and 4,500 Euros for printing species stickers particularly for AEWA species which occur in Africa;</w:t>
      </w:r>
    </w:p>
    <w:p w:rsidR="00105AA3" w:rsidRPr="00F17F76" w:rsidRDefault="00105AA3" w:rsidP="00556D5D">
      <w:pPr>
        <w:jc w:val="both"/>
        <w:rPr>
          <w:sz w:val="22"/>
          <w:szCs w:val="22"/>
        </w:rPr>
      </w:pPr>
    </w:p>
    <w:p w:rsidR="00105AA3" w:rsidRPr="00F17F76" w:rsidRDefault="00105AA3" w:rsidP="002D76C3">
      <w:pPr>
        <w:pStyle w:val="Heading4"/>
        <w:numPr>
          <w:ilvl w:val="0"/>
          <w:numId w:val="20"/>
        </w:numPr>
        <w:spacing w:before="0"/>
        <w:rPr>
          <w:rFonts w:ascii="Times New Roman" w:hAnsi="Times New Roman" w:cs="Times New Roman"/>
          <w:color w:val="auto"/>
          <w:sz w:val="22"/>
          <w:szCs w:val="22"/>
        </w:rPr>
      </w:pPr>
      <w:bookmarkStart w:id="157" w:name="_Toc319417878"/>
      <w:bookmarkStart w:id="158" w:name="_Toc320261120"/>
      <w:bookmarkStart w:id="159" w:name="_Toc322442403"/>
      <w:r w:rsidRPr="00F17F76">
        <w:rPr>
          <w:rFonts w:ascii="Times New Roman" w:hAnsi="Times New Roman" w:cs="Times New Roman"/>
          <w:color w:val="auto"/>
          <w:sz w:val="22"/>
          <w:szCs w:val="22"/>
        </w:rPr>
        <w:t>Funding Secured in 2011</w:t>
      </w:r>
      <w:bookmarkEnd w:id="157"/>
      <w:bookmarkEnd w:id="158"/>
      <w:bookmarkEnd w:id="159"/>
    </w:p>
    <w:p w:rsidR="00105AA3" w:rsidRPr="00F17F76" w:rsidRDefault="00105AA3" w:rsidP="00AB69B0">
      <w:pPr>
        <w:numPr>
          <w:ilvl w:val="0"/>
          <w:numId w:val="14"/>
        </w:numPr>
        <w:jc w:val="both"/>
        <w:rPr>
          <w:i/>
          <w:sz w:val="22"/>
          <w:szCs w:val="22"/>
        </w:rPr>
      </w:pPr>
      <w:r w:rsidRPr="00F17F76">
        <w:rPr>
          <w:sz w:val="22"/>
          <w:szCs w:val="22"/>
        </w:rPr>
        <w:t>A total of 51,000 Euros was secured from the Government of Switzerland for the development of the Shoebill SSAP (23,602 Euros) and implementation o</w:t>
      </w:r>
      <w:r w:rsidR="00EB1CD9" w:rsidRPr="00F17F76">
        <w:rPr>
          <w:sz w:val="22"/>
          <w:szCs w:val="22"/>
        </w:rPr>
        <w:t xml:space="preserve">f a 2010 SGF project in Gambia </w:t>
      </w:r>
      <w:r w:rsidRPr="00F17F76">
        <w:rPr>
          <w:sz w:val="22"/>
          <w:szCs w:val="22"/>
        </w:rPr>
        <w:t>(27,398 Euros);</w:t>
      </w:r>
    </w:p>
    <w:p w:rsidR="00105AA3" w:rsidRPr="00F17F76" w:rsidRDefault="00105AA3" w:rsidP="00AB69B0">
      <w:pPr>
        <w:numPr>
          <w:ilvl w:val="0"/>
          <w:numId w:val="14"/>
        </w:numPr>
        <w:jc w:val="both"/>
        <w:rPr>
          <w:i/>
          <w:sz w:val="22"/>
          <w:szCs w:val="22"/>
        </w:rPr>
      </w:pPr>
      <w:r w:rsidRPr="00F17F76">
        <w:rPr>
          <w:sz w:val="22"/>
          <w:szCs w:val="22"/>
        </w:rPr>
        <w:t>In the framework of the 2011 regular annual voluntary contribution from the Government of Germany, the amount of 9,385 Euros was received as co-funding for the Slaty Egret SSAP stakeholder workshop;</w:t>
      </w:r>
    </w:p>
    <w:p w:rsidR="00105AA3" w:rsidRPr="00F17F76" w:rsidRDefault="009267F5" w:rsidP="003E6FFC">
      <w:pPr>
        <w:numPr>
          <w:ilvl w:val="0"/>
          <w:numId w:val="14"/>
        </w:numPr>
        <w:jc w:val="both"/>
        <w:rPr>
          <w:i/>
          <w:sz w:val="22"/>
          <w:szCs w:val="22"/>
        </w:rPr>
      </w:pPr>
      <w:r w:rsidRPr="00F17F76">
        <w:rPr>
          <w:sz w:val="22"/>
          <w:szCs w:val="22"/>
        </w:rPr>
        <w:t xml:space="preserve">Under the joint CMS and </w:t>
      </w:r>
      <w:r w:rsidR="00105AA3" w:rsidRPr="00F17F76">
        <w:rPr>
          <w:sz w:val="22"/>
          <w:szCs w:val="22"/>
        </w:rPr>
        <w:t>AEWA capacity building</w:t>
      </w:r>
      <w:r w:rsidRPr="00F17F76">
        <w:rPr>
          <w:sz w:val="22"/>
          <w:szCs w:val="22"/>
        </w:rPr>
        <w:t xml:space="preserve"> project</w:t>
      </w:r>
      <w:r w:rsidR="00105AA3" w:rsidRPr="00F17F76">
        <w:rPr>
          <w:sz w:val="22"/>
          <w:szCs w:val="22"/>
        </w:rPr>
        <w:t xml:space="preserve">, </w:t>
      </w:r>
      <w:r w:rsidRPr="00F17F76">
        <w:rPr>
          <w:sz w:val="22"/>
          <w:szCs w:val="22"/>
        </w:rPr>
        <w:t xml:space="preserve">the amount of </w:t>
      </w:r>
      <w:r w:rsidR="00105AA3" w:rsidRPr="00F17F76">
        <w:rPr>
          <w:sz w:val="22"/>
          <w:szCs w:val="22"/>
        </w:rPr>
        <w:t xml:space="preserve">500,000 Euros </w:t>
      </w:r>
      <w:r w:rsidRPr="00F17F76">
        <w:rPr>
          <w:sz w:val="22"/>
          <w:szCs w:val="22"/>
        </w:rPr>
        <w:t>was</w:t>
      </w:r>
      <w:r w:rsidR="00105AA3" w:rsidRPr="00F17F76">
        <w:rPr>
          <w:sz w:val="22"/>
          <w:szCs w:val="22"/>
        </w:rPr>
        <w:t xml:space="preserve"> secured </w:t>
      </w:r>
      <w:r w:rsidRPr="00F17F76">
        <w:rPr>
          <w:sz w:val="22"/>
          <w:szCs w:val="22"/>
        </w:rPr>
        <w:t xml:space="preserve">from the ENRTP SCA between the European Commission - DG Environment and UNEP. This </w:t>
      </w:r>
      <w:r w:rsidR="00105AA3" w:rsidRPr="00F17F76">
        <w:rPr>
          <w:sz w:val="22"/>
          <w:szCs w:val="22"/>
        </w:rPr>
        <w:t xml:space="preserve">included 83,500 Euros </w:t>
      </w:r>
      <w:r w:rsidR="00D764D5" w:rsidRPr="00F17F76">
        <w:rPr>
          <w:sz w:val="22"/>
          <w:szCs w:val="22"/>
        </w:rPr>
        <w:t>for the organisation of</w:t>
      </w:r>
      <w:r w:rsidRPr="00F17F76">
        <w:rPr>
          <w:sz w:val="22"/>
          <w:szCs w:val="22"/>
        </w:rPr>
        <w:t xml:space="preserve"> </w:t>
      </w:r>
      <w:r w:rsidR="00105AA3" w:rsidRPr="00F17F76">
        <w:rPr>
          <w:sz w:val="22"/>
          <w:szCs w:val="22"/>
        </w:rPr>
        <w:t xml:space="preserve">the </w:t>
      </w:r>
      <w:r w:rsidRPr="00F17F76">
        <w:rPr>
          <w:sz w:val="22"/>
          <w:szCs w:val="22"/>
        </w:rPr>
        <w:t>AEWA African pre-MOP5 workshop</w:t>
      </w:r>
      <w:r w:rsidR="00D74B5C" w:rsidRPr="00F17F76">
        <w:rPr>
          <w:sz w:val="22"/>
          <w:szCs w:val="22"/>
        </w:rPr>
        <w:t xml:space="preserve"> in La Rochelle</w:t>
      </w:r>
      <w:r w:rsidRPr="00F17F76">
        <w:rPr>
          <w:sz w:val="22"/>
          <w:szCs w:val="22"/>
        </w:rPr>
        <w:t>;</w:t>
      </w:r>
      <w:r w:rsidR="00105AA3" w:rsidRPr="00F17F76">
        <w:rPr>
          <w:sz w:val="22"/>
          <w:szCs w:val="22"/>
        </w:rPr>
        <w:t xml:space="preserve"> 79,900 Euros </w:t>
      </w:r>
      <w:r w:rsidRPr="00F17F76">
        <w:rPr>
          <w:sz w:val="22"/>
          <w:szCs w:val="22"/>
        </w:rPr>
        <w:t xml:space="preserve">to organise </w:t>
      </w:r>
      <w:r w:rsidR="00105AA3" w:rsidRPr="00F17F76">
        <w:rPr>
          <w:sz w:val="22"/>
          <w:szCs w:val="22"/>
        </w:rPr>
        <w:t xml:space="preserve">two training workshops in </w:t>
      </w:r>
      <w:r w:rsidRPr="00F17F76">
        <w:rPr>
          <w:sz w:val="22"/>
          <w:szCs w:val="22"/>
        </w:rPr>
        <w:t xml:space="preserve">Africa using the WOW FTK; 102,500 Euros to develop a </w:t>
      </w:r>
      <w:r w:rsidR="00D74B5C" w:rsidRPr="00F17F76">
        <w:rPr>
          <w:sz w:val="22"/>
          <w:szCs w:val="22"/>
        </w:rPr>
        <w:t>handbook</w:t>
      </w:r>
      <w:r w:rsidRPr="00F17F76">
        <w:rPr>
          <w:sz w:val="22"/>
          <w:szCs w:val="22"/>
        </w:rPr>
        <w:t xml:space="preserve"> on the roles and responsibilities of</w:t>
      </w:r>
      <w:r w:rsidR="00D74B5C" w:rsidRPr="00F17F76">
        <w:rPr>
          <w:sz w:val="22"/>
          <w:szCs w:val="22"/>
        </w:rPr>
        <w:t xml:space="preserve"> NFPs for </w:t>
      </w:r>
      <w:r w:rsidRPr="00F17F76">
        <w:rPr>
          <w:sz w:val="22"/>
          <w:szCs w:val="22"/>
        </w:rPr>
        <w:t>CMS</w:t>
      </w:r>
      <w:r w:rsidR="00D74B5C" w:rsidRPr="00F17F76">
        <w:rPr>
          <w:sz w:val="22"/>
          <w:szCs w:val="22"/>
        </w:rPr>
        <w:t>, AEWA and other CMS instruments</w:t>
      </w:r>
      <w:r w:rsidRPr="00F17F76">
        <w:rPr>
          <w:sz w:val="22"/>
          <w:szCs w:val="22"/>
        </w:rPr>
        <w:t xml:space="preserve">; 106,100 Euros to organise training workshops for </w:t>
      </w:r>
      <w:r w:rsidR="00D74B5C" w:rsidRPr="00F17F76">
        <w:rPr>
          <w:sz w:val="22"/>
          <w:szCs w:val="22"/>
        </w:rPr>
        <w:t xml:space="preserve">NFP of </w:t>
      </w:r>
      <w:r w:rsidRPr="00F17F76">
        <w:rPr>
          <w:sz w:val="22"/>
          <w:szCs w:val="22"/>
        </w:rPr>
        <w:t>CMS</w:t>
      </w:r>
      <w:r w:rsidR="00D74B5C" w:rsidRPr="00F17F76">
        <w:rPr>
          <w:sz w:val="22"/>
          <w:szCs w:val="22"/>
        </w:rPr>
        <w:t>, AEWA and other CMS instruments using the developed handbook</w:t>
      </w:r>
      <w:r w:rsidRPr="00F17F76">
        <w:rPr>
          <w:sz w:val="22"/>
          <w:szCs w:val="22"/>
        </w:rPr>
        <w:t xml:space="preserve">; and 66,000 </w:t>
      </w:r>
      <w:r w:rsidR="00A12D61" w:rsidRPr="00F17F76">
        <w:rPr>
          <w:sz w:val="22"/>
          <w:szCs w:val="22"/>
        </w:rPr>
        <w:t>Euros to</w:t>
      </w:r>
      <w:r w:rsidRPr="00F17F76">
        <w:rPr>
          <w:sz w:val="22"/>
          <w:szCs w:val="22"/>
        </w:rPr>
        <w:t xml:space="preserve"> organise a joint African preparatory workshop for the CMS COP11 and AEWA MOP6.</w:t>
      </w:r>
    </w:p>
    <w:p w:rsidR="00DF015A" w:rsidRPr="00F17F76" w:rsidRDefault="00DF015A" w:rsidP="009A2538">
      <w:pPr>
        <w:ind w:left="360"/>
        <w:jc w:val="both"/>
        <w:rPr>
          <w:sz w:val="22"/>
          <w:szCs w:val="22"/>
        </w:rPr>
      </w:pPr>
    </w:p>
    <w:p w:rsidR="00105AA3" w:rsidRPr="00F17F76" w:rsidRDefault="00105AA3" w:rsidP="002D76C3">
      <w:pPr>
        <w:pStyle w:val="Heading4"/>
        <w:numPr>
          <w:ilvl w:val="0"/>
          <w:numId w:val="20"/>
        </w:numPr>
        <w:spacing w:before="0"/>
        <w:rPr>
          <w:rFonts w:ascii="Times New Roman" w:hAnsi="Times New Roman" w:cs="Times New Roman"/>
          <w:color w:val="auto"/>
          <w:sz w:val="22"/>
          <w:szCs w:val="22"/>
        </w:rPr>
      </w:pPr>
      <w:bookmarkStart w:id="160" w:name="_Toc319417879"/>
      <w:bookmarkStart w:id="161" w:name="_Toc320261121"/>
      <w:bookmarkStart w:id="162" w:name="_Toc322442404"/>
      <w:r w:rsidRPr="00F17F76">
        <w:rPr>
          <w:rFonts w:ascii="Times New Roman" w:hAnsi="Times New Roman" w:cs="Times New Roman"/>
          <w:color w:val="auto"/>
          <w:sz w:val="22"/>
          <w:szCs w:val="22"/>
        </w:rPr>
        <w:t>Funding Secured in 2012</w:t>
      </w:r>
      <w:bookmarkEnd w:id="160"/>
      <w:bookmarkEnd w:id="161"/>
      <w:bookmarkEnd w:id="162"/>
    </w:p>
    <w:p w:rsidR="00105AA3" w:rsidRPr="00F17F76" w:rsidRDefault="00105AA3" w:rsidP="003E6FFC">
      <w:pPr>
        <w:jc w:val="both"/>
        <w:rPr>
          <w:i/>
          <w:sz w:val="22"/>
          <w:szCs w:val="22"/>
        </w:rPr>
      </w:pPr>
      <w:r w:rsidRPr="00F17F76">
        <w:rPr>
          <w:sz w:val="22"/>
          <w:szCs w:val="22"/>
        </w:rPr>
        <w:t>The amount of 30,000 Euros was secured from the Government of Switzerland to support the development of an SSAP for the Grey Crowned-crane.</w:t>
      </w:r>
    </w:p>
    <w:p w:rsidR="00105AA3" w:rsidRPr="00F17F76" w:rsidRDefault="00105AA3" w:rsidP="003E6FFC">
      <w:pPr>
        <w:jc w:val="both"/>
        <w:rPr>
          <w:sz w:val="22"/>
          <w:szCs w:val="22"/>
        </w:rPr>
      </w:pPr>
    </w:p>
    <w:p w:rsidR="00D764D5" w:rsidRPr="00F17F76" w:rsidRDefault="00D764D5" w:rsidP="003E6FFC">
      <w:pPr>
        <w:jc w:val="both"/>
        <w:rPr>
          <w:sz w:val="22"/>
          <w:szCs w:val="22"/>
        </w:rPr>
      </w:pPr>
    </w:p>
    <w:p w:rsidR="00D764D5" w:rsidRPr="00F17F76" w:rsidRDefault="00D764D5" w:rsidP="003E6FFC">
      <w:pPr>
        <w:jc w:val="both"/>
        <w:rPr>
          <w:sz w:val="22"/>
          <w:szCs w:val="22"/>
        </w:rPr>
      </w:pPr>
    </w:p>
    <w:p w:rsidR="00D764D5" w:rsidRPr="00F17F76" w:rsidRDefault="00D764D5" w:rsidP="003E6FFC">
      <w:pPr>
        <w:jc w:val="both"/>
        <w:rPr>
          <w:sz w:val="22"/>
          <w:szCs w:val="22"/>
        </w:rPr>
      </w:pPr>
    </w:p>
    <w:p w:rsidR="00D764D5" w:rsidRPr="00F17F76" w:rsidRDefault="00D764D5" w:rsidP="003E6FFC">
      <w:pPr>
        <w:jc w:val="both"/>
        <w:rPr>
          <w:sz w:val="22"/>
          <w:szCs w:val="22"/>
        </w:rPr>
      </w:pPr>
    </w:p>
    <w:p w:rsidR="00D764D5" w:rsidRPr="00F17F76" w:rsidRDefault="00D764D5" w:rsidP="003E6FFC">
      <w:pPr>
        <w:jc w:val="both"/>
        <w:rPr>
          <w:sz w:val="22"/>
          <w:szCs w:val="22"/>
        </w:rPr>
      </w:pPr>
    </w:p>
    <w:p w:rsidR="00D764D5" w:rsidRPr="00F17F76" w:rsidRDefault="00D764D5" w:rsidP="003E6FFC">
      <w:pPr>
        <w:jc w:val="both"/>
        <w:rPr>
          <w:sz w:val="22"/>
          <w:szCs w:val="22"/>
        </w:rPr>
      </w:pPr>
    </w:p>
    <w:p w:rsidR="00D764D5" w:rsidRPr="00F17F76" w:rsidRDefault="00D764D5" w:rsidP="003E6FFC">
      <w:pPr>
        <w:jc w:val="both"/>
        <w:rPr>
          <w:sz w:val="22"/>
          <w:szCs w:val="22"/>
        </w:rPr>
      </w:pPr>
    </w:p>
    <w:p w:rsidR="00105AA3" w:rsidRPr="00C94B0C" w:rsidRDefault="00105AA3" w:rsidP="005E2E7F">
      <w:pPr>
        <w:pStyle w:val="Heading1"/>
        <w:numPr>
          <w:ilvl w:val="0"/>
          <w:numId w:val="29"/>
        </w:numPr>
        <w:spacing w:before="240"/>
        <w:rPr>
          <w:rFonts w:ascii="Times New Roman" w:hAnsi="Times New Roman" w:cs="Times New Roman"/>
          <w:color w:val="auto"/>
        </w:rPr>
      </w:pPr>
      <w:bookmarkStart w:id="163" w:name="_Toc319417880"/>
      <w:bookmarkStart w:id="164" w:name="_Toc320261122"/>
      <w:bookmarkStart w:id="165" w:name="_Toc322442405"/>
      <w:r w:rsidRPr="00C94B0C">
        <w:rPr>
          <w:rFonts w:ascii="Times New Roman" w:hAnsi="Times New Roman" w:cs="Times New Roman"/>
          <w:color w:val="auto"/>
        </w:rPr>
        <w:lastRenderedPageBreak/>
        <w:t>The Future of the African Initiative</w:t>
      </w:r>
      <w:bookmarkEnd w:id="163"/>
      <w:bookmarkEnd w:id="164"/>
      <w:bookmarkEnd w:id="165"/>
    </w:p>
    <w:p w:rsidR="00105AA3" w:rsidRPr="00F17F76" w:rsidRDefault="00105AA3" w:rsidP="003E6FFC">
      <w:pPr>
        <w:jc w:val="both"/>
        <w:rPr>
          <w:sz w:val="22"/>
          <w:szCs w:val="22"/>
        </w:rPr>
      </w:pPr>
    </w:p>
    <w:p w:rsidR="00105AA3" w:rsidRPr="00F17F76" w:rsidRDefault="00105AA3" w:rsidP="003E6FFC">
      <w:pPr>
        <w:jc w:val="both"/>
        <w:rPr>
          <w:i/>
          <w:sz w:val="22"/>
          <w:szCs w:val="22"/>
        </w:rPr>
      </w:pPr>
      <w:r w:rsidRPr="00F17F76">
        <w:rPr>
          <w:sz w:val="22"/>
          <w:szCs w:val="22"/>
        </w:rPr>
        <w:t xml:space="preserve">Given the significant improvement registered in the implementation </w:t>
      </w:r>
      <w:r w:rsidR="00C94B0C">
        <w:rPr>
          <w:sz w:val="22"/>
          <w:szCs w:val="22"/>
        </w:rPr>
        <w:t xml:space="preserve">of </w:t>
      </w:r>
      <w:r w:rsidRPr="00F17F76">
        <w:rPr>
          <w:sz w:val="22"/>
          <w:szCs w:val="22"/>
        </w:rPr>
        <w:t xml:space="preserve">AEWA in Africa through the African Initiative over the last triennium, there is a clear </w:t>
      </w:r>
      <w:r w:rsidR="00940621" w:rsidRPr="00F17F76">
        <w:rPr>
          <w:sz w:val="22"/>
          <w:szCs w:val="22"/>
        </w:rPr>
        <w:t xml:space="preserve">need </w:t>
      </w:r>
      <w:r w:rsidRPr="00F17F76">
        <w:rPr>
          <w:sz w:val="22"/>
          <w:szCs w:val="22"/>
        </w:rPr>
        <w:t>for the continuation of this initiative. In order to at least maintain the momentum gained</w:t>
      </w:r>
      <w:r w:rsidR="00C23925" w:rsidRPr="00F17F76">
        <w:rPr>
          <w:sz w:val="22"/>
          <w:szCs w:val="22"/>
        </w:rPr>
        <w:t xml:space="preserve"> in the</w:t>
      </w:r>
      <w:r w:rsidRPr="00F17F76">
        <w:rPr>
          <w:sz w:val="22"/>
          <w:szCs w:val="22"/>
        </w:rPr>
        <w:t xml:space="preserve"> region</w:t>
      </w:r>
      <w:r w:rsidR="00C94B0C">
        <w:rPr>
          <w:sz w:val="22"/>
          <w:szCs w:val="22"/>
        </w:rPr>
        <w:t>, but also to develop</w:t>
      </w:r>
      <w:r w:rsidRPr="00F17F76">
        <w:rPr>
          <w:sz w:val="22"/>
          <w:szCs w:val="22"/>
        </w:rPr>
        <w:t xml:space="preserve"> and improve it, there is a crucial need to:</w:t>
      </w:r>
    </w:p>
    <w:p w:rsidR="00105AA3" w:rsidRPr="00F17F76" w:rsidRDefault="00105AA3" w:rsidP="003E6FFC">
      <w:pPr>
        <w:jc w:val="both"/>
        <w:rPr>
          <w:sz w:val="22"/>
          <w:szCs w:val="22"/>
        </w:rPr>
      </w:pPr>
    </w:p>
    <w:p w:rsidR="00105AA3" w:rsidRPr="00F17F76" w:rsidRDefault="00175042" w:rsidP="00AB69B0">
      <w:pPr>
        <w:numPr>
          <w:ilvl w:val="0"/>
          <w:numId w:val="22"/>
        </w:numPr>
        <w:jc w:val="both"/>
        <w:rPr>
          <w:i/>
          <w:sz w:val="22"/>
          <w:szCs w:val="22"/>
        </w:rPr>
      </w:pPr>
      <w:r w:rsidRPr="00F17F76">
        <w:rPr>
          <w:sz w:val="22"/>
          <w:szCs w:val="22"/>
        </w:rPr>
        <w:t xml:space="preserve">Maintain </w:t>
      </w:r>
      <w:r w:rsidR="00105AA3" w:rsidRPr="00F17F76">
        <w:rPr>
          <w:sz w:val="22"/>
          <w:szCs w:val="22"/>
        </w:rPr>
        <w:t>the mechanism of coordination of the African Initiative within the Secretariat; and,</w:t>
      </w:r>
    </w:p>
    <w:p w:rsidR="00105AA3" w:rsidRPr="00F17F76" w:rsidRDefault="00105AA3" w:rsidP="00AB69B0">
      <w:pPr>
        <w:numPr>
          <w:ilvl w:val="0"/>
          <w:numId w:val="22"/>
        </w:numPr>
        <w:jc w:val="both"/>
        <w:rPr>
          <w:i/>
          <w:sz w:val="22"/>
          <w:szCs w:val="22"/>
        </w:rPr>
      </w:pPr>
      <w:r w:rsidRPr="00F17F76">
        <w:rPr>
          <w:sz w:val="22"/>
          <w:szCs w:val="22"/>
        </w:rPr>
        <w:t xml:space="preserve">Continue the implementation of activities </w:t>
      </w:r>
      <w:r w:rsidR="00D764D5" w:rsidRPr="00F17F76">
        <w:rPr>
          <w:sz w:val="22"/>
          <w:szCs w:val="22"/>
        </w:rPr>
        <w:t>commenced</w:t>
      </w:r>
      <w:r w:rsidRPr="00F17F76">
        <w:rPr>
          <w:sz w:val="22"/>
          <w:szCs w:val="22"/>
        </w:rPr>
        <w:t xml:space="preserve"> under the initiative and, as far as possible, implement</w:t>
      </w:r>
      <w:r w:rsidR="00175042" w:rsidRPr="00F17F76">
        <w:rPr>
          <w:sz w:val="22"/>
          <w:szCs w:val="22"/>
        </w:rPr>
        <w:t xml:space="preserve"> activities proposed under the </w:t>
      </w:r>
      <w:r w:rsidRPr="00F17F76">
        <w:rPr>
          <w:sz w:val="22"/>
          <w:szCs w:val="22"/>
        </w:rPr>
        <w:t>Plan of Action for Africa.</w:t>
      </w:r>
    </w:p>
    <w:p w:rsidR="00105AA3" w:rsidRPr="00F17F76" w:rsidRDefault="00105AA3" w:rsidP="003E6FFC">
      <w:pPr>
        <w:jc w:val="both"/>
        <w:rPr>
          <w:sz w:val="22"/>
          <w:szCs w:val="22"/>
        </w:rPr>
      </w:pPr>
    </w:p>
    <w:p w:rsidR="005E2E7F" w:rsidRPr="00C94B0C" w:rsidRDefault="00105AA3" w:rsidP="00EC1708">
      <w:pPr>
        <w:pStyle w:val="Heading2"/>
        <w:numPr>
          <w:ilvl w:val="1"/>
          <w:numId w:val="29"/>
        </w:numPr>
        <w:spacing w:before="60"/>
        <w:rPr>
          <w:rFonts w:ascii="Times New Roman" w:hAnsi="Times New Roman" w:cs="Times New Roman"/>
          <w:color w:val="auto"/>
          <w:sz w:val="24"/>
          <w:szCs w:val="24"/>
        </w:rPr>
      </w:pPr>
      <w:bookmarkStart w:id="166" w:name="_Toc319417881"/>
      <w:bookmarkStart w:id="167" w:name="_Toc320261123"/>
      <w:bookmarkStart w:id="168" w:name="_Toc322442406"/>
      <w:r w:rsidRPr="00C94B0C">
        <w:rPr>
          <w:rFonts w:ascii="Times New Roman" w:hAnsi="Times New Roman" w:cs="Times New Roman"/>
          <w:color w:val="auto"/>
          <w:sz w:val="24"/>
          <w:szCs w:val="24"/>
        </w:rPr>
        <w:t>Maintaining the Coordination of the African Initiative</w:t>
      </w:r>
      <w:bookmarkEnd w:id="166"/>
      <w:bookmarkEnd w:id="167"/>
      <w:bookmarkEnd w:id="168"/>
    </w:p>
    <w:p w:rsidR="00105AA3" w:rsidRPr="00F17F76" w:rsidRDefault="00105AA3" w:rsidP="003E6FFC">
      <w:pPr>
        <w:jc w:val="both"/>
        <w:rPr>
          <w:i/>
          <w:sz w:val="22"/>
          <w:szCs w:val="22"/>
        </w:rPr>
      </w:pPr>
      <w:r w:rsidRPr="00F17F76">
        <w:rPr>
          <w:sz w:val="22"/>
          <w:szCs w:val="22"/>
        </w:rPr>
        <w:t xml:space="preserve">Given the limited capacity within the Secretariat in terms of staff resources, it is essential to maintain the current staff positions which have contributed to the </w:t>
      </w:r>
      <w:r w:rsidR="00C94B0C">
        <w:rPr>
          <w:sz w:val="22"/>
          <w:szCs w:val="22"/>
        </w:rPr>
        <w:t>successful</w:t>
      </w:r>
      <w:r w:rsidRPr="00F17F76">
        <w:rPr>
          <w:sz w:val="22"/>
          <w:szCs w:val="22"/>
        </w:rPr>
        <w:t xml:space="preserve"> output </w:t>
      </w:r>
      <w:r w:rsidR="00C94B0C">
        <w:rPr>
          <w:sz w:val="22"/>
          <w:szCs w:val="22"/>
        </w:rPr>
        <w:t>of</w:t>
      </w:r>
      <w:r w:rsidRPr="00F17F76">
        <w:rPr>
          <w:sz w:val="22"/>
          <w:szCs w:val="22"/>
        </w:rPr>
        <w:t xml:space="preserve"> the Secretariat’s activities in the African region over the last triennium. As such, there is a need to maintain the position of the Coordinator for the African Initiative and the Programme Assistant for the African Initiative</w:t>
      </w:r>
      <w:r w:rsidRPr="00F17F76">
        <w:rPr>
          <w:rStyle w:val="FootnoteReference"/>
          <w:sz w:val="22"/>
          <w:szCs w:val="22"/>
        </w:rPr>
        <w:footnoteReference w:id="48"/>
      </w:r>
      <w:r w:rsidRPr="00F17F76">
        <w:rPr>
          <w:sz w:val="22"/>
          <w:szCs w:val="22"/>
        </w:rPr>
        <w:t>. The Secretariat can only continue with activities under this initiative and invest further efforts towards the implementation of the activities proposed under the Plan of Action for Africa with the support of these staff</w:t>
      </w:r>
      <w:r w:rsidR="00D764D5" w:rsidRPr="00F17F76">
        <w:rPr>
          <w:sz w:val="22"/>
          <w:szCs w:val="22"/>
        </w:rPr>
        <w:t xml:space="preserve"> members</w:t>
      </w:r>
      <w:r w:rsidRPr="00F17F76">
        <w:rPr>
          <w:sz w:val="22"/>
          <w:szCs w:val="22"/>
        </w:rPr>
        <w:t>.</w:t>
      </w:r>
    </w:p>
    <w:p w:rsidR="00105AA3" w:rsidRPr="00F17F76" w:rsidRDefault="00105AA3" w:rsidP="003E6FFC">
      <w:pPr>
        <w:jc w:val="both"/>
        <w:rPr>
          <w:sz w:val="22"/>
          <w:szCs w:val="22"/>
        </w:rPr>
      </w:pPr>
    </w:p>
    <w:p w:rsidR="00105AA3" w:rsidRPr="00F17F76" w:rsidRDefault="00105AA3" w:rsidP="00EC1708">
      <w:pPr>
        <w:pStyle w:val="Heading2"/>
        <w:numPr>
          <w:ilvl w:val="1"/>
          <w:numId w:val="29"/>
        </w:numPr>
        <w:spacing w:before="60"/>
        <w:rPr>
          <w:rFonts w:ascii="Times New Roman" w:hAnsi="Times New Roman" w:cs="Times New Roman"/>
          <w:color w:val="auto"/>
          <w:sz w:val="24"/>
          <w:szCs w:val="24"/>
        </w:rPr>
      </w:pPr>
      <w:bookmarkStart w:id="169" w:name="_Toc319417882"/>
      <w:bookmarkStart w:id="170" w:name="_Toc320261124"/>
      <w:bookmarkStart w:id="171" w:name="_Toc322442407"/>
      <w:r w:rsidRPr="00F17F76">
        <w:rPr>
          <w:rFonts w:ascii="Times New Roman" w:hAnsi="Times New Roman" w:cs="Times New Roman"/>
          <w:color w:val="auto"/>
          <w:sz w:val="24"/>
          <w:szCs w:val="24"/>
        </w:rPr>
        <w:t>Future Implementation of the African Initiative</w:t>
      </w:r>
      <w:bookmarkEnd w:id="169"/>
      <w:bookmarkEnd w:id="170"/>
      <w:bookmarkEnd w:id="171"/>
    </w:p>
    <w:p w:rsidR="008B3ECB" w:rsidRPr="00F17F76" w:rsidRDefault="00105AA3" w:rsidP="003E6FFC">
      <w:pPr>
        <w:jc w:val="both"/>
        <w:rPr>
          <w:sz w:val="22"/>
          <w:szCs w:val="22"/>
        </w:rPr>
      </w:pPr>
      <w:r w:rsidRPr="00F17F76">
        <w:rPr>
          <w:sz w:val="22"/>
          <w:szCs w:val="22"/>
        </w:rPr>
        <w:t xml:space="preserve">In addition to </w:t>
      </w:r>
      <w:r w:rsidR="00C94B0C">
        <w:rPr>
          <w:sz w:val="22"/>
          <w:szCs w:val="22"/>
        </w:rPr>
        <w:t xml:space="preserve">African initiative </w:t>
      </w:r>
      <w:r w:rsidRPr="00F17F76">
        <w:rPr>
          <w:sz w:val="22"/>
          <w:szCs w:val="22"/>
        </w:rPr>
        <w:t>activities currently under implementation, priority activities to be conducted in the African region over the period of 2013-2017 have been outlined in the draft Plan of Action for Africa, which will be presented to the 5</w:t>
      </w:r>
      <w:r w:rsidRPr="00F17F76">
        <w:rPr>
          <w:sz w:val="22"/>
          <w:szCs w:val="22"/>
          <w:vertAlign w:val="superscript"/>
        </w:rPr>
        <w:t>th</w:t>
      </w:r>
      <w:r w:rsidRPr="00F17F76">
        <w:rPr>
          <w:sz w:val="22"/>
          <w:szCs w:val="22"/>
        </w:rPr>
        <w:t xml:space="preserve"> Session of </w:t>
      </w:r>
      <w:r w:rsidR="007A41D4" w:rsidRPr="00F17F76">
        <w:rPr>
          <w:sz w:val="22"/>
          <w:szCs w:val="22"/>
        </w:rPr>
        <w:t xml:space="preserve">the </w:t>
      </w:r>
      <w:r w:rsidR="00D764D5" w:rsidRPr="00F17F76">
        <w:rPr>
          <w:sz w:val="22"/>
          <w:szCs w:val="22"/>
        </w:rPr>
        <w:t>Meeting of the Parties to AEWA</w:t>
      </w:r>
      <w:r w:rsidRPr="00F17F76">
        <w:rPr>
          <w:sz w:val="22"/>
          <w:szCs w:val="22"/>
        </w:rPr>
        <w:t>. These activities are further prioritized into highest, high and medium priority activities, depending on the urgency and importance of implementation</w:t>
      </w:r>
      <w:r w:rsidR="007A41D4" w:rsidRPr="00F17F76">
        <w:rPr>
          <w:sz w:val="22"/>
          <w:szCs w:val="22"/>
        </w:rPr>
        <w:t xml:space="preserve"> and funding</w:t>
      </w:r>
      <w:r w:rsidRPr="00F17F76">
        <w:rPr>
          <w:sz w:val="22"/>
          <w:szCs w:val="22"/>
        </w:rPr>
        <w:t>. Any efforts towards the implementation of AEWA in Africa over the period of 2013-2017 should be guided by the Plan of Action for Africa, to be adopted by MOP5.</w:t>
      </w:r>
      <w:r w:rsidR="007A41D4" w:rsidRPr="00F17F76">
        <w:rPr>
          <w:sz w:val="22"/>
          <w:szCs w:val="22"/>
        </w:rPr>
        <w:t xml:space="preserve"> </w:t>
      </w:r>
    </w:p>
    <w:p w:rsidR="008B3ECB" w:rsidRPr="00F17F76" w:rsidRDefault="008B3ECB" w:rsidP="003E6FFC">
      <w:pPr>
        <w:jc w:val="both"/>
        <w:rPr>
          <w:sz w:val="22"/>
          <w:szCs w:val="22"/>
        </w:rPr>
      </w:pPr>
    </w:p>
    <w:p w:rsidR="00105AA3" w:rsidRPr="00F17F76" w:rsidRDefault="00105AA3" w:rsidP="003E6FFC">
      <w:pPr>
        <w:jc w:val="both"/>
        <w:rPr>
          <w:i/>
          <w:sz w:val="22"/>
          <w:szCs w:val="22"/>
        </w:rPr>
      </w:pPr>
      <w:r w:rsidRPr="00F17F76">
        <w:rPr>
          <w:sz w:val="22"/>
          <w:szCs w:val="22"/>
        </w:rPr>
        <w:t xml:space="preserve">All AEWA Parties and Partners are strongly encouraged to contribute towards the implementation of the African Initiative, particularly the AEWA PoA for Africa, expected to result from the AEWA MOP5. </w:t>
      </w:r>
    </w:p>
    <w:sectPr w:rsidR="00105AA3" w:rsidRPr="00F17F76" w:rsidSect="00D764D5">
      <w:headerReference w:type="default" r:id="rId20"/>
      <w:footerReference w:type="default" r:id="rId21"/>
      <w:headerReference w:type="first" r:id="rId22"/>
      <w:footerReference w:type="first" r:id="rId23"/>
      <w:pgSz w:w="11906" w:h="16838" w:code="9"/>
      <w:pgMar w:top="1021" w:right="1134" w:bottom="851" w:left="1134" w:header="709" w:footer="709"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B0C" w:rsidRDefault="00C94B0C" w:rsidP="004F5621">
      <w:r>
        <w:separator/>
      </w:r>
    </w:p>
  </w:endnote>
  <w:endnote w:type="continuationSeparator" w:id="0">
    <w:p w:rsidR="00C94B0C" w:rsidRDefault="00C94B0C" w:rsidP="004F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0C" w:rsidRPr="006965B7" w:rsidRDefault="00C94B0C" w:rsidP="008C709E">
    <w:pPr>
      <w:pStyle w:val="Footer"/>
      <w:tabs>
        <w:tab w:val="left" w:pos="420"/>
        <w:tab w:val="right" w:pos="9890"/>
      </w:tabs>
      <w:rPr>
        <w:i w:val="0"/>
      </w:rPr>
    </w:pPr>
    <w:r w:rsidRPr="006965B7">
      <w:rPr>
        <w:i w:val="0"/>
      </w:rPr>
      <w:t>UNEP/AEWA Secretariat, March 2012</w:t>
    </w:r>
    <w:r w:rsidRPr="006965B7">
      <w:rPr>
        <w:i w:val="0"/>
      </w:rPr>
      <w:tab/>
    </w:r>
    <w:r w:rsidRPr="006965B7">
      <w:rPr>
        <w:i w:val="0"/>
      </w:rPr>
      <w:tab/>
    </w:r>
    <w:r w:rsidRPr="006965B7">
      <w:rPr>
        <w:i w:val="0"/>
      </w:rPr>
      <w:tab/>
    </w:r>
    <w:r w:rsidRPr="006965B7">
      <w:rPr>
        <w:i w:val="0"/>
      </w:rPr>
      <w:tab/>
    </w:r>
    <w:r w:rsidRPr="006965B7">
      <w:rPr>
        <w:i w:val="0"/>
      </w:rPr>
      <w:fldChar w:fldCharType="begin"/>
    </w:r>
    <w:r w:rsidRPr="006965B7">
      <w:rPr>
        <w:i w:val="0"/>
      </w:rPr>
      <w:instrText xml:space="preserve"> PAGE   \* MERGEFORMAT </w:instrText>
    </w:r>
    <w:r w:rsidRPr="006965B7">
      <w:rPr>
        <w:i w:val="0"/>
      </w:rPr>
      <w:fldChar w:fldCharType="separate"/>
    </w:r>
    <w:r>
      <w:rPr>
        <w:i w:val="0"/>
        <w:noProof/>
      </w:rPr>
      <w:t>2</w:t>
    </w:r>
    <w:r w:rsidRPr="006965B7">
      <w:rPr>
        <w:i w:val="0"/>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0C" w:rsidRPr="00BF0A2D" w:rsidRDefault="00C94B0C" w:rsidP="00BF0A2D">
    <w:pPr>
      <w:tabs>
        <w:tab w:val="left" w:pos="3360"/>
      </w:tabs>
      <w:rPr>
        <w:sz w:val="18"/>
        <w:szCs w:val="18"/>
      </w:rPr>
    </w:pPr>
    <w:r w:rsidRPr="00BF0A2D">
      <w:rPr>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29499"/>
      <w:docPartObj>
        <w:docPartGallery w:val="Page Numbers (Bottom of Page)"/>
        <w:docPartUnique/>
      </w:docPartObj>
    </w:sdtPr>
    <w:sdtEndPr>
      <w:rPr>
        <w:rFonts w:ascii="Times New Roman" w:hAnsi="Times New Roman"/>
        <w:i w:val="0"/>
        <w:noProof/>
      </w:rPr>
    </w:sdtEndPr>
    <w:sdtContent>
      <w:p w:rsidR="00C94B0C" w:rsidRPr="009D016C" w:rsidRDefault="00C94B0C">
        <w:pPr>
          <w:pStyle w:val="Footer"/>
          <w:jc w:val="center"/>
          <w:rPr>
            <w:rFonts w:ascii="Times New Roman" w:hAnsi="Times New Roman"/>
            <w:i w:val="0"/>
          </w:rPr>
        </w:pPr>
        <w:r w:rsidRPr="009D016C">
          <w:rPr>
            <w:rFonts w:ascii="Times New Roman" w:hAnsi="Times New Roman"/>
            <w:i w:val="0"/>
          </w:rPr>
          <w:fldChar w:fldCharType="begin"/>
        </w:r>
        <w:r w:rsidRPr="009D016C">
          <w:rPr>
            <w:rFonts w:ascii="Times New Roman" w:hAnsi="Times New Roman"/>
            <w:i w:val="0"/>
          </w:rPr>
          <w:instrText xml:space="preserve"> PAGE   \* MERGEFORMAT </w:instrText>
        </w:r>
        <w:r w:rsidRPr="009D016C">
          <w:rPr>
            <w:rFonts w:ascii="Times New Roman" w:hAnsi="Times New Roman"/>
            <w:i w:val="0"/>
          </w:rPr>
          <w:fldChar w:fldCharType="separate"/>
        </w:r>
        <w:r w:rsidR="00322C8B">
          <w:rPr>
            <w:rFonts w:ascii="Times New Roman" w:hAnsi="Times New Roman"/>
            <w:i w:val="0"/>
            <w:noProof/>
          </w:rPr>
          <w:t>2</w:t>
        </w:r>
        <w:r w:rsidRPr="009D016C">
          <w:rPr>
            <w:rFonts w:ascii="Times New Roman" w:hAnsi="Times New Roman"/>
            <w:i w:val="0"/>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073145"/>
      <w:docPartObj>
        <w:docPartGallery w:val="Page Numbers (Bottom of Page)"/>
        <w:docPartUnique/>
      </w:docPartObj>
    </w:sdtPr>
    <w:sdtEndPr>
      <w:rPr>
        <w:rFonts w:ascii="Times New Roman" w:hAnsi="Times New Roman"/>
        <w:i w:val="0"/>
        <w:noProof/>
      </w:rPr>
    </w:sdtEndPr>
    <w:sdtContent>
      <w:p w:rsidR="00C94B0C" w:rsidRPr="009D016C" w:rsidRDefault="00C94B0C">
        <w:pPr>
          <w:pStyle w:val="Footer"/>
          <w:jc w:val="center"/>
          <w:rPr>
            <w:rFonts w:ascii="Times New Roman" w:hAnsi="Times New Roman"/>
            <w:i w:val="0"/>
          </w:rPr>
        </w:pPr>
        <w:r w:rsidRPr="009D016C">
          <w:rPr>
            <w:rFonts w:ascii="Times New Roman" w:hAnsi="Times New Roman"/>
            <w:i w:val="0"/>
          </w:rPr>
          <w:fldChar w:fldCharType="begin"/>
        </w:r>
        <w:r w:rsidRPr="009D016C">
          <w:rPr>
            <w:rFonts w:ascii="Times New Roman" w:hAnsi="Times New Roman"/>
            <w:i w:val="0"/>
          </w:rPr>
          <w:instrText xml:space="preserve"> PAGE   \* MERGEFORMAT </w:instrText>
        </w:r>
        <w:r w:rsidRPr="009D016C">
          <w:rPr>
            <w:rFonts w:ascii="Times New Roman" w:hAnsi="Times New Roman"/>
            <w:i w:val="0"/>
          </w:rPr>
          <w:fldChar w:fldCharType="separate"/>
        </w:r>
        <w:r w:rsidR="00322C8B">
          <w:rPr>
            <w:rFonts w:ascii="Times New Roman" w:hAnsi="Times New Roman"/>
            <w:i w:val="0"/>
            <w:noProof/>
          </w:rPr>
          <w:t>1</w:t>
        </w:r>
        <w:r w:rsidRPr="009D016C">
          <w:rPr>
            <w:rFonts w:ascii="Times New Roman" w:hAnsi="Times New Roman"/>
            <w:i w:val="0"/>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322078"/>
      <w:docPartObj>
        <w:docPartGallery w:val="Page Numbers (Bottom of Page)"/>
        <w:docPartUnique/>
      </w:docPartObj>
    </w:sdtPr>
    <w:sdtEndPr>
      <w:rPr>
        <w:rFonts w:ascii="Times New Roman" w:hAnsi="Times New Roman"/>
        <w:i w:val="0"/>
        <w:noProof/>
      </w:rPr>
    </w:sdtEndPr>
    <w:sdtContent>
      <w:p w:rsidR="00C94B0C" w:rsidRPr="009D016C" w:rsidRDefault="00C94B0C">
        <w:pPr>
          <w:pStyle w:val="Footer"/>
          <w:jc w:val="center"/>
          <w:rPr>
            <w:rFonts w:ascii="Times New Roman" w:hAnsi="Times New Roman"/>
            <w:i w:val="0"/>
          </w:rPr>
        </w:pPr>
        <w:r w:rsidRPr="009D016C">
          <w:rPr>
            <w:rFonts w:ascii="Times New Roman" w:hAnsi="Times New Roman"/>
            <w:i w:val="0"/>
          </w:rPr>
          <w:fldChar w:fldCharType="begin"/>
        </w:r>
        <w:r w:rsidRPr="009D016C">
          <w:rPr>
            <w:rFonts w:ascii="Times New Roman" w:hAnsi="Times New Roman"/>
            <w:i w:val="0"/>
          </w:rPr>
          <w:instrText xml:space="preserve"> PAGE   \* MERGEFORMAT </w:instrText>
        </w:r>
        <w:r w:rsidRPr="009D016C">
          <w:rPr>
            <w:rFonts w:ascii="Times New Roman" w:hAnsi="Times New Roman"/>
            <w:i w:val="0"/>
          </w:rPr>
          <w:fldChar w:fldCharType="separate"/>
        </w:r>
        <w:r w:rsidR="00322C8B">
          <w:rPr>
            <w:rFonts w:ascii="Times New Roman" w:hAnsi="Times New Roman"/>
            <w:i w:val="0"/>
            <w:noProof/>
          </w:rPr>
          <w:t>4</w:t>
        </w:r>
        <w:r w:rsidRPr="009D016C">
          <w:rPr>
            <w:rFonts w:ascii="Times New Roman" w:hAnsi="Times New Roman"/>
            <w:i w:val="0"/>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54242"/>
      <w:docPartObj>
        <w:docPartGallery w:val="Page Numbers (Bottom of Page)"/>
        <w:docPartUnique/>
      </w:docPartObj>
    </w:sdtPr>
    <w:sdtEndPr>
      <w:rPr>
        <w:rFonts w:ascii="Times New Roman" w:hAnsi="Times New Roman"/>
        <w:i w:val="0"/>
        <w:noProof/>
      </w:rPr>
    </w:sdtEndPr>
    <w:sdtContent>
      <w:p w:rsidR="00C94B0C" w:rsidRPr="009D016C" w:rsidRDefault="00C94B0C">
        <w:pPr>
          <w:pStyle w:val="Footer"/>
          <w:jc w:val="center"/>
          <w:rPr>
            <w:rFonts w:ascii="Times New Roman" w:hAnsi="Times New Roman"/>
            <w:i w:val="0"/>
          </w:rPr>
        </w:pPr>
        <w:r w:rsidRPr="009D016C">
          <w:rPr>
            <w:rFonts w:ascii="Times New Roman" w:hAnsi="Times New Roman"/>
            <w:i w:val="0"/>
          </w:rPr>
          <w:fldChar w:fldCharType="begin"/>
        </w:r>
        <w:r w:rsidRPr="009D016C">
          <w:rPr>
            <w:rFonts w:ascii="Times New Roman" w:hAnsi="Times New Roman"/>
            <w:i w:val="0"/>
          </w:rPr>
          <w:instrText xml:space="preserve"> PAGE   \* MERGEFORMAT </w:instrText>
        </w:r>
        <w:r w:rsidRPr="009D016C">
          <w:rPr>
            <w:rFonts w:ascii="Times New Roman" w:hAnsi="Times New Roman"/>
            <w:i w:val="0"/>
          </w:rPr>
          <w:fldChar w:fldCharType="separate"/>
        </w:r>
        <w:r w:rsidR="00322C8B">
          <w:rPr>
            <w:rFonts w:ascii="Times New Roman" w:hAnsi="Times New Roman"/>
            <w:i w:val="0"/>
            <w:noProof/>
          </w:rPr>
          <w:t>3</w:t>
        </w:r>
        <w:r w:rsidRPr="009D016C">
          <w:rPr>
            <w:rFonts w:ascii="Times New Roman" w:hAnsi="Times New Roman"/>
            <w:i w:val="0"/>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900676"/>
      <w:docPartObj>
        <w:docPartGallery w:val="Page Numbers (Bottom of Page)"/>
        <w:docPartUnique/>
      </w:docPartObj>
    </w:sdtPr>
    <w:sdtEndPr>
      <w:rPr>
        <w:noProof/>
      </w:rPr>
    </w:sdtEndPr>
    <w:sdtContent>
      <w:p w:rsidR="00C94B0C" w:rsidRDefault="00C94B0C">
        <w:pPr>
          <w:pStyle w:val="Footer"/>
          <w:jc w:val="center"/>
        </w:pPr>
        <w:r>
          <w:fldChar w:fldCharType="begin"/>
        </w:r>
        <w:r>
          <w:instrText xml:space="preserve"> PAGE   \* MERGEFORMAT </w:instrText>
        </w:r>
        <w:r>
          <w:fldChar w:fldCharType="separate"/>
        </w:r>
        <w:r w:rsidR="00322C8B" w:rsidRPr="00322C8B">
          <w:rPr>
            <w:rFonts w:ascii="Times New Roman" w:hAnsi="Times New Roman"/>
            <w:i w:val="0"/>
            <w:noProof/>
          </w:rPr>
          <w:t>18</w:t>
        </w:r>
        <w:r>
          <w:rPr>
            <w:noProof/>
          </w:rPr>
          <w:fldChar w:fldCharType="end"/>
        </w:r>
      </w:p>
    </w:sdtContent>
  </w:sdt>
  <w:p w:rsidR="00C94B0C" w:rsidRPr="007137AE" w:rsidRDefault="00C94B0C" w:rsidP="0045549E">
    <w:pPr>
      <w:pStyle w:val="Footer"/>
      <w:tabs>
        <w:tab w:val="clear" w:pos="9026"/>
        <w:tab w:val="left" w:pos="420"/>
        <w:tab w:val="right" w:pos="9810"/>
        <w:tab w:val="right" w:pos="14310"/>
        <w:tab w:val="left" w:pos="14400"/>
      </w:tabs>
      <w:rPr>
        <w:rFonts w:ascii="Times New Roman" w:hAnsi="Times New Roman"/>
        <w:i w:val="0"/>
        <w:sz w:val="22"/>
        <w:szCs w:val="2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901361"/>
      <w:docPartObj>
        <w:docPartGallery w:val="Page Numbers (Bottom of Page)"/>
        <w:docPartUnique/>
      </w:docPartObj>
    </w:sdtPr>
    <w:sdtEndPr>
      <w:rPr>
        <w:noProof/>
      </w:rPr>
    </w:sdtEndPr>
    <w:sdtContent>
      <w:p w:rsidR="00C94B0C" w:rsidRDefault="00C94B0C">
        <w:pPr>
          <w:pStyle w:val="Footer"/>
          <w:jc w:val="center"/>
        </w:pPr>
        <w:r>
          <w:fldChar w:fldCharType="begin"/>
        </w:r>
        <w:r>
          <w:instrText xml:space="preserve"> PAGE   \* MERGEFORMAT </w:instrText>
        </w:r>
        <w:r>
          <w:fldChar w:fldCharType="separate"/>
        </w:r>
        <w:r w:rsidR="00322C8B">
          <w:rPr>
            <w:noProof/>
          </w:rPr>
          <w:t>5</w:t>
        </w:r>
        <w:r>
          <w:rPr>
            <w:noProof/>
          </w:rPr>
          <w:fldChar w:fldCharType="end"/>
        </w:r>
      </w:p>
    </w:sdtContent>
  </w:sdt>
  <w:p w:rsidR="00C94B0C" w:rsidRPr="007137AE" w:rsidRDefault="00C94B0C" w:rsidP="00863C6B">
    <w:pPr>
      <w:pStyle w:val="Footer"/>
      <w:tabs>
        <w:tab w:val="clear" w:pos="9026"/>
        <w:tab w:val="left" w:pos="420"/>
        <w:tab w:val="right" w:pos="9810"/>
        <w:tab w:val="right" w:pos="14310"/>
        <w:tab w:val="left" w:pos="14400"/>
      </w:tabs>
      <w:rPr>
        <w:rFonts w:ascii="Times New Roman" w:hAnsi="Times New Roman"/>
        <w:i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B0C" w:rsidRDefault="00C94B0C" w:rsidP="004F5621">
      <w:r>
        <w:separator/>
      </w:r>
    </w:p>
  </w:footnote>
  <w:footnote w:type="continuationSeparator" w:id="0">
    <w:p w:rsidR="00C94B0C" w:rsidRDefault="00C94B0C" w:rsidP="004F5621">
      <w:r>
        <w:continuationSeparator/>
      </w:r>
    </w:p>
  </w:footnote>
  <w:footnote w:id="1">
    <w:p w:rsidR="00C94B0C" w:rsidRPr="00A12D61" w:rsidRDefault="00C94B0C" w:rsidP="00963037">
      <w:pPr>
        <w:pStyle w:val="FootnoteText"/>
        <w:rPr>
          <w:sz w:val="18"/>
          <w:szCs w:val="18"/>
        </w:rPr>
      </w:pPr>
      <w:r w:rsidRPr="00A12D61">
        <w:rPr>
          <w:rStyle w:val="FootnoteReference"/>
          <w:sz w:val="18"/>
          <w:szCs w:val="18"/>
        </w:rPr>
        <w:footnoteRef/>
      </w:r>
      <w:r w:rsidRPr="00A12D61">
        <w:rPr>
          <w:sz w:val="18"/>
          <w:szCs w:val="18"/>
        </w:rPr>
        <w:t xml:space="preserve"> Resolution 4.9: </w:t>
      </w:r>
      <w:hyperlink r:id="rId1" w:history="1">
        <w:r w:rsidRPr="00A12D61">
          <w:rPr>
            <w:rStyle w:val="Hyperlink"/>
            <w:sz w:val="18"/>
            <w:szCs w:val="18"/>
          </w:rPr>
          <w:t>http://www.unep-aewa.org/meetings/en/mop/mop4_docs/final_res_pdf/res4_9_conservation_in_africa_final.pdf</w:t>
        </w:r>
      </w:hyperlink>
    </w:p>
  </w:footnote>
  <w:footnote w:id="2">
    <w:p w:rsidR="00C94B0C" w:rsidRPr="00122012" w:rsidRDefault="00C94B0C">
      <w:pPr>
        <w:pStyle w:val="FootnoteText"/>
      </w:pPr>
      <w:r>
        <w:rPr>
          <w:rStyle w:val="FootnoteReference"/>
        </w:rPr>
        <w:footnoteRef/>
      </w:r>
      <w:r>
        <w:t xml:space="preserve"> Ramsar pre-COP11 African meeting: </w:t>
      </w:r>
      <w:hyperlink r:id="rId2" w:history="1">
        <w:r w:rsidRPr="00F61317">
          <w:rPr>
            <w:rStyle w:val="Hyperlink"/>
          </w:rPr>
          <w:t>http://www.unep-aewa.org/news/news_elements/2011/ramsar_africa_regional_meeting.htm</w:t>
        </w:r>
      </w:hyperlink>
      <w:r>
        <w:t xml:space="preserve"> </w:t>
      </w:r>
    </w:p>
  </w:footnote>
  <w:footnote w:id="3">
    <w:p w:rsidR="00C94B0C" w:rsidRPr="00A12D61" w:rsidRDefault="00C94B0C">
      <w:pPr>
        <w:pStyle w:val="FootnoteText"/>
        <w:rPr>
          <w:sz w:val="18"/>
          <w:szCs w:val="18"/>
        </w:rPr>
      </w:pPr>
      <w:r w:rsidRPr="00A12D61">
        <w:rPr>
          <w:rStyle w:val="FootnoteReference"/>
          <w:sz w:val="18"/>
          <w:szCs w:val="18"/>
        </w:rPr>
        <w:footnoteRef/>
      </w:r>
      <w:r w:rsidRPr="00A12D61">
        <w:rPr>
          <w:sz w:val="18"/>
          <w:szCs w:val="18"/>
        </w:rPr>
        <w:t xml:space="preserve">ENRTP: Thematic Programme for Environment and Sustainable Management of Natural Resources including Energy: </w:t>
      </w:r>
      <w:hyperlink r:id="rId3" w:history="1">
        <w:r w:rsidRPr="00A12D61">
          <w:rPr>
            <w:rStyle w:val="Hyperlink"/>
            <w:sz w:val="18"/>
            <w:szCs w:val="18"/>
          </w:rPr>
          <w:t>http://ec.europa.eu/europeaid/how/finance/dci/environment_en.htm</w:t>
        </w:r>
      </w:hyperlink>
    </w:p>
  </w:footnote>
  <w:footnote w:id="4">
    <w:p w:rsidR="00C94B0C" w:rsidRPr="00A12D61" w:rsidRDefault="00C94B0C" w:rsidP="00963037">
      <w:pPr>
        <w:pStyle w:val="FootnoteText"/>
        <w:rPr>
          <w:sz w:val="18"/>
          <w:szCs w:val="18"/>
        </w:rPr>
      </w:pPr>
      <w:r w:rsidRPr="00A12D61">
        <w:rPr>
          <w:rStyle w:val="FootnoteReference"/>
          <w:sz w:val="18"/>
          <w:szCs w:val="18"/>
        </w:rPr>
        <w:footnoteRef/>
      </w:r>
      <w:r w:rsidRPr="00A12D61">
        <w:rPr>
          <w:sz w:val="18"/>
          <w:szCs w:val="18"/>
        </w:rPr>
        <w:t xml:space="preserve"> Resolution 1.7-AEWA SGF: </w:t>
      </w:r>
      <w:hyperlink r:id="rId4" w:history="1">
        <w:r w:rsidRPr="00A12D61">
          <w:rPr>
            <w:rStyle w:val="Hyperlink"/>
            <w:sz w:val="18"/>
            <w:szCs w:val="18"/>
          </w:rPr>
          <w:t>http://www.unep-aewa.org/meetings/en/mop/mop1_docs/pdf/r7.pdf</w:t>
        </w:r>
      </w:hyperlink>
    </w:p>
  </w:footnote>
  <w:footnote w:id="5">
    <w:p w:rsidR="00C94B0C" w:rsidRPr="00A12D61" w:rsidRDefault="00C94B0C" w:rsidP="00963037">
      <w:pPr>
        <w:pStyle w:val="FootnoteText"/>
        <w:rPr>
          <w:sz w:val="18"/>
          <w:szCs w:val="18"/>
        </w:rPr>
      </w:pPr>
      <w:r w:rsidRPr="00A12D61">
        <w:rPr>
          <w:rStyle w:val="FootnoteReference"/>
          <w:sz w:val="18"/>
          <w:szCs w:val="18"/>
        </w:rPr>
        <w:footnoteRef/>
      </w:r>
      <w:r>
        <w:rPr>
          <w:sz w:val="18"/>
          <w:szCs w:val="18"/>
        </w:rPr>
        <w:t xml:space="preserve"> </w:t>
      </w:r>
      <w:r w:rsidRPr="00A12D61">
        <w:rPr>
          <w:sz w:val="18"/>
          <w:szCs w:val="18"/>
        </w:rPr>
        <w:t xml:space="preserve">ONCFS website: </w:t>
      </w:r>
      <w:hyperlink r:id="rId5" w:history="1">
        <w:r w:rsidRPr="00A12D61">
          <w:rPr>
            <w:rStyle w:val="Hyperlink"/>
            <w:sz w:val="18"/>
            <w:szCs w:val="18"/>
          </w:rPr>
          <w:t>http://www.oncfs.gouv.fr/</w:t>
        </w:r>
      </w:hyperlink>
    </w:p>
  </w:footnote>
  <w:footnote w:id="6">
    <w:p w:rsidR="00C94B0C" w:rsidRPr="00E10C20" w:rsidRDefault="00C94B0C" w:rsidP="00963037">
      <w:pPr>
        <w:pStyle w:val="FootnoteText"/>
        <w:rPr>
          <w:sz w:val="18"/>
          <w:szCs w:val="18"/>
          <w:lang w:val="fr-FR"/>
        </w:rPr>
      </w:pPr>
      <w:r w:rsidRPr="00A12D61">
        <w:rPr>
          <w:rStyle w:val="FootnoteReference"/>
          <w:sz w:val="18"/>
          <w:szCs w:val="18"/>
        </w:rPr>
        <w:footnoteRef/>
      </w:r>
      <w:r w:rsidRPr="00E10C20">
        <w:rPr>
          <w:sz w:val="18"/>
          <w:szCs w:val="18"/>
          <w:lang w:val="fr-FR"/>
        </w:rPr>
        <w:t xml:space="preserve"> Tour du Valat</w:t>
      </w:r>
      <w:r w:rsidRPr="009D016C">
        <w:rPr>
          <w:sz w:val="18"/>
          <w:szCs w:val="18"/>
          <w:lang w:val="fr-FR"/>
        </w:rPr>
        <w:t xml:space="preserve"> website</w:t>
      </w:r>
      <w:r w:rsidRPr="00E10C20">
        <w:rPr>
          <w:sz w:val="18"/>
          <w:szCs w:val="18"/>
          <w:lang w:val="fr-FR"/>
        </w:rPr>
        <w:t xml:space="preserve">: </w:t>
      </w:r>
      <w:hyperlink r:id="rId6" w:history="1">
        <w:r w:rsidRPr="00E10C20">
          <w:rPr>
            <w:rStyle w:val="Hyperlink"/>
            <w:sz w:val="18"/>
            <w:szCs w:val="18"/>
            <w:lang w:val="fr-FR"/>
          </w:rPr>
          <w:t>http://en.tourduvalat.org/</w:t>
        </w:r>
      </w:hyperlink>
    </w:p>
  </w:footnote>
  <w:footnote w:id="7">
    <w:p w:rsidR="00C94B0C" w:rsidRPr="00A12D61" w:rsidRDefault="00C94B0C" w:rsidP="00963037">
      <w:pPr>
        <w:autoSpaceDE w:val="0"/>
        <w:autoSpaceDN w:val="0"/>
        <w:adjustRightInd w:val="0"/>
        <w:rPr>
          <w:i/>
          <w:color w:val="0000FF"/>
          <w:sz w:val="18"/>
          <w:szCs w:val="18"/>
        </w:rPr>
      </w:pPr>
      <w:r w:rsidRPr="00A12D61">
        <w:rPr>
          <w:rStyle w:val="FootnoteReference"/>
          <w:sz w:val="18"/>
          <w:szCs w:val="18"/>
        </w:rPr>
        <w:footnoteRef/>
      </w:r>
      <w:r>
        <w:rPr>
          <w:sz w:val="18"/>
          <w:szCs w:val="18"/>
        </w:rPr>
        <w:t xml:space="preserve"> </w:t>
      </w:r>
      <w:r w:rsidRPr="00A12D61">
        <w:rPr>
          <w:sz w:val="18"/>
          <w:szCs w:val="18"/>
        </w:rPr>
        <w:t xml:space="preserve">WOW ToT Course, Limbe: </w:t>
      </w:r>
      <w:r w:rsidRPr="00A12D61">
        <w:rPr>
          <w:color w:val="0000FF"/>
          <w:sz w:val="18"/>
          <w:szCs w:val="18"/>
        </w:rPr>
        <w:t>http://www.unepaewa.</w:t>
      </w:r>
    </w:p>
    <w:p w:rsidR="00C94B0C" w:rsidRPr="00A12D61" w:rsidRDefault="00C94B0C" w:rsidP="00963037">
      <w:pPr>
        <w:pStyle w:val="FootnoteText"/>
        <w:rPr>
          <w:sz w:val="18"/>
          <w:szCs w:val="18"/>
        </w:rPr>
      </w:pPr>
      <w:r w:rsidRPr="00A12D61">
        <w:rPr>
          <w:color w:val="0000FF"/>
          <w:sz w:val="18"/>
          <w:szCs w:val="18"/>
        </w:rPr>
        <w:t xml:space="preserve">org/news/news_elements/2009/wow_cameroon_tot_workshop_nov2009.htm </w:t>
      </w:r>
    </w:p>
  </w:footnote>
  <w:footnote w:id="8">
    <w:p w:rsidR="00C94B0C" w:rsidRPr="00A12D61" w:rsidRDefault="00C94B0C" w:rsidP="00963037">
      <w:pPr>
        <w:autoSpaceDE w:val="0"/>
        <w:autoSpaceDN w:val="0"/>
        <w:adjustRightInd w:val="0"/>
        <w:rPr>
          <w:i/>
          <w:color w:val="0000FF"/>
          <w:sz w:val="18"/>
          <w:szCs w:val="18"/>
        </w:rPr>
      </w:pPr>
      <w:r w:rsidRPr="00A12D61">
        <w:rPr>
          <w:rStyle w:val="FootnoteReference"/>
          <w:sz w:val="18"/>
          <w:szCs w:val="18"/>
        </w:rPr>
        <w:footnoteRef/>
      </w:r>
      <w:r w:rsidRPr="00A12D61">
        <w:rPr>
          <w:sz w:val="18"/>
          <w:szCs w:val="18"/>
        </w:rPr>
        <w:t xml:space="preserve"> CMB Project development: </w:t>
      </w:r>
      <w:r w:rsidRPr="00A12D61">
        <w:rPr>
          <w:color w:val="0000FF"/>
          <w:sz w:val="18"/>
          <w:szCs w:val="18"/>
        </w:rPr>
        <w:t>http://www.unepaewa.</w:t>
      </w:r>
    </w:p>
    <w:p w:rsidR="00C94B0C" w:rsidRPr="00A12D61" w:rsidRDefault="00C94B0C" w:rsidP="00963037">
      <w:pPr>
        <w:pStyle w:val="FootnoteText"/>
        <w:rPr>
          <w:sz w:val="18"/>
          <w:szCs w:val="18"/>
        </w:rPr>
      </w:pPr>
      <w:r w:rsidRPr="00A12D61">
        <w:rPr>
          <w:color w:val="0000FF"/>
          <w:sz w:val="18"/>
          <w:szCs w:val="18"/>
        </w:rPr>
        <w:t xml:space="preserve">org/news/news_elements/2009/mava_senegal_workshop_2009.htm </w:t>
      </w:r>
    </w:p>
  </w:footnote>
  <w:footnote w:id="9">
    <w:p w:rsidR="00C94B0C" w:rsidRPr="00A12D61" w:rsidRDefault="00C94B0C" w:rsidP="00963037">
      <w:pPr>
        <w:pStyle w:val="FootnoteText"/>
        <w:rPr>
          <w:sz w:val="18"/>
          <w:szCs w:val="18"/>
        </w:rPr>
      </w:pPr>
      <w:r w:rsidRPr="00A12D61">
        <w:rPr>
          <w:rStyle w:val="FootnoteReference"/>
          <w:sz w:val="18"/>
          <w:szCs w:val="18"/>
        </w:rPr>
        <w:footnoteRef/>
      </w:r>
      <w:r>
        <w:rPr>
          <w:sz w:val="18"/>
          <w:szCs w:val="18"/>
        </w:rPr>
        <w:t xml:space="preserve"> </w:t>
      </w:r>
      <w:r w:rsidRPr="00A12D61">
        <w:rPr>
          <w:sz w:val="18"/>
          <w:szCs w:val="18"/>
        </w:rPr>
        <w:t xml:space="preserve">CMB project inception workshop: </w:t>
      </w:r>
      <w:hyperlink r:id="rId7" w:history="1">
        <w:r w:rsidRPr="00A12D61">
          <w:rPr>
            <w:rStyle w:val="Hyperlink"/>
            <w:sz w:val="18"/>
            <w:szCs w:val="18"/>
          </w:rPr>
          <w:t>http://www.unep-aewa.org/news/news_elements/2011/dakar_workshop.htm</w:t>
        </w:r>
      </w:hyperlink>
    </w:p>
  </w:footnote>
  <w:footnote w:id="10">
    <w:p w:rsidR="00C94B0C" w:rsidRPr="00A12D61" w:rsidRDefault="00C94B0C" w:rsidP="00963037">
      <w:pPr>
        <w:pStyle w:val="FootnoteText"/>
        <w:rPr>
          <w:sz w:val="18"/>
          <w:szCs w:val="18"/>
        </w:rPr>
      </w:pPr>
      <w:r w:rsidRPr="00A12D61">
        <w:rPr>
          <w:rStyle w:val="FootnoteReference"/>
          <w:sz w:val="18"/>
          <w:szCs w:val="18"/>
        </w:rPr>
        <w:footnoteRef/>
      </w:r>
      <w:r>
        <w:rPr>
          <w:sz w:val="18"/>
          <w:szCs w:val="18"/>
        </w:rPr>
        <w:t xml:space="preserve"> </w:t>
      </w:r>
      <w:r w:rsidRPr="00A12D61">
        <w:rPr>
          <w:sz w:val="18"/>
          <w:szCs w:val="18"/>
        </w:rPr>
        <w:t xml:space="preserve">CMB project assessment: </w:t>
      </w:r>
      <w:hyperlink r:id="rId8" w:history="1">
        <w:r w:rsidRPr="00A12D61">
          <w:rPr>
            <w:rStyle w:val="Hyperlink"/>
            <w:sz w:val="18"/>
            <w:szCs w:val="18"/>
          </w:rPr>
          <w:t>http://www.unep-aewa.org/news/news_elements/2012/freetown_workshop.htm</w:t>
        </w:r>
      </w:hyperlink>
    </w:p>
  </w:footnote>
  <w:footnote w:id="11">
    <w:p w:rsidR="00C94B0C" w:rsidRPr="00A12D61" w:rsidRDefault="00C94B0C" w:rsidP="00963037">
      <w:pPr>
        <w:pStyle w:val="FootnoteText"/>
        <w:rPr>
          <w:sz w:val="18"/>
          <w:szCs w:val="18"/>
        </w:rPr>
      </w:pPr>
      <w:r w:rsidRPr="00A12D61">
        <w:rPr>
          <w:rStyle w:val="FootnoteReference"/>
          <w:sz w:val="18"/>
          <w:szCs w:val="18"/>
        </w:rPr>
        <w:footnoteRef/>
      </w:r>
      <w:r>
        <w:rPr>
          <w:sz w:val="18"/>
          <w:szCs w:val="18"/>
        </w:rPr>
        <w:t xml:space="preserve"> </w:t>
      </w:r>
      <w:r w:rsidRPr="00A12D61">
        <w:rPr>
          <w:sz w:val="18"/>
          <w:szCs w:val="18"/>
        </w:rPr>
        <w:t xml:space="preserve">RAM - Congo: </w:t>
      </w:r>
      <w:hyperlink r:id="rId9" w:history="1">
        <w:r w:rsidRPr="00A12D61">
          <w:rPr>
            <w:rStyle w:val="Hyperlink"/>
            <w:sz w:val="18"/>
            <w:szCs w:val="18"/>
          </w:rPr>
          <w:t>http://www.ramsar.org/pdf/ram/ram_rpt_66e.pdf</w:t>
        </w:r>
      </w:hyperlink>
    </w:p>
  </w:footnote>
  <w:footnote w:id="12">
    <w:p w:rsidR="00C94B0C" w:rsidRPr="00A12D61" w:rsidRDefault="00C94B0C" w:rsidP="00963037">
      <w:pPr>
        <w:pStyle w:val="FootnoteText"/>
        <w:rPr>
          <w:sz w:val="18"/>
          <w:szCs w:val="18"/>
        </w:rPr>
      </w:pPr>
      <w:r w:rsidRPr="00A12D61">
        <w:rPr>
          <w:rStyle w:val="FootnoteReference"/>
          <w:sz w:val="18"/>
          <w:szCs w:val="18"/>
        </w:rPr>
        <w:footnoteRef/>
      </w:r>
      <w:r w:rsidRPr="00A12D61">
        <w:rPr>
          <w:sz w:val="18"/>
          <w:szCs w:val="18"/>
        </w:rPr>
        <w:t xml:space="preserve"> RAM - Morocco: </w:t>
      </w:r>
      <w:hyperlink r:id="rId10" w:history="1">
        <w:r w:rsidRPr="00A12D61">
          <w:rPr>
            <w:rStyle w:val="Hyperlink"/>
            <w:sz w:val="18"/>
            <w:szCs w:val="18"/>
          </w:rPr>
          <w:t>http://www.ramsar.org/pdf/ram/RAM71_fr_Maroc_Aug11.pdf</w:t>
        </w:r>
      </w:hyperlink>
    </w:p>
  </w:footnote>
  <w:footnote w:id="13">
    <w:p w:rsidR="00C94B0C" w:rsidRPr="00A12D61" w:rsidRDefault="00C94B0C">
      <w:pPr>
        <w:pStyle w:val="FootnoteText"/>
        <w:rPr>
          <w:sz w:val="18"/>
          <w:szCs w:val="18"/>
        </w:rPr>
      </w:pPr>
      <w:r w:rsidRPr="00A12D61">
        <w:rPr>
          <w:rStyle w:val="FootnoteReference"/>
          <w:sz w:val="18"/>
          <w:szCs w:val="18"/>
        </w:rPr>
        <w:footnoteRef/>
      </w:r>
      <w:r w:rsidRPr="00A12D61">
        <w:rPr>
          <w:sz w:val="18"/>
          <w:szCs w:val="18"/>
        </w:rPr>
        <w:t xml:space="preserve"> STRP: Scientific and Technical Review Panel</w:t>
      </w:r>
    </w:p>
  </w:footnote>
  <w:footnote w:id="14">
    <w:p w:rsidR="00C94B0C" w:rsidRDefault="00C94B0C" w:rsidP="00963037">
      <w:pPr>
        <w:pStyle w:val="FootnoteText"/>
        <w:rPr>
          <w:sz w:val="18"/>
          <w:szCs w:val="18"/>
        </w:rPr>
      </w:pPr>
      <w:r w:rsidRPr="00A12D61">
        <w:rPr>
          <w:rStyle w:val="FootnoteReference"/>
          <w:sz w:val="18"/>
          <w:szCs w:val="18"/>
        </w:rPr>
        <w:footnoteRef/>
      </w:r>
      <w:r w:rsidRPr="00A12D61">
        <w:rPr>
          <w:sz w:val="18"/>
          <w:szCs w:val="18"/>
        </w:rPr>
        <w:t xml:space="preserve"> AEWA web article-Ramsar African pre-COP11 meeting:</w:t>
      </w:r>
    </w:p>
    <w:p w:rsidR="00C94B0C" w:rsidRPr="00A12D61" w:rsidRDefault="00C94B0C" w:rsidP="00963037">
      <w:pPr>
        <w:pStyle w:val="FootnoteText"/>
        <w:rPr>
          <w:sz w:val="18"/>
          <w:szCs w:val="18"/>
        </w:rPr>
      </w:pPr>
      <w:r w:rsidRPr="00A12D61">
        <w:rPr>
          <w:sz w:val="18"/>
          <w:szCs w:val="18"/>
        </w:rPr>
        <w:t xml:space="preserve"> </w:t>
      </w:r>
      <w:hyperlink r:id="rId11" w:history="1">
        <w:r w:rsidRPr="00A12D61">
          <w:rPr>
            <w:rStyle w:val="Hyperlink"/>
            <w:sz w:val="18"/>
            <w:szCs w:val="18"/>
          </w:rPr>
          <w:t>http://www.unep-aewa.org/news/news_elements/2011/ramsar_africa_regional_meeting.htm</w:t>
        </w:r>
      </w:hyperlink>
    </w:p>
  </w:footnote>
  <w:footnote w:id="15">
    <w:p w:rsidR="00C94B0C" w:rsidRPr="00A12D61" w:rsidRDefault="00C94B0C" w:rsidP="00963037">
      <w:pPr>
        <w:pStyle w:val="FootnoteText"/>
        <w:rPr>
          <w:sz w:val="18"/>
          <w:szCs w:val="18"/>
        </w:rPr>
      </w:pPr>
      <w:r w:rsidRPr="00A12D61">
        <w:rPr>
          <w:rStyle w:val="FootnoteReference"/>
          <w:sz w:val="18"/>
          <w:szCs w:val="18"/>
        </w:rPr>
        <w:footnoteRef/>
      </w:r>
      <w:r w:rsidRPr="00A12D61">
        <w:rPr>
          <w:sz w:val="18"/>
          <w:szCs w:val="18"/>
        </w:rPr>
        <w:t xml:space="preserve"> Ouagadougou Commitments-Ramsar: </w:t>
      </w:r>
      <w:hyperlink r:id="rId12" w:history="1">
        <w:r w:rsidRPr="00A12D61">
          <w:rPr>
            <w:rStyle w:val="Hyperlink"/>
            <w:sz w:val="18"/>
            <w:szCs w:val="18"/>
          </w:rPr>
          <w:t>http://www.ramsar.org/pdf/cop11/Pre%20COP11%20Africa%20Reg%20Mtg%20PDFs/Reports/Ouagadougou_Commitments_FinalEN_.pdf</w:t>
        </w:r>
      </w:hyperlink>
    </w:p>
  </w:footnote>
  <w:footnote w:id="16">
    <w:p w:rsidR="00C94B0C" w:rsidRPr="00A12D61" w:rsidRDefault="00C94B0C" w:rsidP="00963037">
      <w:pPr>
        <w:pStyle w:val="FootnoteText"/>
        <w:rPr>
          <w:sz w:val="18"/>
          <w:szCs w:val="18"/>
        </w:rPr>
      </w:pPr>
      <w:r w:rsidRPr="00A12D61">
        <w:rPr>
          <w:rStyle w:val="FootnoteReference"/>
          <w:sz w:val="18"/>
          <w:szCs w:val="18"/>
        </w:rPr>
        <w:footnoteRef/>
      </w:r>
      <w:r w:rsidRPr="00A12D61">
        <w:rPr>
          <w:sz w:val="18"/>
          <w:szCs w:val="18"/>
        </w:rPr>
        <w:t xml:space="preserve"> FIBA website: </w:t>
      </w:r>
      <w:hyperlink r:id="rId13" w:history="1">
        <w:r w:rsidRPr="00A12D61">
          <w:rPr>
            <w:rStyle w:val="Hyperlink"/>
            <w:sz w:val="18"/>
            <w:szCs w:val="18"/>
          </w:rPr>
          <w:t>http://www.lafiba.org/</w:t>
        </w:r>
      </w:hyperlink>
    </w:p>
  </w:footnote>
  <w:footnote w:id="17">
    <w:p w:rsidR="00C94B0C" w:rsidRPr="00A12D61" w:rsidRDefault="00C94B0C">
      <w:pPr>
        <w:pStyle w:val="FootnoteText"/>
        <w:rPr>
          <w:sz w:val="18"/>
          <w:szCs w:val="18"/>
        </w:rPr>
      </w:pPr>
      <w:r w:rsidRPr="00A12D61">
        <w:rPr>
          <w:rStyle w:val="FootnoteReference"/>
          <w:sz w:val="18"/>
          <w:szCs w:val="18"/>
        </w:rPr>
        <w:footnoteRef/>
      </w:r>
      <w:r w:rsidRPr="00A12D61">
        <w:rPr>
          <w:sz w:val="18"/>
          <w:szCs w:val="18"/>
        </w:rPr>
        <w:t xml:space="preserve"> IUCN: The </w:t>
      </w:r>
      <w:r w:rsidRPr="00A12D61">
        <w:rPr>
          <w:bCs/>
          <w:sz w:val="18"/>
          <w:szCs w:val="18"/>
        </w:rPr>
        <w:t xml:space="preserve">International Union for Conservation of Nature: </w:t>
      </w:r>
      <w:hyperlink r:id="rId14" w:history="1">
        <w:r w:rsidRPr="00A12D61">
          <w:rPr>
            <w:rStyle w:val="Hyperlink"/>
            <w:bCs/>
            <w:sz w:val="18"/>
            <w:szCs w:val="18"/>
          </w:rPr>
          <w:t>http://www.iucn.org/</w:t>
        </w:r>
      </w:hyperlink>
      <w:r w:rsidRPr="00A12D61">
        <w:rPr>
          <w:bCs/>
          <w:sz w:val="18"/>
          <w:szCs w:val="18"/>
        </w:rPr>
        <w:t xml:space="preserve"> </w:t>
      </w:r>
    </w:p>
  </w:footnote>
  <w:footnote w:id="18">
    <w:p w:rsidR="00C94B0C" w:rsidRPr="00E10C20" w:rsidRDefault="00C94B0C" w:rsidP="00A11979">
      <w:pPr>
        <w:pStyle w:val="FootnoteText"/>
        <w:rPr>
          <w:sz w:val="18"/>
          <w:szCs w:val="18"/>
          <w:lang w:val="de-DE"/>
        </w:rPr>
      </w:pPr>
      <w:r w:rsidRPr="00A12D61">
        <w:rPr>
          <w:rStyle w:val="FootnoteReference"/>
          <w:sz w:val="18"/>
          <w:szCs w:val="18"/>
        </w:rPr>
        <w:footnoteRef/>
      </w:r>
      <w:r>
        <w:rPr>
          <w:sz w:val="18"/>
          <w:szCs w:val="18"/>
          <w:lang w:val="de-DE"/>
        </w:rPr>
        <w:t xml:space="preserve"> </w:t>
      </w:r>
      <w:r w:rsidRPr="00E10C20">
        <w:rPr>
          <w:sz w:val="18"/>
          <w:szCs w:val="18"/>
          <w:lang w:val="de-DE"/>
        </w:rPr>
        <w:t xml:space="preserve">NABU website: </w:t>
      </w:r>
      <w:hyperlink r:id="rId15" w:history="1">
        <w:r w:rsidRPr="00E10C20">
          <w:rPr>
            <w:rStyle w:val="Hyperlink"/>
            <w:sz w:val="18"/>
            <w:szCs w:val="18"/>
            <w:lang w:val="de-DE"/>
          </w:rPr>
          <w:t>http://www.nabu.de/en/nabu/</w:t>
        </w:r>
      </w:hyperlink>
    </w:p>
  </w:footnote>
  <w:footnote w:id="19">
    <w:p w:rsidR="00C94B0C" w:rsidRPr="00A12D61" w:rsidRDefault="00C94B0C" w:rsidP="00963037">
      <w:pPr>
        <w:pStyle w:val="FootnoteText"/>
        <w:rPr>
          <w:sz w:val="18"/>
          <w:szCs w:val="18"/>
        </w:rPr>
      </w:pPr>
      <w:r w:rsidRPr="00A12D61">
        <w:rPr>
          <w:rStyle w:val="FootnoteReference"/>
          <w:sz w:val="18"/>
          <w:szCs w:val="18"/>
        </w:rPr>
        <w:footnoteRef/>
      </w:r>
      <w:r w:rsidRPr="00A12D61">
        <w:rPr>
          <w:sz w:val="18"/>
          <w:szCs w:val="18"/>
        </w:rPr>
        <w:t xml:space="preserve"> Abidjan Convention website: </w:t>
      </w:r>
      <w:hyperlink r:id="rId16" w:history="1">
        <w:r w:rsidRPr="00A12D61">
          <w:rPr>
            <w:rStyle w:val="Hyperlink"/>
            <w:sz w:val="18"/>
            <w:szCs w:val="18"/>
          </w:rPr>
          <w:t>http://www.unep.org/abidjanconvention/</w:t>
        </w:r>
      </w:hyperlink>
    </w:p>
  </w:footnote>
  <w:footnote w:id="20">
    <w:p w:rsidR="00C94B0C" w:rsidRPr="00A12D61" w:rsidRDefault="00C94B0C" w:rsidP="00963037">
      <w:pPr>
        <w:pStyle w:val="FootnoteText"/>
        <w:rPr>
          <w:sz w:val="18"/>
          <w:szCs w:val="18"/>
        </w:rPr>
      </w:pPr>
      <w:r w:rsidRPr="00A12D61">
        <w:rPr>
          <w:rStyle w:val="FootnoteReference"/>
          <w:sz w:val="18"/>
          <w:szCs w:val="18"/>
        </w:rPr>
        <w:footnoteRef/>
      </w:r>
      <w:r w:rsidRPr="00A12D61">
        <w:rPr>
          <w:sz w:val="18"/>
          <w:szCs w:val="18"/>
        </w:rPr>
        <w:t xml:space="preserve">AWEA SSAP review: </w:t>
      </w:r>
      <w:hyperlink r:id="rId17" w:history="1">
        <w:r w:rsidRPr="00A12D61">
          <w:rPr>
            <w:rStyle w:val="Hyperlink"/>
            <w:sz w:val="18"/>
            <w:szCs w:val="18"/>
          </w:rPr>
          <w:t>http://www.unep-aewa.org/meetings/en/mop/mop4_docs/meeting_docs_pdf/mop4_10_ssap_review.pdf</w:t>
        </w:r>
      </w:hyperlink>
    </w:p>
  </w:footnote>
  <w:footnote w:id="21">
    <w:p w:rsidR="00C94B0C" w:rsidRPr="00A12D61" w:rsidRDefault="00C94B0C" w:rsidP="00963037">
      <w:pPr>
        <w:pStyle w:val="FootnoteText"/>
        <w:rPr>
          <w:sz w:val="18"/>
          <w:szCs w:val="18"/>
        </w:rPr>
      </w:pPr>
      <w:r w:rsidRPr="00A12D61">
        <w:rPr>
          <w:rStyle w:val="FootnoteReference"/>
          <w:sz w:val="18"/>
          <w:szCs w:val="18"/>
        </w:rPr>
        <w:footnoteRef/>
      </w:r>
      <w:r>
        <w:rPr>
          <w:sz w:val="18"/>
          <w:szCs w:val="18"/>
        </w:rPr>
        <w:t xml:space="preserve"> </w:t>
      </w:r>
      <w:r w:rsidRPr="00A12D61">
        <w:rPr>
          <w:sz w:val="18"/>
          <w:szCs w:val="18"/>
        </w:rPr>
        <w:t xml:space="preserve">Slaty Egret stakeholder workshop: </w:t>
      </w:r>
      <w:hyperlink r:id="rId18" w:history="1">
        <w:r w:rsidRPr="00A12D61">
          <w:rPr>
            <w:rStyle w:val="Hyperlink"/>
            <w:sz w:val="18"/>
            <w:szCs w:val="18"/>
          </w:rPr>
          <w:t>http://www.unep-aewa.org/news/news_elements/2011/botswana_workshop.htm</w:t>
        </w:r>
      </w:hyperlink>
    </w:p>
  </w:footnote>
  <w:footnote w:id="22">
    <w:p w:rsidR="00C94B0C" w:rsidRPr="00A12D61" w:rsidRDefault="00C94B0C">
      <w:pPr>
        <w:pStyle w:val="FootnoteText"/>
        <w:rPr>
          <w:sz w:val="18"/>
          <w:szCs w:val="18"/>
        </w:rPr>
      </w:pPr>
      <w:r w:rsidRPr="00A12D61">
        <w:rPr>
          <w:rStyle w:val="FootnoteReference"/>
          <w:sz w:val="18"/>
          <w:szCs w:val="18"/>
        </w:rPr>
        <w:footnoteRef/>
      </w:r>
      <w:r w:rsidRPr="00A12D61">
        <w:rPr>
          <w:sz w:val="18"/>
          <w:szCs w:val="18"/>
        </w:rPr>
        <w:t xml:space="preserve"> AEWA Communication Strategy: </w:t>
      </w:r>
      <w:hyperlink r:id="rId19" w:history="1">
        <w:r w:rsidRPr="00A12D61">
          <w:rPr>
            <w:rStyle w:val="Hyperlink"/>
            <w:sz w:val="18"/>
            <w:szCs w:val="18"/>
          </w:rPr>
          <w:t>http://www.unep-aewa.org/meetings/en/mop/mop3_docs/final_resolutions_pdf/res3_10_communication_strategy_engl_final_annex1.pdf</w:t>
        </w:r>
      </w:hyperlink>
    </w:p>
  </w:footnote>
  <w:footnote w:id="23">
    <w:p w:rsidR="00C94B0C" w:rsidRPr="00A12D61" w:rsidRDefault="00C94B0C" w:rsidP="00963037">
      <w:pPr>
        <w:pStyle w:val="FootnoteText"/>
        <w:rPr>
          <w:sz w:val="18"/>
          <w:szCs w:val="18"/>
        </w:rPr>
      </w:pPr>
      <w:r w:rsidRPr="00A12D61">
        <w:rPr>
          <w:rStyle w:val="FootnoteReference"/>
          <w:sz w:val="18"/>
          <w:szCs w:val="18"/>
        </w:rPr>
        <w:footnoteRef/>
      </w:r>
      <w:r>
        <w:rPr>
          <w:sz w:val="18"/>
          <w:szCs w:val="18"/>
        </w:rPr>
        <w:t xml:space="preserve"> </w:t>
      </w:r>
      <w:r w:rsidRPr="00A12D61">
        <w:rPr>
          <w:sz w:val="18"/>
          <w:szCs w:val="18"/>
        </w:rPr>
        <w:t xml:space="preserve">CSM/AEWA Pre-COP10/MOP5: </w:t>
      </w:r>
      <w:hyperlink r:id="rId20" w:history="1">
        <w:r w:rsidRPr="00A12D61">
          <w:rPr>
            <w:rStyle w:val="Hyperlink"/>
            <w:sz w:val="18"/>
            <w:szCs w:val="18"/>
          </w:rPr>
          <w:t>http://www.unep-aewa.org/news/news_elements/2011/pre_cop_uganda.htm</w:t>
        </w:r>
      </w:hyperlink>
    </w:p>
  </w:footnote>
  <w:footnote w:id="24">
    <w:p w:rsidR="00C94B0C" w:rsidRPr="00A12D61" w:rsidRDefault="00C94B0C" w:rsidP="00FF3A34">
      <w:pPr>
        <w:pStyle w:val="FootnoteText"/>
        <w:rPr>
          <w:sz w:val="18"/>
          <w:szCs w:val="18"/>
        </w:rPr>
      </w:pPr>
      <w:r w:rsidRPr="00A12D61">
        <w:rPr>
          <w:rStyle w:val="FootnoteReference"/>
          <w:sz w:val="18"/>
          <w:szCs w:val="18"/>
        </w:rPr>
        <w:footnoteRef/>
      </w:r>
      <w:r w:rsidRPr="00A12D61">
        <w:rPr>
          <w:sz w:val="18"/>
          <w:szCs w:val="18"/>
        </w:rPr>
        <w:t xml:space="preserve"> AEWA African pre-MOP5 workshop: </w:t>
      </w:r>
      <w:hyperlink r:id="rId21" w:history="1">
        <w:r w:rsidRPr="00A12D61">
          <w:rPr>
            <w:rStyle w:val="Hyperlink"/>
            <w:sz w:val="18"/>
            <w:szCs w:val="18"/>
          </w:rPr>
          <w:t>http://www.unep-aewa.org/meetings/en/mop/mop5_docs/pre_mop.htm</w:t>
        </w:r>
      </w:hyperlink>
    </w:p>
  </w:footnote>
  <w:footnote w:id="25">
    <w:p w:rsidR="00C94B0C" w:rsidRPr="00A12D61" w:rsidRDefault="00C94B0C" w:rsidP="00963037">
      <w:pPr>
        <w:pStyle w:val="FootnoteText"/>
        <w:rPr>
          <w:sz w:val="18"/>
          <w:szCs w:val="18"/>
        </w:rPr>
      </w:pPr>
      <w:r w:rsidRPr="00A12D61">
        <w:rPr>
          <w:rStyle w:val="FootnoteReference"/>
          <w:sz w:val="18"/>
          <w:szCs w:val="18"/>
        </w:rPr>
        <w:footnoteRef/>
      </w:r>
      <w:r w:rsidRPr="00A12D61">
        <w:rPr>
          <w:sz w:val="18"/>
          <w:szCs w:val="18"/>
        </w:rPr>
        <w:t xml:space="preserve"> AEWA WetCap Project: </w:t>
      </w:r>
      <w:hyperlink r:id="rId22" w:history="1">
        <w:r w:rsidRPr="00A12D61">
          <w:rPr>
            <w:rStyle w:val="Hyperlink"/>
            <w:sz w:val="18"/>
            <w:szCs w:val="18"/>
          </w:rPr>
          <w:t>http://www.unep-aewa.org/activities/wetcap/index.htm</w:t>
        </w:r>
      </w:hyperlink>
    </w:p>
  </w:footnote>
  <w:footnote w:id="26">
    <w:p w:rsidR="00C94B0C" w:rsidRPr="00E10C20" w:rsidRDefault="00C94B0C">
      <w:pPr>
        <w:pStyle w:val="FootnoteText"/>
        <w:rPr>
          <w:sz w:val="18"/>
          <w:szCs w:val="18"/>
          <w:lang w:val="de-DE"/>
        </w:rPr>
      </w:pPr>
      <w:r w:rsidRPr="00A12D61">
        <w:rPr>
          <w:rStyle w:val="FootnoteReference"/>
          <w:sz w:val="18"/>
          <w:szCs w:val="18"/>
        </w:rPr>
        <w:footnoteRef/>
      </w:r>
      <w:r w:rsidRPr="00E10C20">
        <w:rPr>
          <w:sz w:val="18"/>
          <w:szCs w:val="18"/>
          <w:lang w:val="de-DE"/>
        </w:rPr>
        <w:t xml:space="preserve"> AMCEN website: </w:t>
      </w:r>
      <w:hyperlink r:id="rId23" w:history="1">
        <w:r w:rsidRPr="00E10C20">
          <w:rPr>
            <w:rStyle w:val="Hyperlink"/>
            <w:sz w:val="18"/>
            <w:szCs w:val="18"/>
            <w:lang w:val="de-DE"/>
          </w:rPr>
          <w:t>http://www.unep.org/roa/amcen/</w:t>
        </w:r>
      </w:hyperlink>
      <w:r w:rsidRPr="00E10C20">
        <w:rPr>
          <w:sz w:val="18"/>
          <w:szCs w:val="18"/>
          <w:lang w:val="de-DE"/>
        </w:rPr>
        <w:t xml:space="preserve"> </w:t>
      </w:r>
    </w:p>
  </w:footnote>
  <w:footnote w:id="27">
    <w:p w:rsidR="00C94B0C" w:rsidRPr="00546B9E" w:rsidRDefault="00C94B0C" w:rsidP="0054538A">
      <w:pPr>
        <w:pStyle w:val="FootnoteText"/>
        <w:rPr>
          <w:sz w:val="18"/>
          <w:szCs w:val="18"/>
          <w:lang w:val="es-ES_tradnl"/>
        </w:rPr>
      </w:pPr>
      <w:r w:rsidRPr="00C94B0C">
        <w:rPr>
          <w:rStyle w:val="FootnoteReference"/>
          <w:sz w:val="18"/>
          <w:szCs w:val="18"/>
        </w:rPr>
        <w:footnoteRef/>
      </w:r>
      <w:r w:rsidRPr="00C94B0C">
        <w:rPr>
          <w:sz w:val="18"/>
          <w:szCs w:val="18"/>
          <w:lang w:val="es-ES_tradnl"/>
        </w:rPr>
        <w:t xml:space="preserve"> AMCEN Bamako</w:t>
      </w:r>
      <w:r w:rsidRPr="00C94B0C">
        <w:rPr>
          <w:sz w:val="18"/>
          <w:szCs w:val="18"/>
        </w:rPr>
        <w:t xml:space="preserve"> Declaration</w:t>
      </w:r>
      <w:r w:rsidRPr="00546B9E">
        <w:rPr>
          <w:i/>
          <w:sz w:val="18"/>
          <w:szCs w:val="18"/>
          <w:lang w:val="es-ES_tradnl"/>
        </w:rPr>
        <w:t xml:space="preserve">: </w:t>
      </w:r>
      <w:hyperlink r:id="rId24" w:history="1">
        <w:r w:rsidRPr="00546B9E">
          <w:rPr>
            <w:rStyle w:val="Hyperlink"/>
            <w:i/>
            <w:sz w:val="18"/>
            <w:szCs w:val="18"/>
            <w:lang w:val="es-ES_tradnl"/>
          </w:rPr>
          <w:t>http://www.unep.org/roa/Amcen/Amcen_Events/13th_Session/Docs/AMCEN-13-CRP-2_ENG.pdf</w:t>
        </w:r>
      </w:hyperlink>
    </w:p>
  </w:footnote>
  <w:footnote w:id="28">
    <w:p w:rsidR="00C94B0C" w:rsidRPr="00A12D61" w:rsidRDefault="00C94B0C" w:rsidP="00963037">
      <w:pPr>
        <w:pStyle w:val="FootnoteText"/>
        <w:rPr>
          <w:sz w:val="18"/>
          <w:szCs w:val="18"/>
        </w:rPr>
      </w:pPr>
      <w:r w:rsidRPr="00A12D61">
        <w:rPr>
          <w:rStyle w:val="FootnoteReference"/>
          <w:sz w:val="18"/>
          <w:szCs w:val="18"/>
        </w:rPr>
        <w:footnoteRef/>
      </w:r>
      <w:r>
        <w:rPr>
          <w:sz w:val="18"/>
          <w:szCs w:val="18"/>
        </w:rPr>
        <w:t xml:space="preserve"> </w:t>
      </w:r>
      <w:r w:rsidRPr="00A12D61">
        <w:rPr>
          <w:sz w:val="18"/>
          <w:szCs w:val="18"/>
        </w:rPr>
        <w:t xml:space="preserve">African Initiative leaflet: </w:t>
      </w:r>
      <w:hyperlink r:id="rId25" w:history="1">
        <w:r w:rsidRPr="00A12D61">
          <w:rPr>
            <w:rStyle w:val="Hyperlink"/>
            <w:sz w:val="18"/>
            <w:szCs w:val="18"/>
          </w:rPr>
          <w:t>http://www.unep-aewa.org/activities/africaninitiative/publication/african_initiative_leaflet.pdf</w:t>
        </w:r>
      </w:hyperlink>
    </w:p>
  </w:footnote>
  <w:footnote w:id="29">
    <w:p w:rsidR="00C94B0C" w:rsidRPr="00A12D61" w:rsidRDefault="00C94B0C" w:rsidP="00963037">
      <w:pPr>
        <w:pStyle w:val="FootnoteText"/>
        <w:rPr>
          <w:sz w:val="18"/>
          <w:szCs w:val="18"/>
        </w:rPr>
      </w:pPr>
      <w:r w:rsidRPr="00A12D61">
        <w:rPr>
          <w:rStyle w:val="FootnoteReference"/>
          <w:sz w:val="18"/>
          <w:szCs w:val="18"/>
        </w:rPr>
        <w:footnoteRef/>
      </w:r>
      <w:r>
        <w:rPr>
          <w:sz w:val="18"/>
          <w:szCs w:val="18"/>
        </w:rPr>
        <w:t xml:space="preserve"> </w:t>
      </w:r>
      <w:r w:rsidRPr="00A12D61">
        <w:rPr>
          <w:sz w:val="18"/>
          <w:szCs w:val="18"/>
        </w:rPr>
        <w:t xml:space="preserve">African Initiative web-page: </w:t>
      </w:r>
      <w:hyperlink r:id="rId26" w:history="1">
        <w:r w:rsidRPr="00A12D61">
          <w:rPr>
            <w:rStyle w:val="Hyperlink"/>
            <w:sz w:val="18"/>
            <w:szCs w:val="18"/>
          </w:rPr>
          <w:t>http://www.unep-aewa.org/activities/africaninitiative.htm</w:t>
        </w:r>
      </w:hyperlink>
    </w:p>
  </w:footnote>
  <w:footnote w:id="30">
    <w:p w:rsidR="00C94B0C" w:rsidRPr="00A12D61" w:rsidRDefault="00C94B0C" w:rsidP="00963037">
      <w:pPr>
        <w:pStyle w:val="FootnoteText"/>
        <w:rPr>
          <w:sz w:val="18"/>
          <w:szCs w:val="18"/>
        </w:rPr>
      </w:pPr>
      <w:r w:rsidRPr="00A12D61">
        <w:rPr>
          <w:rStyle w:val="FootnoteReference"/>
          <w:sz w:val="18"/>
          <w:szCs w:val="18"/>
        </w:rPr>
        <w:footnoteRef/>
      </w:r>
      <w:r w:rsidRPr="00A12D61">
        <w:rPr>
          <w:sz w:val="18"/>
          <w:szCs w:val="18"/>
        </w:rPr>
        <w:t xml:space="preserve"> AEWA website-Africa: </w:t>
      </w:r>
      <w:hyperlink r:id="rId27" w:history="1">
        <w:r w:rsidRPr="00A12D61">
          <w:rPr>
            <w:rStyle w:val="Hyperlink"/>
            <w:sz w:val="18"/>
            <w:szCs w:val="18"/>
          </w:rPr>
          <w:t>http://www.unep-aewa.org/news/news_elements/2009/mava_senegal_workshop_2009.htm</w:t>
        </w:r>
      </w:hyperlink>
    </w:p>
  </w:footnote>
  <w:footnote w:id="31">
    <w:p w:rsidR="00C94B0C" w:rsidRPr="00A12D61" w:rsidRDefault="00C94B0C" w:rsidP="00963037">
      <w:pPr>
        <w:pStyle w:val="FootnoteText"/>
        <w:rPr>
          <w:sz w:val="18"/>
          <w:szCs w:val="18"/>
        </w:rPr>
      </w:pPr>
      <w:r w:rsidRPr="00A12D61">
        <w:rPr>
          <w:rStyle w:val="FootnoteReference"/>
          <w:sz w:val="18"/>
          <w:szCs w:val="18"/>
        </w:rPr>
        <w:footnoteRef/>
      </w:r>
      <w:r w:rsidRPr="00A12D61">
        <w:rPr>
          <w:sz w:val="18"/>
          <w:szCs w:val="18"/>
        </w:rPr>
        <w:t xml:space="preserve"> AEWA website – Africa: </w:t>
      </w:r>
      <w:hyperlink r:id="rId28" w:history="1">
        <w:r w:rsidRPr="00A12D61">
          <w:rPr>
            <w:rStyle w:val="Hyperlink"/>
            <w:sz w:val="18"/>
            <w:szCs w:val="18"/>
          </w:rPr>
          <w:t>http://www.unep-aewa.org/news/news_elements/2010/amcen_13th_session.htm</w:t>
        </w:r>
      </w:hyperlink>
    </w:p>
  </w:footnote>
  <w:footnote w:id="32">
    <w:p w:rsidR="00C94B0C" w:rsidRPr="00A12D61" w:rsidRDefault="00C94B0C" w:rsidP="00963037">
      <w:pPr>
        <w:pStyle w:val="FootnoteText"/>
        <w:rPr>
          <w:sz w:val="18"/>
          <w:szCs w:val="18"/>
        </w:rPr>
      </w:pPr>
      <w:r w:rsidRPr="00A12D61">
        <w:rPr>
          <w:rStyle w:val="FootnoteReference"/>
          <w:sz w:val="18"/>
          <w:szCs w:val="18"/>
        </w:rPr>
        <w:footnoteRef/>
      </w:r>
      <w:r w:rsidRPr="00A12D61">
        <w:rPr>
          <w:sz w:val="18"/>
          <w:szCs w:val="18"/>
        </w:rPr>
        <w:t xml:space="preserve"> AEWA website – Africa: </w:t>
      </w:r>
      <w:hyperlink r:id="rId29" w:history="1">
        <w:r w:rsidRPr="00A12D61">
          <w:rPr>
            <w:rStyle w:val="Hyperlink"/>
            <w:sz w:val="18"/>
            <w:szCs w:val="18"/>
          </w:rPr>
          <w:t>http://www.unep-aewa.org/news/news_elements/2010/workshop_burkina_faso_fr.htm</w:t>
        </w:r>
      </w:hyperlink>
    </w:p>
  </w:footnote>
  <w:footnote w:id="33">
    <w:p w:rsidR="00C94B0C" w:rsidRPr="00546B9E" w:rsidRDefault="00C94B0C" w:rsidP="00963037">
      <w:pPr>
        <w:pStyle w:val="FootnoteText"/>
        <w:rPr>
          <w:sz w:val="18"/>
          <w:szCs w:val="18"/>
          <w:lang w:val="es-ES_tradnl"/>
        </w:rPr>
      </w:pPr>
      <w:r w:rsidRPr="00A12D61">
        <w:rPr>
          <w:rStyle w:val="FootnoteReference"/>
          <w:sz w:val="18"/>
          <w:szCs w:val="18"/>
        </w:rPr>
        <w:footnoteRef/>
      </w:r>
      <w:r w:rsidRPr="00546B9E">
        <w:rPr>
          <w:sz w:val="18"/>
          <w:szCs w:val="18"/>
          <w:lang w:val="es-ES_tradnl"/>
        </w:rPr>
        <w:t xml:space="preserve"> E</w:t>
      </w:r>
      <w:r w:rsidRPr="00261DEB">
        <w:rPr>
          <w:sz w:val="18"/>
          <w:szCs w:val="18"/>
        </w:rPr>
        <w:t>-news</w:t>
      </w:r>
      <w:r w:rsidRPr="00546B9E">
        <w:rPr>
          <w:sz w:val="18"/>
          <w:szCs w:val="18"/>
          <w:lang w:val="es-ES_tradnl"/>
        </w:rPr>
        <w:t xml:space="preserve">- No.26: </w:t>
      </w:r>
      <w:hyperlink r:id="rId30" w:history="1">
        <w:r w:rsidRPr="00546B9E">
          <w:rPr>
            <w:rStyle w:val="Hyperlink"/>
            <w:sz w:val="18"/>
            <w:szCs w:val="18"/>
            <w:lang w:val="es-ES_tradnl"/>
          </w:rPr>
          <w:t>http://www.unep-aewa.org/news/news_elements/2010/workshop_burkina_faso_fr.htm</w:t>
        </w:r>
      </w:hyperlink>
    </w:p>
  </w:footnote>
  <w:footnote w:id="34">
    <w:p w:rsidR="00C94B0C" w:rsidRPr="00A12D61" w:rsidRDefault="00C94B0C" w:rsidP="00963037">
      <w:pPr>
        <w:pStyle w:val="FootnoteText"/>
        <w:rPr>
          <w:sz w:val="18"/>
          <w:szCs w:val="18"/>
        </w:rPr>
      </w:pPr>
      <w:r w:rsidRPr="00A12D61">
        <w:rPr>
          <w:rStyle w:val="FootnoteReference"/>
          <w:sz w:val="18"/>
          <w:szCs w:val="18"/>
        </w:rPr>
        <w:footnoteRef/>
      </w:r>
      <w:r w:rsidRPr="00A12D61">
        <w:rPr>
          <w:sz w:val="18"/>
          <w:szCs w:val="18"/>
        </w:rPr>
        <w:t xml:space="preserve"> AEWA website – Africa: </w:t>
      </w:r>
      <w:hyperlink r:id="rId31" w:history="1">
        <w:r w:rsidRPr="00A12D61">
          <w:rPr>
            <w:rStyle w:val="Hyperlink"/>
            <w:sz w:val="18"/>
            <w:szCs w:val="18"/>
          </w:rPr>
          <w:t>http://www.unep-aewa.org/news/news_elements/2010/aewa_small_grants_fund_2010.htm</w:t>
        </w:r>
      </w:hyperlink>
    </w:p>
  </w:footnote>
  <w:footnote w:id="35">
    <w:p w:rsidR="00C94B0C" w:rsidRPr="00546B9E" w:rsidRDefault="00C94B0C" w:rsidP="00963037">
      <w:pPr>
        <w:pStyle w:val="FootnoteText"/>
        <w:rPr>
          <w:sz w:val="18"/>
          <w:szCs w:val="18"/>
          <w:lang w:val="es-ES_tradnl"/>
        </w:rPr>
      </w:pPr>
      <w:r w:rsidRPr="00A12D61">
        <w:rPr>
          <w:rStyle w:val="FootnoteReference"/>
          <w:sz w:val="18"/>
          <w:szCs w:val="18"/>
        </w:rPr>
        <w:footnoteRef/>
      </w:r>
      <w:r w:rsidRPr="00546B9E">
        <w:rPr>
          <w:sz w:val="18"/>
          <w:szCs w:val="18"/>
          <w:lang w:val="es-ES_tradnl"/>
        </w:rPr>
        <w:t xml:space="preserve"> E</w:t>
      </w:r>
      <w:r w:rsidRPr="00261DEB">
        <w:rPr>
          <w:sz w:val="18"/>
          <w:szCs w:val="18"/>
        </w:rPr>
        <w:t>-news</w:t>
      </w:r>
      <w:r w:rsidRPr="00546B9E">
        <w:rPr>
          <w:sz w:val="18"/>
          <w:szCs w:val="18"/>
          <w:lang w:val="es-ES_tradnl"/>
        </w:rPr>
        <w:t xml:space="preserve"> - No.26: </w:t>
      </w:r>
      <w:hyperlink r:id="rId32" w:history="1">
        <w:r w:rsidRPr="00546B9E">
          <w:rPr>
            <w:rStyle w:val="Hyperlink"/>
            <w:sz w:val="18"/>
            <w:szCs w:val="18"/>
            <w:lang w:val="es-ES_tradnl"/>
          </w:rPr>
          <w:t>http://www.unep-aewa.org/news/news_elements/2010/small_grants_fund_programme_2010_fr.htm</w:t>
        </w:r>
      </w:hyperlink>
    </w:p>
  </w:footnote>
  <w:footnote w:id="36">
    <w:p w:rsidR="00C94B0C" w:rsidRPr="00546B9E" w:rsidRDefault="00C94B0C" w:rsidP="00963037">
      <w:pPr>
        <w:pStyle w:val="FootnoteText"/>
        <w:rPr>
          <w:sz w:val="18"/>
          <w:szCs w:val="18"/>
          <w:lang w:val="es-ES_tradnl"/>
        </w:rPr>
      </w:pPr>
      <w:r w:rsidRPr="00A12D61">
        <w:rPr>
          <w:rStyle w:val="FootnoteReference"/>
          <w:sz w:val="18"/>
          <w:szCs w:val="18"/>
        </w:rPr>
        <w:footnoteRef/>
      </w:r>
      <w:r w:rsidRPr="00546B9E">
        <w:rPr>
          <w:sz w:val="18"/>
          <w:szCs w:val="18"/>
          <w:lang w:val="es-ES_tradnl"/>
        </w:rPr>
        <w:t xml:space="preserve"> E</w:t>
      </w:r>
      <w:r w:rsidRPr="00261DEB">
        <w:rPr>
          <w:sz w:val="18"/>
          <w:szCs w:val="18"/>
        </w:rPr>
        <w:t>-news</w:t>
      </w:r>
      <w:r w:rsidRPr="00546B9E">
        <w:rPr>
          <w:sz w:val="18"/>
          <w:szCs w:val="18"/>
          <w:lang w:val="es-ES_tradnl"/>
        </w:rPr>
        <w:t xml:space="preserve">- No.27: </w:t>
      </w:r>
      <w:hyperlink r:id="rId33" w:history="1">
        <w:r w:rsidRPr="00546B9E">
          <w:rPr>
            <w:rStyle w:val="Hyperlink"/>
            <w:sz w:val="18"/>
            <w:szCs w:val="18"/>
            <w:lang w:val="es-ES_tradnl"/>
          </w:rPr>
          <w:t>http://www.unep-aewa.org/news/news_elements/2011/african_initiative_2010_fr.htm</w:t>
        </w:r>
      </w:hyperlink>
    </w:p>
  </w:footnote>
  <w:footnote w:id="37">
    <w:p w:rsidR="00C94B0C" w:rsidRPr="00A12D61" w:rsidRDefault="00C94B0C" w:rsidP="00963037">
      <w:pPr>
        <w:pStyle w:val="FootnoteText"/>
        <w:rPr>
          <w:sz w:val="18"/>
          <w:szCs w:val="18"/>
        </w:rPr>
      </w:pPr>
      <w:r w:rsidRPr="00A12D61">
        <w:rPr>
          <w:rStyle w:val="FootnoteReference"/>
          <w:sz w:val="18"/>
          <w:szCs w:val="18"/>
        </w:rPr>
        <w:footnoteRef/>
      </w:r>
      <w:r w:rsidRPr="00A12D61">
        <w:rPr>
          <w:sz w:val="18"/>
          <w:szCs w:val="18"/>
        </w:rPr>
        <w:t xml:space="preserve"> AEWA website – Africa: </w:t>
      </w:r>
      <w:hyperlink r:id="rId34" w:history="1">
        <w:r w:rsidRPr="00A12D61">
          <w:rPr>
            <w:rStyle w:val="Hyperlink"/>
            <w:sz w:val="18"/>
            <w:szCs w:val="18"/>
          </w:rPr>
          <w:t>http://www.unep-aewa.org/news/news_elements/2011/sgf_cycle2011.htm</w:t>
        </w:r>
      </w:hyperlink>
    </w:p>
  </w:footnote>
  <w:footnote w:id="38">
    <w:p w:rsidR="00C94B0C" w:rsidRPr="00E10C20" w:rsidRDefault="00C94B0C" w:rsidP="00963037">
      <w:pPr>
        <w:pStyle w:val="FootnoteText"/>
        <w:rPr>
          <w:sz w:val="18"/>
          <w:szCs w:val="18"/>
          <w:lang w:val="fr-FR"/>
        </w:rPr>
      </w:pPr>
      <w:r w:rsidRPr="00A12D61">
        <w:rPr>
          <w:rStyle w:val="FootnoteReference"/>
          <w:sz w:val="18"/>
          <w:szCs w:val="18"/>
        </w:rPr>
        <w:footnoteRef/>
      </w:r>
      <w:r w:rsidRPr="00E10C20">
        <w:rPr>
          <w:sz w:val="18"/>
          <w:szCs w:val="18"/>
          <w:lang w:val="fr-FR"/>
        </w:rPr>
        <w:t xml:space="preserve"> Doc StC6.10: </w:t>
      </w:r>
      <w:hyperlink r:id="rId35" w:history="1">
        <w:r w:rsidRPr="00E10C20">
          <w:rPr>
            <w:rStyle w:val="Hyperlink"/>
            <w:sz w:val="18"/>
            <w:szCs w:val="18"/>
            <w:lang w:val="fr-FR"/>
          </w:rPr>
          <w:t>http://www.unep-aewa.org/meetings/fr/stc_meetings/stc_6/pdf/stc6_10_report_african_initiative_fr.pdf</w:t>
        </w:r>
      </w:hyperlink>
    </w:p>
  </w:footnote>
  <w:footnote w:id="39">
    <w:p w:rsidR="00C94B0C" w:rsidRPr="00A12D61" w:rsidRDefault="00C94B0C" w:rsidP="00963037">
      <w:pPr>
        <w:pStyle w:val="FootnoteText"/>
        <w:rPr>
          <w:sz w:val="18"/>
          <w:szCs w:val="18"/>
        </w:rPr>
      </w:pPr>
      <w:r w:rsidRPr="00A12D61">
        <w:rPr>
          <w:rStyle w:val="FootnoteReference"/>
          <w:sz w:val="18"/>
          <w:szCs w:val="18"/>
        </w:rPr>
        <w:footnoteRef/>
      </w:r>
      <w:r w:rsidRPr="00A12D61">
        <w:rPr>
          <w:sz w:val="18"/>
          <w:szCs w:val="18"/>
        </w:rPr>
        <w:t xml:space="preserve"> AEWA website – Africa: </w:t>
      </w:r>
      <w:hyperlink r:id="rId36" w:history="1">
        <w:r w:rsidRPr="00A12D61">
          <w:rPr>
            <w:rStyle w:val="Hyperlink"/>
            <w:sz w:val="18"/>
            <w:szCs w:val="18"/>
          </w:rPr>
          <w:t>http://www.unep-aewa.org/news/news_elements/2011/chad_new_party.htm</w:t>
        </w:r>
      </w:hyperlink>
    </w:p>
  </w:footnote>
  <w:footnote w:id="40">
    <w:p w:rsidR="00C94B0C" w:rsidRPr="00A12D61" w:rsidRDefault="00C94B0C" w:rsidP="00963037">
      <w:pPr>
        <w:pStyle w:val="FootnoteText"/>
        <w:rPr>
          <w:sz w:val="18"/>
          <w:szCs w:val="18"/>
        </w:rPr>
      </w:pPr>
      <w:r w:rsidRPr="00A12D61">
        <w:rPr>
          <w:rStyle w:val="FootnoteReference"/>
          <w:sz w:val="18"/>
          <w:szCs w:val="18"/>
        </w:rPr>
        <w:footnoteRef/>
      </w:r>
      <w:r w:rsidRPr="00A12D61">
        <w:rPr>
          <w:sz w:val="18"/>
          <w:szCs w:val="18"/>
        </w:rPr>
        <w:t xml:space="preserve"> AEWA website – Africa: </w:t>
      </w:r>
      <w:hyperlink r:id="rId37" w:history="1">
        <w:r w:rsidRPr="00A12D61">
          <w:rPr>
            <w:rStyle w:val="Hyperlink"/>
            <w:sz w:val="18"/>
            <w:szCs w:val="18"/>
          </w:rPr>
          <w:t>http://www.unep-aewa.org/news/news_elements/2011/pre_cop_uganda.htm</w:t>
        </w:r>
      </w:hyperlink>
    </w:p>
  </w:footnote>
  <w:footnote w:id="41">
    <w:p w:rsidR="00C94B0C" w:rsidRPr="00546B9E" w:rsidRDefault="00C94B0C">
      <w:pPr>
        <w:pStyle w:val="FootnoteText"/>
        <w:rPr>
          <w:sz w:val="18"/>
          <w:szCs w:val="18"/>
          <w:lang w:val="es-ES_tradnl"/>
        </w:rPr>
      </w:pPr>
      <w:r w:rsidRPr="00A12D61">
        <w:rPr>
          <w:rStyle w:val="FootnoteReference"/>
          <w:sz w:val="18"/>
          <w:szCs w:val="18"/>
        </w:rPr>
        <w:footnoteRef/>
      </w:r>
      <w:r w:rsidRPr="00546B9E">
        <w:rPr>
          <w:sz w:val="18"/>
          <w:szCs w:val="18"/>
          <w:lang w:val="es-ES_tradnl"/>
        </w:rPr>
        <w:t xml:space="preserve"> E</w:t>
      </w:r>
      <w:r w:rsidRPr="00261DEB">
        <w:rPr>
          <w:sz w:val="18"/>
          <w:szCs w:val="18"/>
        </w:rPr>
        <w:t>-news</w:t>
      </w:r>
      <w:r w:rsidRPr="00546B9E">
        <w:rPr>
          <w:sz w:val="18"/>
          <w:szCs w:val="18"/>
          <w:lang w:val="es-ES_tradnl"/>
        </w:rPr>
        <w:t xml:space="preserve">- No.30: </w:t>
      </w:r>
      <w:hyperlink r:id="rId38" w:anchor="04" w:history="1">
        <w:r w:rsidRPr="00546B9E">
          <w:rPr>
            <w:rStyle w:val="Hyperlink"/>
            <w:sz w:val="18"/>
            <w:szCs w:val="18"/>
            <w:lang w:val="es-ES_tradnl"/>
          </w:rPr>
          <w:t>http://www.unep-aewa.org/newsletter/aewa_newsletter_30.htm#04</w:t>
        </w:r>
      </w:hyperlink>
    </w:p>
  </w:footnote>
  <w:footnote w:id="42">
    <w:p w:rsidR="00C94B0C" w:rsidRPr="00A12D61" w:rsidRDefault="00C94B0C" w:rsidP="00963037">
      <w:pPr>
        <w:pStyle w:val="FootnoteText"/>
        <w:rPr>
          <w:sz w:val="18"/>
          <w:szCs w:val="18"/>
        </w:rPr>
      </w:pPr>
      <w:r w:rsidRPr="00A12D61">
        <w:rPr>
          <w:rStyle w:val="FootnoteReference"/>
          <w:sz w:val="18"/>
          <w:szCs w:val="18"/>
        </w:rPr>
        <w:footnoteRef/>
      </w:r>
      <w:r w:rsidRPr="00A12D61">
        <w:rPr>
          <w:sz w:val="18"/>
          <w:szCs w:val="18"/>
        </w:rPr>
        <w:t xml:space="preserve"> AEWA website – Africa: </w:t>
      </w:r>
      <w:hyperlink r:id="rId39" w:history="1">
        <w:r w:rsidRPr="00A12D61">
          <w:rPr>
            <w:rStyle w:val="Hyperlink"/>
            <w:sz w:val="18"/>
            <w:szCs w:val="18"/>
          </w:rPr>
          <w:t>http://www.unep-aewa.org/news/news_elements/2011/ramsar_africa_regional_meeting.htm</w:t>
        </w:r>
      </w:hyperlink>
    </w:p>
  </w:footnote>
  <w:footnote w:id="43">
    <w:p w:rsidR="00C94B0C" w:rsidRPr="00A12D61" w:rsidRDefault="00C94B0C">
      <w:pPr>
        <w:pStyle w:val="FootnoteText"/>
        <w:rPr>
          <w:sz w:val="18"/>
          <w:szCs w:val="18"/>
        </w:rPr>
      </w:pPr>
      <w:r w:rsidRPr="00A12D61">
        <w:rPr>
          <w:rStyle w:val="FootnoteReference"/>
          <w:sz w:val="18"/>
          <w:szCs w:val="18"/>
        </w:rPr>
        <w:footnoteRef/>
      </w:r>
      <w:r w:rsidRPr="00A12D61">
        <w:rPr>
          <w:sz w:val="18"/>
          <w:szCs w:val="18"/>
        </w:rPr>
        <w:t xml:space="preserve"> AEWA website: </w:t>
      </w:r>
      <w:hyperlink r:id="rId40" w:history="1">
        <w:r w:rsidRPr="00A12D61">
          <w:rPr>
            <w:rStyle w:val="Hyperlink"/>
            <w:sz w:val="18"/>
            <w:szCs w:val="18"/>
          </w:rPr>
          <w:t>http://www.unep-aewa.org/meetings/en/mop/mop5_docs/pre_mop.htm</w:t>
        </w:r>
      </w:hyperlink>
    </w:p>
  </w:footnote>
  <w:footnote w:id="44">
    <w:p w:rsidR="00C94B0C" w:rsidRPr="00A12D61" w:rsidRDefault="00C94B0C">
      <w:pPr>
        <w:pStyle w:val="FootnoteText"/>
        <w:rPr>
          <w:sz w:val="18"/>
          <w:szCs w:val="18"/>
        </w:rPr>
      </w:pPr>
      <w:r w:rsidRPr="00A12D61">
        <w:rPr>
          <w:rStyle w:val="FootnoteReference"/>
          <w:sz w:val="18"/>
          <w:szCs w:val="18"/>
        </w:rPr>
        <w:footnoteRef/>
      </w:r>
      <w:r w:rsidRPr="00A12D61">
        <w:rPr>
          <w:sz w:val="18"/>
          <w:szCs w:val="18"/>
        </w:rPr>
        <w:t xml:space="preserve"> AEWA website: </w:t>
      </w:r>
      <w:hyperlink r:id="rId41" w:history="1">
        <w:r w:rsidRPr="00A12D61">
          <w:rPr>
            <w:rStyle w:val="Hyperlink"/>
            <w:sz w:val="18"/>
            <w:szCs w:val="18"/>
          </w:rPr>
          <w:t>http://www.unep-aewa.org/news/news_elements/2012/freetown_workshop.htm</w:t>
        </w:r>
      </w:hyperlink>
    </w:p>
  </w:footnote>
  <w:footnote w:id="45">
    <w:p w:rsidR="00C94B0C" w:rsidRPr="00546B9E" w:rsidRDefault="00C94B0C">
      <w:pPr>
        <w:pStyle w:val="FootnoteText"/>
        <w:rPr>
          <w:sz w:val="18"/>
          <w:szCs w:val="18"/>
          <w:lang w:val="es-ES_tradnl"/>
        </w:rPr>
      </w:pPr>
      <w:r w:rsidRPr="00A12D61">
        <w:rPr>
          <w:rStyle w:val="FootnoteReference"/>
          <w:sz w:val="18"/>
          <w:szCs w:val="18"/>
        </w:rPr>
        <w:footnoteRef/>
      </w:r>
      <w:r w:rsidRPr="00546B9E">
        <w:rPr>
          <w:sz w:val="18"/>
          <w:szCs w:val="18"/>
          <w:lang w:val="es-ES_tradnl"/>
        </w:rPr>
        <w:t xml:space="preserve"> E-news - No. 31: </w:t>
      </w:r>
      <w:hyperlink r:id="rId42" w:history="1">
        <w:r w:rsidRPr="00546B9E">
          <w:rPr>
            <w:rStyle w:val="Hyperlink"/>
            <w:sz w:val="18"/>
            <w:szCs w:val="18"/>
            <w:lang w:val="es-ES_tradnl"/>
          </w:rPr>
          <w:t>http://www.unep-aewa.org/news/news_elements/2012/freetown_workshop.htm</w:t>
        </w:r>
      </w:hyperlink>
    </w:p>
  </w:footnote>
  <w:footnote w:id="46">
    <w:p w:rsidR="00C94B0C" w:rsidRPr="00A12D61" w:rsidRDefault="00C94B0C" w:rsidP="00963037">
      <w:pPr>
        <w:pStyle w:val="FootnoteText"/>
        <w:rPr>
          <w:sz w:val="18"/>
          <w:szCs w:val="18"/>
        </w:rPr>
      </w:pPr>
      <w:r w:rsidRPr="00A12D61">
        <w:rPr>
          <w:rStyle w:val="FootnoteReference"/>
          <w:sz w:val="18"/>
          <w:szCs w:val="18"/>
        </w:rPr>
        <w:footnoteRef/>
      </w:r>
      <w:r w:rsidRPr="00A12D61">
        <w:rPr>
          <w:sz w:val="18"/>
          <w:szCs w:val="18"/>
        </w:rPr>
        <w:t xml:space="preserve">AEWA Promotion workshop – Burkina Faso: </w:t>
      </w:r>
      <w:hyperlink r:id="rId43" w:history="1">
        <w:r w:rsidRPr="00A12D61">
          <w:rPr>
            <w:rStyle w:val="Hyperlink"/>
            <w:sz w:val="18"/>
            <w:szCs w:val="18"/>
          </w:rPr>
          <w:t>http://www.unep-aewa.org/news/news_elements/2010/workshop_burkina_faso.htm</w:t>
        </w:r>
      </w:hyperlink>
    </w:p>
  </w:footnote>
  <w:footnote w:id="47">
    <w:p w:rsidR="00C94B0C" w:rsidRPr="00A12D61" w:rsidRDefault="00C94B0C" w:rsidP="00963037">
      <w:pPr>
        <w:pStyle w:val="FootnoteText"/>
        <w:rPr>
          <w:sz w:val="18"/>
          <w:szCs w:val="18"/>
        </w:rPr>
      </w:pPr>
      <w:r w:rsidRPr="00A12D61">
        <w:rPr>
          <w:rStyle w:val="FootnoteReference"/>
          <w:sz w:val="18"/>
          <w:szCs w:val="18"/>
        </w:rPr>
        <w:footnoteRef/>
      </w:r>
      <w:r>
        <w:rPr>
          <w:sz w:val="18"/>
          <w:szCs w:val="18"/>
        </w:rPr>
        <w:t xml:space="preserve"> </w:t>
      </w:r>
      <w:r w:rsidRPr="00A12D61">
        <w:rPr>
          <w:sz w:val="18"/>
          <w:szCs w:val="18"/>
        </w:rPr>
        <w:t xml:space="preserve">Slaty Egret SSAP workshop: </w:t>
      </w:r>
      <w:hyperlink r:id="rId44" w:history="1">
        <w:r w:rsidRPr="00A12D61">
          <w:rPr>
            <w:rStyle w:val="Hyperlink"/>
            <w:sz w:val="18"/>
            <w:szCs w:val="18"/>
          </w:rPr>
          <w:t>http://www.unep-aewa.org/news/news_elements/2011/botswana_workshop.htm</w:t>
        </w:r>
      </w:hyperlink>
    </w:p>
  </w:footnote>
  <w:footnote w:id="48">
    <w:p w:rsidR="00C94B0C" w:rsidRPr="00A12D61" w:rsidRDefault="00C94B0C" w:rsidP="00963037">
      <w:pPr>
        <w:pStyle w:val="FootnoteText"/>
        <w:rPr>
          <w:sz w:val="18"/>
          <w:szCs w:val="18"/>
        </w:rPr>
      </w:pPr>
      <w:r w:rsidRPr="00A12D61">
        <w:rPr>
          <w:rStyle w:val="FootnoteReference"/>
          <w:sz w:val="18"/>
          <w:szCs w:val="18"/>
        </w:rPr>
        <w:footnoteRef/>
      </w:r>
      <w:r w:rsidRPr="00A12D61">
        <w:rPr>
          <w:sz w:val="18"/>
          <w:szCs w:val="18"/>
        </w:rPr>
        <w:t>Details/costing for both positions are outlined in the draft Plan of Action for Africa (document No. AEWA/MOP 5.31) and the Secretariat’s report to MOP5 (document AEWA/MOP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5" w:type="dxa"/>
      <w:tblInd w:w="108" w:type="dxa"/>
      <w:tblBorders>
        <w:bottom w:val="single" w:sz="8" w:space="0" w:color="auto"/>
      </w:tblBorders>
      <w:tblLayout w:type="fixed"/>
      <w:tblLook w:val="04A0" w:firstRow="1" w:lastRow="0" w:firstColumn="1" w:lastColumn="0" w:noHBand="0" w:noVBand="1"/>
    </w:tblPr>
    <w:tblGrid>
      <w:gridCol w:w="1987"/>
      <w:gridCol w:w="5248"/>
      <w:gridCol w:w="2410"/>
    </w:tblGrid>
    <w:tr w:rsidR="00C94B0C" w:rsidTr="006965B7">
      <w:trPr>
        <w:trHeight w:val="1256"/>
      </w:trPr>
      <w:tc>
        <w:tcPr>
          <w:tcW w:w="1985" w:type="dxa"/>
          <w:tcBorders>
            <w:top w:val="nil"/>
            <w:left w:val="nil"/>
            <w:bottom w:val="nil"/>
            <w:right w:val="nil"/>
          </w:tcBorders>
          <w:hideMark/>
        </w:tcPr>
        <w:p w:rsidR="00C94B0C" w:rsidRDefault="00C94B0C">
          <w:r>
            <w:rPr>
              <w:noProof/>
              <w:lang w:val="en-US" w:eastAsia="en-US"/>
            </w:rPr>
            <w:drawing>
              <wp:inline distT="0" distB="0" distL="0" distR="0" wp14:anchorId="4A9907A9" wp14:editId="6BC7B5E9">
                <wp:extent cx="857250" cy="714375"/>
                <wp:effectExtent l="0" t="0" r="0" b="9525"/>
                <wp:docPr id="1" name="Picture 1" descr="Description: 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p>
      </w:tc>
      <w:tc>
        <w:tcPr>
          <w:tcW w:w="5245" w:type="dxa"/>
          <w:tcBorders>
            <w:top w:val="nil"/>
            <w:left w:val="nil"/>
            <w:bottom w:val="nil"/>
            <w:right w:val="nil"/>
          </w:tcBorders>
          <w:hideMark/>
        </w:tcPr>
        <w:p w:rsidR="00C94B0C" w:rsidRDefault="00C94B0C">
          <w:pPr>
            <w:jc w:val="center"/>
            <w:rPr>
              <w:i/>
              <w:caps/>
              <w:sz w:val="22"/>
              <w:szCs w:val="22"/>
            </w:rPr>
          </w:pPr>
          <w:r>
            <w:rPr>
              <w:i/>
              <w:caps/>
              <w:sz w:val="22"/>
              <w:szCs w:val="22"/>
            </w:rPr>
            <w:t xml:space="preserve">Agreement on the Conservation of </w:t>
          </w:r>
        </w:p>
        <w:p w:rsidR="00C94B0C" w:rsidRDefault="00C94B0C">
          <w:pPr>
            <w:tabs>
              <w:tab w:val="left" w:pos="2415"/>
            </w:tabs>
            <w:jc w:val="center"/>
          </w:pPr>
          <w:r>
            <w:rPr>
              <w:i/>
              <w:caps/>
              <w:sz w:val="22"/>
              <w:szCs w:val="22"/>
            </w:rPr>
            <w:t>African-Eurasian Migratory Waterbirds</w:t>
          </w:r>
        </w:p>
      </w:tc>
      <w:tc>
        <w:tcPr>
          <w:tcW w:w="2409" w:type="dxa"/>
          <w:tcBorders>
            <w:top w:val="nil"/>
            <w:left w:val="nil"/>
            <w:bottom w:val="nil"/>
            <w:right w:val="nil"/>
          </w:tcBorders>
        </w:tcPr>
        <w:p w:rsidR="00C94B0C" w:rsidRDefault="00C94B0C">
          <w:pPr>
            <w:jc w:val="right"/>
            <w:rPr>
              <w:bCs/>
              <w:i/>
              <w:iCs/>
            </w:rPr>
          </w:pPr>
          <w:r>
            <w:rPr>
              <w:i/>
              <w:iCs/>
            </w:rPr>
            <w:t xml:space="preserve">Doc: </w:t>
          </w:r>
          <w:r>
            <w:rPr>
              <w:bCs/>
              <w:i/>
              <w:iCs/>
            </w:rPr>
            <w:t>AEWA/MOP 5.32</w:t>
          </w:r>
        </w:p>
        <w:p w:rsidR="00C94B0C" w:rsidRDefault="00C94B0C">
          <w:pPr>
            <w:jc w:val="right"/>
            <w:rPr>
              <w:bCs/>
              <w:i/>
              <w:iCs/>
            </w:rPr>
          </w:pPr>
          <w:r>
            <w:rPr>
              <w:i/>
              <w:iCs/>
            </w:rPr>
            <w:t>Agenda item: 22</w:t>
          </w:r>
        </w:p>
        <w:p w:rsidR="00C94B0C" w:rsidRDefault="00C94B0C">
          <w:pPr>
            <w:jc w:val="right"/>
            <w:rPr>
              <w:bCs/>
              <w:i/>
              <w:iCs/>
            </w:rPr>
          </w:pPr>
          <w:r>
            <w:rPr>
              <w:i/>
              <w:iCs/>
            </w:rPr>
            <w:t xml:space="preserve">Original: </w:t>
          </w:r>
          <w:r>
            <w:rPr>
              <w:bCs/>
              <w:i/>
              <w:iCs/>
            </w:rPr>
            <w:t>English</w:t>
          </w:r>
        </w:p>
        <w:p w:rsidR="00C94B0C" w:rsidRDefault="00C94B0C">
          <w:pPr>
            <w:jc w:val="right"/>
            <w:rPr>
              <w:bCs/>
              <w:i/>
              <w:iCs/>
            </w:rPr>
          </w:pPr>
        </w:p>
        <w:p w:rsidR="00C94B0C" w:rsidRDefault="00C94B0C" w:rsidP="009D016C">
          <w:pPr>
            <w:jc w:val="right"/>
          </w:pPr>
          <w:r>
            <w:rPr>
              <w:i/>
              <w:iCs/>
            </w:rPr>
            <w:t>Date: 24 April 2012</w:t>
          </w:r>
        </w:p>
      </w:tc>
    </w:tr>
    <w:tr w:rsidR="00C94B0C" w:rsidTr="006965B7">
      <w:tc>
        <w:tcPr>
          <w:tcW w:w="9639" w:type="dxa"/>
          <w:gridSpan w:val="3"/>
          <w:tcBorders>
            <w:top w:val="nil"/>
            <w:left w:val="nil"/>
            <w:bottom w:val="nil"/>
            <w:right w:val="nil"/>
          </w:tcBorders>
          <w:hideMark/>
        </w:tcPr>
        <w:p w:rsidR="00C94B0C" w:rsidRDefault="00C94B0C">
          <w:pPr>
            <w:pStyle w:val="BodyText2"/>
            <w:jc w:val="center"/>
            <w:rPr>
              <w:b/>
              <w:bCs/>
              <w:caps/>
              <w:sz w:val="26"/>
              <w:szCs w:val="26"/>
            </w:rPr>
          </w:pPr>
          <w:r>
            <w:rPr>
              <w:b/>
              <w:bCs/>
              <w:sz w:val="26"/>
              <w:szCs w:val="26"/>
              <w:lang w:val="en-US"/>
            </w:rPr>
            <w:t>5</w:t>
          </w:r>
          <w:r>
            <w:rPr>
              <w:b/>
              <w:bCs/>
              <w:sz w:val="26"/>
              <w:szCs w:val="26"/>
              <w:vertAlign w:val="superscript"/>
              <w:lang w:val="en-US"/>
            </w:rPr>
            <w:t>th</w:t>
          </w:r>
          <w:r>
            <w:rPr>
              <w:b/>
              <w:bCs/>
              <w:caps/>
              <w:sz w:val="26"/>
              <w:szCs w:val="26"/>
            </w:rPr>
            <w:t>Session of the Meeting of the Parties</w:t>
          </w:r>
        </w:p>
        <w:p w:rsidR="00C94B0C" w:rsidRDefault="00C94B0C">
          <w:pPr>
            <w:jc w:val="center"/>
            <w:rPr>
              <w:i/>
              <w:sz w:val="22"/>
              <w:szCs w:val="22"/>
            </w:rPr>
          </w:pPr>
          <w:r>
            <w:rPr>
              <w:i/>
              <w:iCs/>
            </w:rPr>
            <w:t>14 – 18 May 2012, La Rochelle, France</w:t>
          </w:r>
        </w:p>
      </w:tc>
    </w:tr>
    <w:tr w:rsidR="00C94B0C" w:rsidTr="006965B7">
      <w:trPr>
        <w:trHeight w:val="702"/>
      </w:trPr>
      <w:tc>
        <w:tcPr>
          <w:tcW w:w="9639" w:type="dxa"/>
          <w:gridSpan w:val="3"/>
          <w:tcBorders>
            <w:top w:val="nil"/>
            <w:left w:val="nil"/>
            <w:bottom w:val="single" w:sz="8" w:space="0" w:color="auto"/>
            <w:right w:val="nil"/>
          </w:tcBorders>
          <w:vAlign w:val="center"/>
          <w:hideMark/>
        </w:tcPr>
        <w:p w:rsidR="00C94B0C" w:rsidRDefault="00C94B0C">
          <w:pPr>
            <w:pStyle w:val="BodyText2"/>
            <w:jc w:val="center"/>
            <w:rPr>
              <w:bCs/>
              <w:i/>
              <w:lang w:val="en-US"/>
            </w:rPr>
          </w:pPr>
          <w:r>
            <w:rPr>
              <w:i/>
            </w:rPr>
            <w:t>“Migratory waterbirds and people - sharing wetlands”</w:t>
          </w:r>
        </w:p>
      </w:tc>
    </w:tr>
  </w:tbl>
  <w:p w:rsidR="00C94B0C" w:rsidRDefault="00C94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0C" w:rsidRPr="007137AE" w:rsidRDefault="00C94B0C">
    <w:pPr>
      <w:pStyle w:val="Header"/>
      <w:rPr>
        <w:rFonts w:ascii="Times New Roman" w:hAnsi="Times New Roman"/>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0C" w:rsidRPr="007137AE" w:rsidRDefault="00C94B0C" w:rsidP="007137AE">
    <w:pPr>
      <w:pStyle w:val="Header"/>
      <w:rPr>
        <w:rFonts w:ascii="Times New Roman" w:hAnsi="Times New Roman"/>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0C" w:rsidRPr="007137AE" w:rsidRDefault="00C94B0C">
    <w:pPr>
      <w:pStyle w:val="Header"/>
      <w:rPr>
        <w:rFonts w:ascii="Times New Roman" w:hAnsi="Times New Roman"/>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0C" w:rsidRPr="007137AE" w:rsidRDefault="00C94B0C" w:rsidP="007137AE">
    <w:pPr>
      <w:pStyle w:val="Header"/>
      <w:rPr>
        <w:rFonts w:ascii="Times New Roman" w:hAnsi="Times New Roman"/>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0C" w:rsidRPr="007137AE" w:rsidRDefault="00C94B0C">
    <w:pPr>
      <w:pStyle w:val="Header"/>
      <w:rPr>
        <w:rFonts w:ascii="Times New Roman" w:hAnsi="Times New Roman"/>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0C" w:rsidRPr="007137AE" w:rsidRDefault="00C94B0C" w:rsidP="007137AE">
    <w:pPr>
      <w:pStyle w:val="Head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9B4"/>
    <w:multiLevelType w:val="hybridMultilevel"/>
    <w:tmpl w:val="8E7CC504"/>
    <w:lvl w:ilvl="0" w:tplc="4A88D792">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08DF79FB"/>
    <w:multiLevelType w:val="hybridMultilevel"/>
    <w:tmpl w:val="C9CC5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5A5DDD"/>
    <w:multiLevelType w:val="hybridMultilevel"/>
    <w:tmpl w:val="5342A436"/>
    <w:lvl w:ilvl="0" w:tplc="35CADF7C">
      <w:start w:val="1"/>
      <w:numFmt w:val="lowerRoman"/>
      <w:lvlText w:val="3.9.%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5563FA3"/>
    <w:multiLevelType w:val="hybridMultilevel"/>
    <w:tmpl w:val="22347B28"/>
    <w:lvl w:ilvl="0" w:tplc="08090001">
      <w:start w:val="1"/>
      <w:numFmt w:val="bullet"/>
      <w:lvlText w:val=""/>
      <w:lvlJc w:val="left"/>
      <w:pPr>
        <w:ind w:left="461" w:hanging="360"/>
      </w:pPr>
      <w:rPr>
        <w:rFonts w:ascii="Symbol" w:hAnsi="Symbol" w:hint="default"/>
      </w:rPr>
    </w:lvl>
    <w:lvl w:ilvl="1" w:tplc="08090003" w:tentative="1">
      <w:start w:val="1"/>
      <w:numFmt w:val="bullet"/>
      <w:lvlText w:val="o"/>
      <w:lvlJc w:val="left"/>
      <w:pPr>
        <w:ind w:left="1181" w:hanging="360"/>
      </w:pPr>
      <w:rPr>
        <w:rFonts w:ascii="Courier New" w:hAnsi="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4">
    <w:nsid w:val="1B997C40"/>
    <w:multiLevelType w:val="hybridMultilevel"/>
    <w:tmpl w:val="F56E3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82698F"/>
    <w:multiLevelType w:val="hybridMultilevel"/>
    <w:tmpl w:val="BDCE0EC6"/>
    <w:lvl w:ilvl="0" w:tplc="53EACE9E">
      <w:start w:val="1"/>
      <w:numFmt w:val="lowerRoman"/>
      <w:lvlText w:val="3.8.%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D990020"/>
    <w:multiLevelType w:val="hybridMultilevel"/>
    <w:tmpl w:val="E9BC6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7697F5B"/>
    <w:multiLevelType w:val="hybridMultilevel"/>
    <w:tmpl w:val="D478905A"/>
    <w:lvl w:ilvl="0" w:tplc="498032CA">
      <w:start w:val="1"/>
      <w:numFmt w:val="lowerRoman"/>
      <w:lvlText w:val="3.4.%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7D641DB"/>
    <w:multiLevelType w:val="hybridMultilevel"/>
    <w:tmpl w:val="73EA58AA"/>
    <w:lvl w:ilvl="0" w:tplc="08090001">
      <w:start w:val="1"/>
      <w:numFmt w:val="bullet"/>
      <w:lvlText w:val=""/>
      <w:lvlJc w:val="left"/>
      <w:pPr>
        <w:ind w:left="461" w:hanging="360"/>
      </w:pPr>
      <w:rPr>
        <w:rFonts w:ascii="Symbol" w:hAnsi="Symbol" w:hint="default"/>
      </w:rPr>
    </w:lvl>
    <w:lvl w:ilvl="1" w:tplc="08090003" w:tentative="1">
      <w:start w:val="1"/>
      <w:numFmt w:val="bullet"/>
      <w:lvlText w:val="o"/>
      <w:lvlJc w:val="left"/>
      <w:pPr>
        <w:ind w:left="1181" w:hanging="360"/>
      </w:pPr>
      <w:rPr>
        <w:rFonts w:ascii="Courier New" w:hAnsi="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9">
    <w:nsid w:val="3D855DB0"/>
    <w:multiLevelType w:val="multilevel"/>
    <w:tmpl w:val="04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3DB87EED"/>
    <w:multiLevelType w:val="hybridMultilevel"/>
    <w:tmpl w:val="2BEC4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F6E1A4C"/>
    <w:multiLevelType w:val="hybridMultilevel"/>
    <w:tmpl w:val="3C5AA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DF6163D"/>
    <w:multiLevelType w:val="hybridMultilevel"/>
    <w:tmpl w:val="C9A8D92C"/>
    <w:lvl w:ilvl="0" w:tplc="D5FCCC14">
      <w:start w:val="2"/>
      <w:numFmt w:val="lowerRoman"/>
      <w:lvlText w:val="3.6.%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782BA5"/>
    <w:multiLevelType w:val="multilevel"/>
    <w:tmpl w:val="7318019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51BE288E"/>
    <w:multiLevelType w:val="hybridMultilevel"/>
    <w:tmpl w:val="F782DC2C"/>
    <w:lvl w:ilvl="0" w:tplc="08090001">
      <w:start w:val="1"/>
      <w:numFmt w:val="bullet"/>
      <w:lvlText w:val=""/>
      <w:lvlJc w:val="left"/>
      <w:pPr>
        <w:ind w:left="461" w:hanging="360"/>
      </w:pPr>
      <w:rPr>
        <w:rFonts w:ascii="Symbol" w:hAnsi="Symbol" w:hint="default"/>
      </w:rPr>
    </w:lvl>
    <w:lvl w:ilvl="1" w:tplc="08090003" w:tentative="1">
      <w:start w:val="1"/>
      <w:numFmt w:val="bullet"/>
      <w:lvlText w:val="o"/>
      <w:lvlJc w:val="left"/>
      <w:pPr>
        <w:ind w:left="1181" w:hanging="360"/>
      </w:pPr>
      <w:rPr>
        <w:rFonts w:ascii="Courier New" w:hAnsi="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15">
    <w:nsid w:val="5C42148C"/>
    <w:multiLevelType w:val="hybridMultilevel"/>
    <w:tmpl w:val="E24E8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CD642BC"/>
    <w:multiLevelType w:val="hybridMultilevel"/>
    <w:tmpl w:val="DA66F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6BA338E"/>
    <w:multiLevelType w:val="hybridMultilevel"/>
    <w:tmpl w:val="1E52B8C8"/>
    <w:lvl w:ilvl="0" w:tplc="4A88D79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80A2034"/>
    <w:multiLevelType w:val="hybridMultilevel"/>
    <w:tmpl w:val="6B728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CB34EA6"/>
    <w:multiLevelType w:val="hybridMultilevel"/>
    <w:tmpl w:val="F53C9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E8D66FC"/>
    <w:multiLevelType w:val="hybridMultilevel"/>
    <w:tmpl w:val="3F786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2EA5B56"/>
    <w:multiLevelType w:val="hybridMultilevel"/>
    <w:tmpl w:val="60F896B2"/>
    <w:lvl w:ilvl="0" w:tplc="08090001">
      <w:start w:val="1"/>
      <w:numFmt w:val="bullet"/>
      <w:lvlText w:val=""/>
      <w:lvlJc w:val="left"/>
      <w:pPr>
        <w:ind w:left="461" w:hanging="360"/>
      </w:pPr>
      <w:rPr>
        <w:rFonts w:ascii="Symbol" w:hAnsi="Symbol" w:hint="default"/>
      </w:rPr>
    </w:lvl>
    <w:lvl w:ilvl="1" w:tplc="08090003" w:tentative="1">
      <w:start w:val="1"/>
      <w:numFmt w:val="bullet"/>
      <w:lvlText w:val="o"/>
      <w:lvlJc w:val="left"/>
      <w:pPr>
        <w:ind w:left="1181" w:hanging="360"/>
      </w:pPr>
      <w:rPr>
        <w:rFonts w:ascii="Courier New" w:hAnsi="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22">
    <w:nsid w:val="76D237BB"/>
    <w:multiLevelType w:val="hybridMultilevel"/>
    <w:tmpl w:val="7764A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71C4F79"/>
    <w:multiLevelType w:val="hybridMultilevel"/>
    <w:tmpl w:val="B622A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9E63A9B"/>
    <w:multiLevelType w:val="hybridMultilevel"/>
    <w:tmpl w:val="F940CD50"/>
    <w:lvl w:ilvl="0" w:tplc="8738FA7C">
      <w:start w:val="1"/>
      <w:numFmt w:val="lowerRoman"/>
      <w:lvlText w:val="3.6.%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7A3221B7"/>
    <w:multiLevelType w:val="hybridMultilevel"/>
    <w:tmpl w:val="4A8E9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3"/>
  </w:num>
  <w:num w:numId="3">
    <w:abstractNumId w:val="18"/>
  </w:num>
  <w:num w:numId="4">
    <w:abstractNumId w:val="11"/>
  </w:num>
  <w:num w:numId="5">
    <w:abstractNumId w:val="3"/>
  </w:num>
  <w:num w:numId="6">
    <w:abstractNumId w:val="21"/>
  </w:num>
  <w:num w:numId="7">
    <w:abstractNumId w:val="1"/>
  </w:num>
  <w:num w:numId="8">
    <w:abstractNumId w:val="14"/>
  </w:num>
  <w:num w:numId="9">
    <w:abstractNumId w:val="16"/>
  </w:num>
  <w:num w:numId="10">
    <w:abstractNumId w:val="8"/>
  </w:num>
  <w:num w:numId="11">
    <w:abstractNumId w:val="15"/>
  </w:num>
  <w:num w:numId="12">
    <w:abstractNumId w:val="4"/>
  </w:num>
  <w:num w:numId="13">
    <w:abstractNumId w:val="6"/>
  </w:num>
  <w:num w:numId="14">
    <w:abstractNumId w:val="10"/>
  </w:num>
  <w:num w:numId="15">
    <w:abstractNumId w:val="0"/>
  </w:num>
  <w:num w:numId="16">
    <w:abstractNumId w:val="9"/>
  </w:num>
  <w:num w:numId="17">
    <w:abstractNumId w:val="7"/>
  </w:num>
  <w:num w:numId="18">
    <w:abstractNumId w:val="24"/>
  </w:num>
  <w:num w:numId="19">
    <w:abstractNumId w:val="5"/>
  </w:num>
  <w:num w:numId="20">
    <w:abstractNumId w:val="2"/>
  </w:num>
  <w:num w:numId="21">
    <w:abstractNumId w:val="20"/>
  </w:num>
  <w:num w:numId="22">
    <w:abstractNumId w:val="22"/>
  </w:num>
  <w:num w:numId="23">
    <w:abstractNumId w:val="19"/>
  </w:num>
  <w:num w:numId="24">
    <w:abstractNumId w:val="9"/>
  </w:num>
  <w:num w:numId="25">
    <w:abstractNumId w:val="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7"/>
  </w:num>
  <w:num w:numId="29">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64"/>
    <w:rsid w:val="00002821"/>
    <w:rsid w:val="00002BB5"/>
    <w:rsid w:val="00002FCF"/>
    <w:rsid w:val="000059C0"/>
    <w:rsid w:val="00010186"/>
    <w:rsid w:val="00010BC5"/>
    <w:rsid w:val="00010E14"/>
    <w:rsid w:val="00011B96"/>
    <w:rsid w:val="000124CC"/>
    <w:rsid w:val="00015635"/>
    <w:rsid w:val="00016245"/>
    <w:rsid w:val="00016B56"/>
    <w:rsid w:val="0002477C"/>
    <w:rsid w:val="00025496"/>
    <w:rsid w:val="00025717"/>
    <w:rsid w:val="00027A15"/>
    <w:rsid w:val="00032140"/>
    <w:rsid w:val="00032C46"/>
    <w:rsid w:val="0003338C"/>
    <w:rsid w:val="00035450"/>
    <w:rsid w:val="0003772C"/>
    <w:rsid w:val="00040528"/>
    <w:rsid w:val="00041E9F"/>
    <w:rsid w:val="0004275A"/>
    <w:rsid w:val="00042F8A"/>
    <w:rsid w:val="00044D52"/>
    <w:rsid w:val="0004528B"/>
    <w:rsid w:val="00045530"/>
    <w:rsid w:val="00047635"/>
    <w:rsid w:val="0005028A"/>
    <w:rsid w:val="00055FAB"/>
    <w:rsid w:val="000565D2"/>
    <w:rsid w:val="0005697B"/>
    <w:rsid w:val="00057D30"/>
    <w:rsid w:val="00060060"/>
    <w:rsid w:val="0006064D"/>
    <w:rsid w:val="00060F33"/>
    <w:rsid w:val="000617D2"/>
    <w:rsid w:val="00061BFE"/>
    <w:rsid w:val="00062B80"/>
    <w:rsid w:val="000732CA"/>
    <w:rsid w:val="00075A40"/>
    <w:rsid w:val="00076434"/>
    <w:rsid w:val="0007705F"/>
    <w:rsid w:val="000802B1"/>
    <w:rsid w:val="00082F88"/>
    <w:rsid w:val="0008423A"/>
    <w:rsid w:val="00086262"/>
    <w:rsid w:val="00090ADF"/>
    <w:rsid w:val="00091C84"/>
    <w:rsid w:val="000948DF"/>
    <w:rsid w:val="00095ED1"/>
    <w:rsid w:val="00097BDA"/>
    <w:rsid w:val="000A1335"/>
    <w:rsid w:val="000A2477"/>
    <w:rsid w:val="000A249B"/>
    <w:rsid w:val="000A4B74"/>
    <w:rsid w:val="000A5C2C"/>
    <w:rsid w:val="000B106D"/>
    <w:rsid w:val="000B34E9"/>
    <w:rsid w:val="000B36CB"/>
    <w:rsid w:val="000B38BB"/>
    <w:rsid w:val="000B4E83"/>
    <w:rsid w:val="000B6CF5"/>
    <w:rsid w:val="000C3F3A"/>
    <w:rsid w:val="000C5BD0"/>
    <w:rsid w:val="000C64CA"/>
    <w:rsid w:val="000D079C"/>
    <w:rsid w:val="000D1ED8"/>
    <w:rsid w:val="000D4AA5"/>
    <w:rsid w:val="000D60F0"/>
    <w:rsid w:val="000D66D1"/>
    <w:rsid w:val="000D7B03"/>
    <w:rsid w:val="000E00E9"/>
    <w:rsid w:val="000E21EA"/>
    <w:rsid w:val="000E257C"/>
    <w:rsid w:val="000E2910"/>
    <w:rsid w:val="000E3026"/>
    <w:rsid w:val="000E3A51"/>
    <w:rsid w:val="000E4FEC"/>
    <w:rsid w:val="000F1B87"/>
    <w:rsid w:val="000F3973"/>
    <w:rsid w:val="000F5FEB"/>
    <w:rsid w:val="000F74BC"/>
    <w:rsid w:val="001015FF"/>
    <w:rsid w:val="00101A97"/>
    <w:rsid w:val="00101EEE"/>
    <w:rsid w:val="001041C1"/>
    <w:rsid w:val="001059F4"/>
    <w:rsid w:val="00105AA3"/>
    <w:rsid w:val="00107F85"/>
    <w:rsid w:val="001108A1"/>
    <w:rsid w:val="00110C97"/>
    <w:rsid w:val="00110CB8"/>
    <w:rsid w:val="00117AA6"/>
    <w:rsid w:val="00120082"/>
    <w:rsid w:val="00122012"/>
    <w:rsid w:val="00122374"/>
    <w:rsid w:val="00123ED6"/>
    <w:rsid w:val="0012544D"/>
    <w:rsid w:val="00130416"/>
    <w:rsid w:val="0013567E"/>
    <w:rsid w:val="00135EEB"/>
    <w:rsid w:val="00137AEE"/>
    <w:rsid w:val="0014162E"/>
    <w:rsid w:val="001434D7"/>
    <w:rsid w:val="001441A4"/>
    <w:rsid w:val="0014463C"/>
    <w:rsid w:val="00144C50"/>
    <w:rsid w:val="00146231"/>
    <w:rsid w:val="001519C4"/>
    <w:rsid w:val="00161853"/>
    <w:rsid w:val="0016293E"/>
    <w:rsid w:val="00162E3F"/>
    <w:rsid w:val="00163078"/>
    <w:rsid w:val="00163BD9"/>
    <w:rsid w:val="0016473C"/>
    <w:rsid w:val="001672CC"/>
    <w:rsid w:val="00167AA6"/>
    <w:rsid w:val="0017265C"/>
    <w:rsid w:val="00173643"/>
    <w:rsid w:val="0017415C"/>
    <w:rsid w:val="00175042"/>
    <w:rsid w:val="0017602C"/>
    <w:rsid w:val="00180408"/>
    <w:rsid w:val="00180627"/>
    <w:rsid w:val="00181A8E"/>
    <w:rsid w:val="00187487"/>
    <w:rsid w:val="00187EDA"/>
    <w:rsid w:val="001903FF"/>
    <w:rsid w:val="00192E16"/>
    <w:rsid w:val="001935B5"/>
    <w:rsid w:val="0019400A"/>
    <w:rsid w:val="0019603D"/>
    <w:rsid w:val="001A29E8"/>
    <w:rsid w:val="001A5905"/>
    <w:rsid w:val="001A61AF"/>
    <w:rsid w:val="001A66D1"/>
    <w:rsid w:val="001B1127"/>
    <w:rsid w:val="001B2776"/>
    <w:rsid w:val="001B2A30"/>
    <w:rsid w:val="001B5600"/>
    <w:rsid w:val="001B7575"/>
    <w:rsid w:val="001C0579"/>
    <w:rsid w:val="001C08E9"/>
    <w:rsid w:val="001C0CF2"/>
    <w:rsid w:val="001C1E86"/>
    <w:rsid w:val="001C1EA4"/>
    <w:rsid w:val="001C3993"/>
    <w:rsid w:val="001C3A83"/>
    <w:rsid w:val="001C634B"/>
    <w:rsid w:val="001C63CE"/>
    <w:rsid w:val="001C6440"/>
    <w:rsid w:val="001C6FD8"/>
    <w:rsid w:val="001D0B37"/>
    <w:rsid w:val="001D2A71"/>
    <w:rsid w:val="001D55CB"/>
    <w:rsid w:val="001D61C6"/>
    <w:rsid w:val="001E2A89"/>
    <w:rsid w:val="001E3240"/>
    <w:rsid w:val="001E40FA"/>
    <w:rsid w:val="001E46E3"/>
    <w:rsid w:val="001E58A2"/>
    <w:rsid w:val="001E5CA1"/>
    <w:rsid w:val="001E5DFC"/>
    <w:rsid w:val="001E6864"/>
    <w:rsid w:val="001F1056"/>
    <w:rsid w:val="001F2B81"/>
    <w:rsid w:val="001F3B74"/>
    <w:rsid w:val="001F4CC5"/>
    <w:rsid w:val="001F52A2"/>
    <w:rsid w:val="001F6601"/>
    <w:rsid w:val="001F6B87"/>
    <w:rsid w:val="001F7F55"/>
    <w:rsid w:val="00200E33"/>
    <w:rsid w:val="00200ED9"/>
    <w:rsid w:val="00201352"/>
    <w:rsid w:val="002068F9"/>
    <w:rsid w:val="00207BB2"/>
    <w:rsid w:val="00210AC4"/>
    <w:rsid w:val="00215942"/>
    <w:rsid w:val="0021634C"/>
    <w:rsid w:val="0021684B"/>
    <w:rsid w:val="0021714D"/>
    <w:rsid w:val="002247C3"/>
    <w:rsid w:val="002248DE"/>
    <w:rsid w:val="00227B65"/>
    <w:rsid w:val="00230021"/>
    <w:rsid w:val="00231363"/>
    <w:rsid w:val="00231D98"/>
    <w:rsid w:val="0023307F"/>
    <w:rsid w:val="00233EC0"/>
    <w:rsid w:val="00235993"/>
    <w:rsid w:val="002359CF"/>
    <w:rsid w:val="00237350"/>
    <w:rsid w:val="00244239"/>
    <w:rsid w:val="00252460"/>
    <w:rsid w:val="00255BA2"/>
    <w:rsid w:val="00257730"/>
    <w:rsid w:val="00257C52"/>
    <w:rsid w:val="00261DEB"/>
    <w:rsid w:val="00261F5B"/>
    <w:rsid w:val="00262017"/>
    <w:rsid w:val="002621C2"/>
    <w:rsid w:val="002719AB"/>
    <w:rsid w:val="00272356"/>
    <w:rsid w:val="00274726"/>
    <w:rsid w:val="002760C7"/>
    <w:rsid w:val="00276942"/>
    <w:rsid w:val="00281A5B"/>
    <w:rsid w:val="00282A0E"/>
    <w:rsid w:val="002833D1"/>
    <w:rsid w:val="002836E4"/>
    <w:rsid w:val="00290231"/>
    <w:rsid w:val="00292711"/>
    <w:rsid w:val="00294131"/>
    <w:rsid w:val="002957F6"/>
    <w:rsid w:val="002959A2"/>
    <w:rsid w:val="00296C05"/>
    <w:rsid w:val="00296DD9"/>
    <w:rsid w:val="002A0050"/>
    <w:rsid w:val="002A06D9"/>
    <w:rsid w:val="002A5C3A"/>
    <w:rsid w:val="002A6C49"/>
    <w:rsid w:val="002B254E"/>
    <w:rsid w:val="002B5650"/>
    <w:rsid w:val="002B65A9"/>
    <w:rsid w:val="002C0A77"/>
    <w:rsid w:val="002C12C4"/>
    <w:rsid w:val="002C1C8D"/>
    <w:rsid w:val="002C3105"/>
    <w:rsid w:val="002C3D37"/>
    <w:rsid w:val="002D1FAC"/>
    <w:rsid w:val="002D273E"/>
    <w:rsid w:val="002D6FD4"/>
    <w:rsid w:val="002D764F"/>
    <w:rsid w:val="002D76C3"/>
    <w:rsid w:val="002E16C2"/>
    <w:rsid w:val="002E2A5F"/>
    <w:rsid w:val="002E36CF"/>
    <w:rsid w:val="002E4762"/>
    <w:rsid w:val="002E530B"/>
    <w:rsid w:val="002E5873"/>
    <w:rsid w:val="002E6EAE"/>
    <w:rsid w:val="002F3EC8"/>
    <w:rsid w:val="002F49F6"/>
    <w:rsid w:val="002F6ABF"/>
    <w:rsid w:val="002F7F1A"/>
    <w:rsid w:val="00303A24"/>
    <w:rsid w:val="00304C33"/>
    <w:rsid w:val="00305624"/>
    <w:rsid w:val="0030622A"/>
    <w:rsid w:val="00306E4C"/>
    <w:rsid w:val="00310796"/>
    <w:rsid w:val="003107B2"/>
    <w:rsid w:val="0031484F"/>
    <w:rsid w:val="00314C21"/>
    <w:rsid w:val="00316322"/>
    <w:rsid w:val="00317496"/>
    <w:rsid w:val="00321178"/>
    <w:rsid w:val="003213D2"/>
    <w:rsid w:val="00322C8B"/>
    <w:rsid w:val="00326E6B"/>
    <w:rsid w:val="003274EE"/>
    <w:rsid w:val="003276C6"/>
    <w:rsid w:val="003308D7"/>
    <w:rsid w:val="003316E6"/>
    <w:rsid w:val="00333DE9"/>
    <w:rsid w:val="0033743E"/>
    <w:rsid w:val="00340D32"/>
    <w:rsid w:val="00343F55"/>
    <w:rsid w:val="00344351"/>
    <w:rsid w:val="003449B4"/>
    <w:rsid w:val="00346C73"/>
    <w:rsid w:val="00347379"/>
    <w:rsid w:val="0035296D"/>
    <w:rsid w:val="0035480C"/>
    <w:rsid w:val="00354DE6"/>
    <w:rsid w:val="00355132"/>
    <w:rsid w:val="003557F3"/>
    <w:rsid w:val="00357AAA"/>
    <w:rsid w:val="003607FF"/>
    <w:rsid w:val="0036747C"/>
    <w:rsid w:val="00367CE2"/>
    <w:rsid w:val="00370933"/>
    <w:rsid w:val="003721E5"/>
    <w:rsid w:val="003774B5"/>
    <w:rsid w:val="00377ACD"/>
    <w:rsid w:val="00391657"/>
    <w:rsid w:val="00392296"/>
    <w:rsid w:val="00392E0E"/>
    <w:rsid w:val="003950FB"/>
    <w:rsid w:val="003970E8"/>
    <w:rsid w:val="0039734A"/>
    <w:rsid w:val="00397D28"/>
    <w:rsid w:val="00397D69"/>
    <w:rsid w:val="003A0CAD"/>
    <w:rsid w:val="003A308D"/>
    <w:rsid w:val="003A3A9E"/>
    <w:rsid w:val="003A6968"/>
    <w:rsid w:val="003A757D"/>
    <w:rsid w:val="003B4D22"/>
    <w:rsid w:val="003B65E2"/>
    <w:rsid w:val="003C187A"/>
    <w:rsid w:val="003C6EEE"/>
    <w:rsid w:val="003D3DA9"/>
    <w:rsid w:val="003D6B42"/>
    <w:rsid w:val="003E6196"/>
    <w:rsid w:val="003E6FFC"/>
    <w:rsid w:val="003F00BB"/>
    <w:rsid w:val="003F1E0A"/>
    <w:rsid w:val="003F3B6F"/>
    <w:rsid w:val="003F3D2B"/>
    <w:rsid w:val="003F771F"/>
    <w:rsid w:val="0040252F"/>
    <w:rsid w:val="00402945"/>
    <w:rsid w:val="00403491"/>
    <w:rsid w:val="00405135"/>
    <w:rsid w:val="00412A84"/>
    <w:rsid w:val="00412FBE"/>
    <w:rsid w:val="00415A5F"/>
    <w:rsid w:val="00415A76"/>
    <w:rsid w:val="00415D76"/>
    <w:rsid w:val="004179C2"/>
    <w:rsid w:val="0042095E"/>
    <w:rsid w:val="00422DFB"/>
    <w:rsid w:val="00424386"/>
    <w:rsid w:val="00424FF8"/>
    <w:rsid w:val="004255FD"/>
    <w:rsid w:val="00426800"/>
    <w:rsid w:val="00427D1B"/>
    <w:rsid w:val="00427DA2"/>
    <w:rsid w:val="00430534"/>
    <w:rsid w:val="00431C63"/>
    <w:rsid w:val="00434804"/>
    <w:rsid w:val="0043562E"/>
    <w:rsid w:val="004414A0"/>
    <w:rsid w:val="004459C8"/>
    <w:rsid w:val="00452313"/>
    <w:rsid w:val="0045309D"/>
    <w:rsid w:val="004537B6"/>
    <w:rsid w:val="0045406F"/>
    <w:rsid w:val="004542E5"/>
    <w:rsid w:val="00454B65"/>
    <w:rsid w:val="00455439"/>
    <w:rsid w:val="0045549E"/>
    <w:rsid w:val="00456E7C"/>
    <w:rsid w:val="00460233"/>
    <w:rsid w:val="00462164"/>
    <w:rsid w:val="004627EF"/>
    <w:rsid w:val="00463AB7"/>
    <w:rsid w:val="00465BBF"/>
    <w:rsid w:val="00466538"/>
    <w:rsid w:val="00467458"/>
    <w:rsid w:val="0046751E"/>
    <w:rsid w:val="00467835"/>
    <w:rsid w:val="00472652"/>
    <w:rsid w:val="00474E0C"/>
    <w:rsid w:val="00475CD5"/>
    <w:rsid w:val="0048027D"/>
    <w:rsid w:val="00483E98"/>
    <w:rsid w:val="00486A7C"/>
    <w:rsid w:val="004879DE"/>
    <w:rsid w:val="00487F38"/>
    <w:rsid w:val="00493066"/>
    <w:rsid w:val="004940BA"/>
    <w:rsid w:val="0049543F"/>
    <w:rsid w:val="004965DF"/>
    <w:rsid w:val="00496788"/>
    <w:rsid w:val="004A27B1"/>
    <w:rsid w:val="004A43E3"/>
    <w:rsid w:val="004A48B8"/>
    <w:rsid w:val="004A4A02"/>
    <w:rsid w:val="004A5376"/>
    <w:rsid w:val="004A55B1"/>
    <w:rsid w:val="004A5E68"/>
    <w:rsid w:val="004A610B"/>
    <w:rsid w:val="004A6D00"/>
    <w:rsid w:val="004A717F"/>
    <w:rsid w:val="004B0D6F"/>
    <w:rsid w:val="004B1943"/>
    <w:rsid w:val="004B416F"/>
    <w:rsid w:val="004C03D8"/>
    <w:rsid w:val="004C0E7D"/>
    <w:rsid w:val="004C202C"/>
    <w:rsid w:val="004C3D76"/>
    <w:rsid w:val="004C63A8"/>
    <w:rsid w:val="004C6533"/>
    <w:rsid w:val="004D4038"/>
    <w:rsid w:val="004D437D"/>
    <w:rsid w:val="004D469E"/>
    <w:rsid w:val="004D5539"/>
    <w:rsid w:val="004E0EBE"/>
    <w:rsid w:val="004E20A4"/>
    <w:rsid w:val="004E2EF4"/>
    <w:rsid w:val="004E5542"/>
    <w:rsid w:val="004E75BF"/>
    <w:rsid w:val="004F0193"/>
    <w:rsid w:val="004F216E"/>
    <w:rsid w:val="004F2447"/>
    <w:rsid w:val="004F4A9A"/>
    <w:rsid w:val="004F5621"/>
    <w:rsid w:val="004F7324"/>
    <w:rsid w:val="00502205"/>
    <w:rsid w:val="005028E6"/>
    <w:rsid w:val="00502F0A"/>
    <w:rsid w:val="00504920"/>
    <w:rsid w:val="00507419"/>
    <w:rsid w:val="00513259"/>
    <w:rsid w:val="00513E07"/>
    <w:rsid w:val="00515604"/>
    <w:rsid w:val="00516B40"/>
    <w:rsid w:val="00520211"/>
    <w:rsid w:val="005207AA"/>
    <w:rsid w:val="00524216"/>
    <w:rsid w:val="00525AE9"/>
    <w:rsid w:val="00526156"/>
    <w:rsid w:val="00527099"/>
    <w:rsid w:val="00532636"/>
    <w:rsid w:val="00535B66"/>
    <w:rsid w:val="005362E4"/>
    <w:rsid w:val="00536577"/>
    <w:rsid w:val="00536842"/>
    <w:rsid w:val="00541DBF"/>
    <w:rsid w:val="00542956"/>
    <w:rsid w:val="0054538A"/>
    <w:rsid w:val="00546B9E"/>
    <w:rsid w:val="00547765"/>
    <w:rsid w:val="00547F2B"/>
    <w:rsid w:val="005509B5"/>
    <w:rsid w:val="005529DB"/>
    <w:rsid w:val="00553F4C"/>
    <w:rsid w:val="00556D5D"/>
    <w:rsid w:val="00557DEC"/>
    <w:rsid w:val="00561883"/>
    <w:rsid w:val="00562E62"/>
    <w:rsid w:val="00563CDD"/>
    <w:rsid w:val="005671B7"/>
    <w:rsid w:val="00567256"/>
    <w:rsid w:val="00567332"/>
    <w:rsid w:val="005705F6"/>
    <w:rsid w:val="005753A9"/>
    <w:rsid w:val="005763FE"/>
    <w:rsid w:val="00576F1E"/>
    <w:rsid w:val="00577749"/>
    <w:rsid w:val="00580F57"/>
    <w:rsid w:val="005814AF"/>
    <w:rsid w:val="005822E9"/>
    <w:rsid w:val="00582ED7"/>
    <w:rsid w:val="00591BCA"/>
    <w:rsid w:val="00591D3F"/>
    <w:rsid w:val="005954CF"/>
    <w:rsid w:val="005A13FC"/>
    <w:rsid w:val="005A2B96"/>
    <w:rsid w:val="005A7830"/>
    <w:rsid w:val="005A78CE"/>
    <w:rsid w:val="005B05C3"/>
    <w:rsid w:val="005B3D8E"/>
    <w:rsid w:val="005B5A47"/>
    <w:rsid w:val="005B5A66"/>
    <w:rsid w:val="005B6087"/>
    <w:rsid w:val="005C09C3"/>
    <w:rsid w:val="005C6233"/>
    <w:rsid w:val="005C6687"/>
    <w:rsid w:val="005C706E"/>
    <w:rsid w:val="005D0123"/>
    <w:rsid w:val="005D0C01"/>
    <w:rsid w:val="005D41B3"/>
    <w:rsid w:val="005E0597"/>
    <w:rsid w:val="005E28B2"/>
    <w:rsid w:val="005E2E7F"/>
    <w:rsid w:val="005E3EEB"/>
    <w:rsid w:val="005E46A5"/>
    <w:rsid w:val="005E5D07"/>
    <w:rsid w:val="005E5E07"/>
    <w:rsid w:val="005F02CB"/>
    <w:rsid w:val="005F0629"/>
    <w:rsid w:val="005F1BE4"/>
    <w:rsid w:val="005F2C66"/>
    <w:rsid w:val="005F309A"/>
    <w:rsid w:val="005F3D42"/>
    <w:rsid w:val="005F45C9"/>
    <w:rsid w:val="005F4647"/>
    <w:rsid w:val="005F48E1"/>
    <w:rsid w:val="005F7853"/>
    <w:rsid w:val="00602FAC"/>
    <w:rsid w:val="00605D7D"/>
    <w:rsid w:val="0060743F"/>
    <w:rsid w:val="00616390"/>
    <w:rsid w:val="00616A3F"/>
    <w:rsid w:val="00617EF8"/>
    <w:rsid w:val="00620756"/>
    <w:rsid w:val="00621FD3"/>
    <w:rsid w:val="00622254"/>
    <w:rsid w:val="00626079"/>
    <w:rsid w:val="00626999"/>
    <w:rsid w:val="0063606A"/>
    <w:rsid w:val="00642EA0"/>
    <w:rsid w:val="00645C89"/>
    <w:rsid w:val="00646C43"/>
    <w:rsid w:val="00652BB9"/>
    <w:rsid w:val="00652D0D"/>
    <w:rsid w:val="00653F09"/>
    <w:rsid w:val="00654DA9"/>
    <w:rsid w:val="00656F75"/>
    <w:rsid w:val="006571E4"/>
    <w:rsid w:val="006577D0"/>
    <w:rsid w:val="00660282"/>
    <w:rsid w:val="006605A7"/>
    <w:rsid w:val="00660FF3"/>
    <w:rsid w:val="0066130D"/>
    <w:rsid w:val="006617E3"/>
    <w:rsid w:val="00665566"/>
    <w:rsid w:val="006662D9"/>
    <w:rsid w:val="006668F3"/>
    <w:rsid w:val="00667E94"/>
    <w:rsid w:val="00670DDD"/>
    <w:rsid w:val="006722F8"/>
    <w:rsid w:val="0067279F"/>
    <w:rsid w:val="006727FA"/>
    <w:rsid w:val="00672F0B"/>
    <w:rsid w:val="006747B3"/>
    <w:rsid w:val="00676AFA"/>
    <w:rsid w:val="006775AA"/>
    <w:rsid w:val="0067799E"/>
    <w:rsid w:val="00680335"/>
    <w:rsid w:val="00681F6F"/>
    <w:rsid w:val="0068218A"/>
    <w:rsid w:val="00682C43"/>
    <w:rsid w:val="006831D2"/>
    <w:rsid w:val="00683972"/>
    <w:rsid w:val="006857CB"/>
    <w:rsid w:val="00685A08"/>
    <w:rsid w:val="00685FE2"/>
    <w:rsid w:val="00687E27"/>
    <w:rsid w:val="00690339"/>
    <w:rsid w:val="00690DA1"/>
    <w:rsid w:val="006916F5"/>
    <w:rsid w:val="00694FBD"/>
    <w:rsid w:val="006965B7"/>
    <w:rsid w:val="006A1764"/>
    <w:rsid w:val="006A183C"/>
    <w:rsid w:val="006B16E9"/>
    <w:rsid w:val="006B179F"/>
    <w:rsid w:val="006B22FC"/>
    <w:rsid w:val="006B535B"/>
    <w:rsid w:val="006B6AB2"/>
    <w:rsid w:val="006C0724"/>
    <w:rsid w:val="006C193E"/>
    <w:rsid w:val="006C3D67"/>
    <w:rsid w:val="006D39B4"/>
    <w:rsid w:val="006D44FB"/>
    <w:rsid w:val="006D7402"/>
    <w:rsid w:val="006E0586"/>
    <w:rsid w:val="006E09F0"/>
    <w:rsid w:val="006E7A11"/>
    <w:rsid w:val="006E7EA4"/>
    <w:rsid w:val="006F1411"/>
    <w:rsid w:val="006F17C2"/>
    <w:rsid w:val="006F19E4"/>
    <w:rsid w:val="006F2B11"/>
    <w:rsid w:val="006F35D8"/>
    <w:rsid w:val="006F3C9F"/>
    <w:rsid w:val="006F43FF"/>
    <w:rsid w:val="006F632E"/>
    <w:rsid w:val="00701F11"/>
    <w:rsid w:val="007021A2"/>
    <w:rsid w:val="007029A8"/>
    <w:rsid w:val="00703699"/>
    <w:rsid w:val="00703775"/>
    <w:rsid w:val="007037D8"/>
    <w:rsid w:val="00705033"/>
    <w:rsid w:val="00705BCB"/>
    <w:rsid w:val="00707F6E"/>
    <w:rsid w:val="00711435"/>
    <w:rsid w:val="00712A0A"/>
    <w:rsid w:val="00712D06"/>
    <w:rsid w:val="007137AE"/>
    <w:rsid w:val="00713F5F"/>
    <w:rsid w:val="007150C2"/>
    <w:rsid w:val="007217FA"/>
    <w:rsid w:val="007223C1"/>
    <w:rsid w:val="00723805"/>
    <w:rsid w:val="0072425F"/>
    <w:rsid w:val="007274A3"/>
    <w:rsid w:val="00727F32"/>
    <w:rsid w:val="00730877"/>
    <w:rsid w:val="007440C7"/>
    <w:rsid w:val="007508E1"/>
    <w:rsid w:val="00754854"/>
    <w:rsid w:val="00754889"/>
    <w:rsid w:val="00755C19"/>
    <w:rsid w:val="0075739D"/>
    <w:rsid w:val="007577DA"/>
    <w:rsid w:val="0076193C"/>
    <w:rsid w:val="00765C83"/>
    <w:rsid w:val="00765EC9"/>
    <w:rsid w:val="00766FE3"/>
    <w:rsid w:val="007708C0"/>
    <w:rsid w:val="007729C3"/>
    <w:rsid w:val="007749D0"/>
    <w:rsid w:val="007753DB"/>
    <w:rsid w:val="00786455"/>
    <w:rsid w:val="007914A2"/>
    <w:rsid w:val="0079214C"/>
    <w:rsid w:val="00792AC0"/>
    <w:rsid w:val="00792EBF"/>
    <w:rsid w:val="00794108"/>
    <w:rsid w:val="00794BFA"/>
    <w:rsid w:val="00796913"/>
    <w:rsid w:val="00797B5F"/>
    <w:rsid w:val="007A0724"/>
    <w:rsid w:val="007A17C6"/>
    <w:rsid w:val="007A3D05"/>
    <w:rsid w:val="007A3DAF"/>
    <w:rsid w:val="007A41D4"/>
    <w:rsid w:val="007A4D10"/>
    <w:rsid w:val="007B12F2"/>
    <w:rsid w:val="007B2695"/>
    <w:rsid w:val="007B3212"/>
    <w:rsid w:val="007C0765"/>
    <w:rsid w:val="007C0782"/>
    <w:rsid w:val="007C0C23"/>
    <w:rsid w:val="007C1ECC"/>
    <w:rsid w:val="007C2CFE"/>
    <w:rsid w:val="007C49C2"/>
    <w:rsid w:val="007C4E4B"/>
    <w:rsid w:val="007C5CC7"/>
    <w:rsid w:val="007C6840"/>
    <w:rsid w:val="007D1D98"/>
    <w:rsid w:val="007D7DB0"/>
    <w:rsid w:val="007E1DE5"/>
    <w:rsid w:val="007E300B"/>
    <w:rsid w:val="007E3726"/>
    <w:rsid w:val="007E427E"/>
    <w:rsid w:val="007E4619"/>
    <w:rsid w:val="007E469D"/>
    <w:rsid w:val="007E4A42"/>
    <w:rsid w:val="007E5A1E"/>
    <w:rsid w:val="007E682E"/>
    <w:rsid w:val="007F24CA"/>
    <w:rsid w:val="007F2FBC"/>
    <w:rsid w:val="007F3FCA"/>
    <w:rsid w:val="007F4691"/>
    <w:rsid w:val="007F5D3C"/>
    <w:rsid w:val="008005CF"/>
    <w:rsid w:val="00805A81"/>
    <w:rsid w:val="00805EA4"/>
    <w:rsid w:val="00812B72"/>
    <w:rsid w:val="0081437F"/>
    <w:rsid w:val="0081513E"/>
    <w:rsid w:val="008172F0"/>
    <w:rsid w:val="008176BE"/>
    <w:rsid w:val="00817736"/>
    <w:rsid w:val="008243AD"/>
    <w:rsid w:val="0082472F"/>
    <w:rsid w:val="00825004"/>
    <w:rsid w:val="00825672"/>
    <w:rsid w:val="00826867"/>
    <w:rsid w:val="0083028D"/>
    <w:rsid w:val="00830680"/>
    <w:rsid w:val="008327C7"/>
    <w:rsid w:val="00834B84"/>
    <w:rsid w:val="0083571A"/>
    <w:rsid w:val="00835A8C"/>
    <w:rsid w:val="00841A66"/>
    <w:rsid w:val="008429D5"/>
    <w:rsid w:val="00843F7A"/>
    <w:rsid w:val="00845918"/>
    <w:rsid w:val="00846A21"/>
    <w:rsid w:val="00846BED"/>
    <w:rsid w:val="00846CF9"/>
    <w:rsid w:val="00850D0F"/>
    <w:rsid w:val="00850D36"/>
    <w:rsid w:val="00852B51"/>
    <w:rsid w:val="00860091"/>
    <w:rsid w:val="0086380F"/>
    <w:rsid w:val="00863C6B"/>
    <w:rsid w:val="008645B3"/>
    <w:rsid w:val="00871395"/>
    <w:rsid w:val="00871903"/>
    <w:rsid w:val="008726BD"/>
    <w:rsid w:val="00874025"/>
    <w:rsid w:val="008749F7"/>
    <w:rsid w:val="008761DE"/>
    <w:rsid w:val="00876FA7"/>
    <w:rsid w:val="00884D84"/>
    <w:rsid w:val="00885384"/>
    <w:rsid w:val="00886E96"/>
    <w:rsid w:val="00887BF9"/>
    <w:rsid w:val="00892198"/>
    <w:rsid w:val="0089229C"/>
    <w:rsid w:val="00892861"/>
    <w:rsid w:val="00893298"/>
    <w:rsid w:val="00894B77"/>
    <w:rsid w:val="00895EC4"/>
    <w:rsid w:val="00896299"/>
    <w:rsid w:val="00897338"/>
    <w:rsid w:val="008A0501"/>
    <w:rsid w:val="008A06B5"/>
    <w:rsid w:val="008A2907"/>
    <w:rsid w:val="008A6717"/>
    <w:rsid w:val="008A7183"/>
    <w:rsid w:val="008A73BE"/>
    <w:rsid w:val="008B3ECB"/>
    <w:rsid w:val="008B483B"/>
    <w:rsid w:val="008B54ED"/>
    <w:rsid w:val="008B6011"/>
    <w:rsid w:val="008B6272"/>
    <w:rsid w:val="008B6EC6"/>
    <w:rsid w:val="008B7C37"/>
    <w:rsid w:val="008C1A82"/>
    <w:rsid w:val="008C1A8D"/>
    <w:rsid w:val="008C2699"/>
    <w:rsid w:val="008C3BF6"/>
    <w:rsid w:val="008C6883"/>
    <w:rsid w:val="008C709E"/>
    <w:rsid w:val="008D1224"/>
    <w:rsid w:val="008D2652"/>
    <w:rsid w:val="008D2BC5"/>
    <w:rsid w:val="008D6FFA"/>
    <w:rsid w:val="008E0934"/>
    <w:rsid w:val="008E1634"/>
    <w:rsid w:val="008E45DD"/>
    <w:rsid w:val="008E5BC3"/>
    <w:rsid w:val="008E5E28"/>
    <w:rsid w:val="008E7D65"/>
    <w:rsid w:val="008F0919"/>
    <w:rsid w:val="008F22D3"/>
    <w:rsid w:val="008F3A17"/>
    <w:rsid w:val="008F42F6"/>
    <w:rsid w:val="008F49B5"/>
    <w:rsid w:val="009009B6"/>
    <w:rsid w:val="00901114"/>
    <w:rsid w:val="00901682"/>
    <w:rsid w:val="00901900"/>
    <w:rsid w:val="009024DB"/>
    <w:rsid w:val="00902EAD"/>
    <w:rsid w:val="00905E5C"/>
    <w:rsid w:val="00911601"/>
    <w:rsid w:val="0091175D"/>
    <w:rsid w:val="009129C9"/>
    <w:rsid w:val="00915648"/>
    <w:rsid w:val="0091592E"/>
    <w:rsid w:val="00920391"/>
    <w:rsid w:val="00920D8B"/>
    <w:rsid w:val="0092120E"/>
    <w:rsid w:val="0092281F"/>
    <w:rsid w:val="00924B33"/>
    <w:rsid w:val="009267F5"/>
    <w:rsid w:val="00927FF2"/>
    <w:rsid w:val="009308F6"/>
    <w:rsid w:val="00930F3B"/>
    <w:rsid w:val="009356DB"/>
    <w:rsid w:val="00940621"/>
    <w:rsid w:val="00940E93"/>
    <w:rsid w:val="0094141F"/>
    <w:rsid w:val="009422D0"/>
    <w:rsid w:val="00942A21"/>
    <w:rsid w:val="0094466E"/>
    <w:rsid w:val="00944BDF"/>
    <w:rsid w:val="009505ED"/>
    <w:rsid w:val="00950817"/>
    <w:rsid w:val="00952A68"/>
    <w:rsid w:val="00953981"/>
    <w:rsid w:val="009549AB"/>
    <w:rsid w:val="00956BB0"/>
    <w:rsid w:val="00956DFB"/>
    <w:rsid w:val="00961B8E"/>
    <w:rsid w:val="00963037"/>
    <w:rsid w:val="00964C70"/>
    <w:rsid w:val="00966727"/>
    <w:rsid w:val="0096767D"/>
    <w:rsid w:val="0097012B"/>
    <w:rsid w:val="0097370C"/>
    <w:rsid w:val="00980EA9"/>
    <w:rsid w:val="009823E8"/>
    <w:rsid w:val="00985F9C"/>
    <w:rsid w:val="00986E98"/>
    <w:rsid w:val="00986EF8"/>
    <w:rsid w:val="00987AD0"/>
    <w:rsid w:val="00990BE5"/>
    <w:rsid w:val="00991524"/>
    <w:rsid w:val="0099250A"/>
    <w:rsid w:val="00994C4D"/>
    <w:rsid w:val="00995FF1"/>
    <w:rsid w:val="009A04C1"/>
    <w:rsid w:val="009A0F23"/>
    <w:rsid w:val="009A1F81"/>
    <w:rsid w:val="009A2538"/>
    <w:rsid w:val="009A25A3"/>
    <w:rsid w:val="009B0417"/>
    <w:rsid w:val="009B2595"/>
    <w:rsid w:val="009B56D9"/>
    <w:rsid w:val="009B61A5"/>
    <w:rsid w:val="009C0FF1"/>
    <w:rsid w:val="009C2A85"/>
    <w:rsid w:val="009C4559"/>
    <w:rsid w:val="009C501A"/>
    <w:rsid w:val="009C5EF9"/>
    <w:rsid w:val="009C732B"/>
    <w:rsid w:val="009C7C99"/>
    <w:rsid w:val="009D016C"/>
    <w:rsid w:val="009D22B0"/>
    <w:rsid w:val="009D3616"/>
    <w:rsid w:val="009D4F61"/>
    <w:rsid w:val="009D561C"/>
    <w:rsid w:val="009D7A6C"/>
    <w:rsid w:val="009E00BA"/>
    <w:rsid w:val="009E160F"/>
    <w:rsid w:val="009E1E39"/>
    <w:rsid w:val="009E71D5"/>
    <w:rsid w:val="009E7397"/>
    <w:rsid w:val="009F1596"/>
    <w:rsid w:val="009F26C2"/>
    <w:rsid w:val="009F3C3F"/>
    <w:rsid w:val="009F3D85"/>
    <w:rsid w:val="009F3EF5"/>
    <w:rsid w:val="009F4254"/>
    <w:rsid w:val="009F45CC"/>
    <w:rsid w:val="00A026D2"/>
    <w:rsid w:val="00A034CA"/>
    <w:rsid w:val="00A05EAA"/>
    <w:rsid w:val="00A07401"/>
    <w:rsid w:val="00A11009"/>
    <w:rsid w:val="00A11756"/>
    <w:rsid w:val="00A11979"/>
    <w:rsid w:val="00A122FE"/>
    <w:rsid w:val="00A12D61"/>
    <w:rsid w:val="00A133F7"/>
    <w:rsid w:val="00A13B49"/>
    <w:rsid w:val="00A13D21"/>
    <w:rsid w:val="00A155D0"/>
    <w:rsid w:val="00A16A54"/>
    <w:rsid w:val="00A203EE"/>
    <w:rsid w:val="00A21D6E"/>
    <w:rsid w:val="00A2294C"/>
    <w:rsid w:val="00A246A8"/>
    <w:rsid w:val="00A25CD9"/>
    <w:rsid w:val="00A30F33"/>
    <w:rsid w:val="00A33DB3"/>
    <w:rsid w:val="00A34B5D"/>
    <w:rsid w:val="00A34BC6"/>
    <w:rsid w:val="00A35823"/>
    <w:rsid w:val="00A3707E"/>
    <w:rsid w:val="00A378F5"/>
    <w:rsid w:val="00A40883"/>
    <w:rsid w:val="00A42489"/>
    <w:rsid w:val="00A44CBB"/>
    <w:rsid w:val="00A45F18"/>
    <w:rsid w:val="00A4670E"/>
    <w:rsid w:val="00A4702A"/>
    <w:rsid w:val="00A532B1"/>
    <w:rsid w:val="00A541AA"/>
    <w:rsid w:val="00A5426F"/>
    <w:rsid w:val="00A54D77"/>
    <w:rsid w:val="00A561A5"/>
    <w:rsid w:val="00A60E6B"/>
    <w:rsid w:val="00A63405"/>
    <w:rsid w:val="00A66A2F"/>
    <w:rsid w:val="00A66A90"/>
    <w:rsid w:val="00A756AC"/>
    <w:rsid w:val="00A80F03"/>
    <w:rsid w:val="00A81870"/>
    <w:rsid w:val="00A82255"/>
    <w:rsid w:val="00A86CB7"/>
    <w:rsid w:val="00A87F61"/>
    <w:rsid w:val="00A90301"/>
    <w:rsid w:val="00A917BB"/>
    <w:rsid w:val="00A917DC"/>
    <w:rsid w:val="00A92804"/>
    <w:rsid w:val="00A93D32"/>
    <w:rsid w:val="00A95D43"/>
    <w:rsid w:val="00A96AA7"/>
    <w:rsid w:val="00A96E9D"/>
    <w:rsid w:val="00AA094B"/>
    <w:rsid w:val="00AA26E1"/>
    <w:rsid w:val="00AA34B5"/>
    <w:rsid w:val="00AA46F0"/>
    <w:rsid w:val="00AA6A95"/>
    <w:rsid w:val="00AB01C4"/>
    <w:rsid w:val="00AB2006"/>
    <w:rsid w:val="00AB69B0"/>
    <w:rsid w:val="00AB6F09"/>
    <w:rsid w:val="00AC1723"/>
    <w:rsid w:val="00AC2363"/>
    <w:rsid w:val="00AC29D4"/>
    <w:rsid w:val="00AC35E8"/>
    <w:rsid w:val="00AC3745"/>
    <w:rsid w:val="00AC3B5C"/>
    <w:rsid w:val="00AC5576"/>
    <w:rsid w:val="00AC56A9"/>
    <w:rsid w:val="00AC58BD"/>
    <w:rsid w:val="00AD0352"/>
    <w:rsid w:val="00AD2CFB"/>
    <w:rsid w:val="00AD3225"/>
    <w:rsid w:val="00AD3FF4"/>
    <w:rsid w:val="00AD4891"/>
    <w:rsid w:val="00AE23E0"/>
    <w:rsid w:val="00AE6F5C"/>
    <w:rsid w:val="00AF14B8"/>
    <w:rsid w:val="00AF173C"/>
    <w:rsid w:val="00AF20CF"/>
    <w:rsid w:val="00AF2456"/>
    <w:rsid w:val="00AF42CA"/>
    <w:rsid w:val="00B005AE"/>
    <w:rsid w:val="00B019D2"/>
    <w:rsid w:val="00B03397"/>
    <w:rsid w:val="00B03CB5"/>
    <w:rsid w:val="00B04D81"/>
    <w:rsid w:val="00B053C1"/>
    <w:rsid w:val="00B072AB"/>
    <w:rsid w:val="00B07955"/>
    <w:rsid w:val="00B13CED"/>
    <w:rsid w:val="00B13E79"/>
    <w:rsid w:val="00B14ED0"/>
    <w:rsid w:val="00B16E66"/>
    <w:rsid w:val="00B17096"/>
    <w:rsid w:val="00B17FE1"/>
    <w:rsid w:val="00B20E8F"/>
    <w:rsid w:val="00B25CB6"/>
    <w:rsid w:val="00B27ADA"/>
    <w:rsid w:val="00B302C0"/>
    <w:rsid w:val="00B31366"/>
    <w:rsid w:val="00B31EA5"/>
    <w:rsid w:val="00B335B9"/>
    <w:rsid w:val="00B3497E"/>
    <w:rsid w:val="00B35CF9"/>
    <w:rsid w:val="00B415C1"/>
    <w:rsid w:val="00B42B7F"/>
    <w:rsid w:val="00B53FA2"/>
    <w:rsid w:val="00B55033"/>
    <w:rsid w:val="00B566E4"/>
    <w:rsid w:val="00B610AA"/>
    <w:rsid w:val="00B678F0"/>
    <w:rsid w:val="00B706D9"/>
    <w:rsid w:val="00B802AC"/>
    <w:rsid w:val="00B80358"/>
    <w:rsid w:val="00B829D3"/>
    <w:rsid w:val="00B84F87"/>
    <w:rsid w:val="00B85694"/>
    <w:rsid w:val="00B86D94"/>
    <w:rsid w:val="00B90793"/>
    <w:rsid w:val="00B91E5A"/>
    <w:rsid w:val="00B921AD"/>
    <w:rsid w:val="00B9297C"/>
    <w:rsid w:val="00B964C6"/>
    <w:rsid w:val="00BA3AAE"/>
    <w:rsid w:val="00BA6613"/>
    <w:rsid w:val="00BA77F6"/>
    <w:rsid w:val="00BB659D"/>
    <w:rsid w:val="00BB7176"/>
    <w:rsid w:val="00BC45DE"/>
    <w:rsid w:val="00BC4A88"/>
    <w:rsid w:val="00BC6871"/>
    <w:rsid w:val="00BC6F58"/>
    <w:rsid w:val="00BC723F"/>
    <w:rsid w:val="00BD03D4"/>
    <w:rsid w:val="00BD1310"/>
    <w:rsid w:val="00BD1716"/>
    <w:rsid w:val="00BD18EA"/>
    <w:rsid w:val="00BD20B7"/>
    <w:rsid w:val="00BD2F53"/>
    <w:rsid w:val="00BD424E"/>
    <w:rsid w:val="00BD696E"/>
    <w:rsid w:val="00BD7C3B"/>
    <w:rsid w:val="00BD7F14"/>
    <w:rsid w:val="00BE0669"/>
    <w:rsid w:val="00BE1082"/>
    <w:rsid w:val="00BE1C61"/>
    <w:rsid w:val="00BE3FDF"/>
    <w:rsid w:val="00BE400B"/>
    <w:rsid w:val="00BE5599"/>
    <w:rsid w:val="00BE7230"/>
    <w:rsid w:val="00BE788C"/>
    <w:rsid w:val="00BE7B4A"/>
    <w:rsid w:val="00BF0A2D"/>
    <w:rsid w:val="00BF3E73"/>
    <w:rsid w:val="00BF4AA1"/>
    <w:rsid w:val="00BF6194"/>
    <w:rsid w:val="00C01452"/>
    <w:rsid w:val="00C0246A"/>
    <w:rsid w:val="00C037E2"/>
    <w:rsid w:val="00C03D2D"/>
    <w:rsid w:val="00C0616A"/>
    <w:rsid w:val="00C0750D"/>
    <w:rsid w:val="00C10092"/>
    <w:rsid w:val="00C10AB5"/>
    <w:rsid w:val="00C11519"/>
    <w:rsid w:val="00C116ED"/>
    <w:rsid w:val="00C11E6D"/>
    <w:rsid w:val="00C12F8E"/>
    <w:rsid w:val="00C13902"/>
    <w:rsid w:val="00C1660E"/>
    <w:rsid w:val="00C173B2"/>
    <w:rsid w:val="00C209B3"/>
    <w:rsid w:val="00C22087"/>
    <w:rsid w:val="00C22539"/>
    <w:rsid w:val="00C23925"/>
    <w:rsid w:val="00C24F84"/>
    <w:rsid w:val="00C26985"/>
    <w:rsid w:val="00C32D87"/>
    <w:rsid w:val="00C33EC4"/>
    <w:rsid w:val="00C33FB4"/>
    <w:rsid w:val="00C34AC0"/>
    <w:rsid w:val="00C36826"/>
    <w:rsid w:val="00C413DC"/>
    <w:rsid w:val="00C43B59"/>
    <w:rsid w:val="00C45DF1"/>
    <w:rsid w:val="00C46F27"/>
    <w:rsid w:val="00C518BB"/>
    <w:rsid w:val="00C5235D"/>
    <w:rsid w:val="00C5436C"/>
    <w:rsid w:val="00C627FC"/>
    <w:rsid w:val="00C62F01"/>
    <w:rsid w:val="00C64FA1"/>
    <w:rsid w:val="00C65A92"/>
    <w:rsid w:val="00C7009B"/>
    <w:rsid w:val="00C70E72"/>
    <w:rsid w:val="00C713CA"/>
    <w:rsid w:val="00C7437C"/>
    <w:rsid w:val="00C75E25"/>
    <w:rsid w:val="00C76262"/>
    <w:rsid w:val="00C801BB"/>
    <w:rsid w:val="00C80595"/>
    <w:rsid w:val="00C80DF9"/>
    <w:rsid w:val="00C915E4"/>
    <w:rsid w:val="00C91DC2"/>
    <w:rsid w:val="00C925F0"/>
    <w:rsid w:val="00C93A46"/>
    <w:rsid w:val="00C9420F"/>
    <w:rsid w:val="00C94B0C"/>
    <w:rsid w:val="00C968C7"/>
    <w:rsid w:val="00C9709C"/>
    <w:rsid w:val="00CA24AA"/>
    <w:rsid w:val="00CA3B2A"/>
    <w:rsid w:val="00CA3CB3"/>
    <w:rsid w:val="00CA7081"/>
    <w:rsid w:val="00CA70A8"/>
    <w:rsid w:val="00CB4637"/>
    <w:rsid w:val="00CB46ED"/>
    <w:rsid w:val="00CB53CD"/>
    <w:rsid w:val="00CB665A"/>
    <w:rsid w:val="00CC1215"/>
    <w:rsid w:val="00CC20A5"/>
    <w:rsid w:val="00CC6C07"/>
    <w:rsid w:val="00CC7304"/>
    <w:rsid w:val="00CD02F5"/>
    <w:rsid w:val="00CD2C0D"/>
    <w:rsid w:val="00CE0D3F"/>
    <w:rsid w:val="00CE1197"/>
    <w:rsid w:val="00CE212F"/>
    <w:rsid w:val="00CE678E"/>
    <w:rsid w:val="00CE7CA1"/>
    <w:rsid w:val="00CF171F"/>
    <w:rsid w:val="00CF1CF1"/>
    <w:rsid w:val="00CF404F"/>
    <w:rsid w:val="00CF445D"/>
    <w:rsid w:val="00CF527C"/>
    <w:rsid w:val="00CF5A2C"/>
    <w:rsid w:val="00CF745A"/>
    <w:rsid w:val="00D053FB"/>
    <w:rsid w:val="00D06808"/>
    <w:rsid w:val="00D10366"/>
    <w:rsid w:val="00D10740"/>
    <w:rsid w:val="00D10A11"/>
    <w:rsid w:val="00D110CA"/>
    <w:rsid w:val="00D13DBD"/>
    <w:rsid w:val="00D15834"/>
    <w:rsid w:val="00D2083B"/>
    <w:rsid w:val="00D20B47"/>
    <w:rsid w:val="00D215F4"/>
    <w:rsid w:val="00D22936"/>
    <w:rsid w:val="00D24F91"/>
    <w:rsid w:val="00D267E2"/>
    <w:rsid w:val="00D27520"/>
    <w:rsid w:val="00D302FF"/>
    <w:rsid w:val="00D307C4"/>
    <w:rsid w:val="00D3140A"/>
    <w:rsid w:val="00D33B0C"/>
    <w:rsid w:val="00D34EC9"/>
    <w:rsid w:val="00D41FC9"/>
    <w:rsid w:val="00D42792"/>
    <w:rsid w:val="00D46E92"/>
    <w:rsid w:val="00D52FCE"/>
    <w:rsid w:val="00D532DE"/>
    <w:rsid w:val="00D53F2F"/>
    <w:rsid w:val="00D559A8"/>
    <w:rsid w:val="00D60482"/>
    <w:rsid w:val="00D63982"/>
    <w:rsid w:val="00D63999"/>
    <w:rsid w:val="00D6458A"/>
    <w:rsid w:val="00D6483D"/>
    <w:rsid w:val="00D64F57"/>
    <w:rsid w:val="00D7002B"/>
    <w:rsid w:val="00D7087A"/>
    <w:rsid w:val="00D7108C"/>
    <w:rsid w:val="00D71145"/>
    <w:rsid w:val="00D74938"/>
    <w:rsid w:val="00D74B5C"/>
    <w:rsid w:val="00D7512A"/>
    <w:rsid w:val="00D764D5"/>
    <w:rsid w:val="00D77C87"/>
    <w:rsid w:val="00D804B9"/>
    <w:rsid w:val="00D80960"/>
    <w:rsid w:val="00D80CA7"/>
    <w:rsid w:val="00D80DB3"/>
    <w:rsid w:val="00D81BAB"/>
    <w:rsid w:val="00D83237"/>
    <w:rsid w:val="00D8450F"/>
    <w:rsid w:val="00D847FE"/>
    <w:rsid w:val="00D84B4D"/>
    <w:rsid w:val="00D84BCB"/>
    <w:rsid w:val="00D86C93"/>
    <w:rsid w:val="00D86FAF"/>
    <w:rsid w:val="00D90026"/>
    <w:rsid w:val="00D9316A"/>
    <w:rsid w:val="00D9639E"/>
    <w:rsid w:val="00D9662E"/>
    <w:rsid w:val="00DA1F36"/>
    <w:rsid w:val="00DA2A12"/>
    <w:rsid w:val="00DA39C8"/>
    <w:rsid w:val="00DB150A"/>
    <w:rsid w:val="00DB26A1"/>
    <w:rsid w:val="00DB3379"/>
    <w:rsid w:val="00DB5928"/>
    <w:rsid w:val="00DC1BDB"/>
    <w:rsid w:val="00DC4E40"/>
    <w:rsid w:val="00DD3010"/>
    <w:rsid w:val="00DD3DE2"/>
    <w:rsid w:val="00DD499C"/>
    <w:rsid w:val="00DD5B0E"/>
    <w:rsid w:val="00DD6ED9"/>
    <w:rsid w:val="00DE01A3"/>
    <w:rsid w:val="00DE1F32"/>
    <w:rsid w:val="00DE450D"/>
    <w:rsid w:val="00DE64AD"/>
    <w:rsid w:val="00DE67C8"/>
    <w:rsid w:val="00DE6FE0"/>
    <w:rsid w:val="00DF015A"/>
    <w:rsid w:val="00DF40AA"/>
    <w:rsid w:val="00DF41D8"/>
    <w:rsid w:val="00DF4FFA"/>
    <w:rsid w:val="00DF63A1"/>
    <w:rsid w:val="00DF66A3"/>
    <w:rsid w:val="00DF687F"/>
    <w:rsid w:val="00DF764C"/>
    <w:rsid w:val="00DF7842"/>
    <w:rsid w:val="00DF78A4"/>
    <w:rsid w:val="00DF7E73"/>
    <w:rsid w:val="00E00DDE"/>
    <w:rsid w:val="00E039B0"/>
    <w:rsid w:val="00E07510"/>
    <w:rsid w:val="00E0752E"/>
    <w:rsid w:val="00E078F6"/>
    <w:rsid w:val="00E10052"/>
    <w:rsid w:val="00E101E9"/>
    <w:rsid w:val="00E10C20"/>
    <w:rsid w:val="00E12025"/>
    <w:rsid w:val="00E128BB"/>
    <w:rsid w:val="00E143C7"/>
    <w:rsid w:val="00E21308"/>
    <w:rsid w:val="00E21C15"/>
    <w:rsid w:val="00E249AE"/>
    <w:rsid w:val="00E25351"/>
    <w:rsid w:val="00E25BF2"/>
    <w:rsid w:val="00E260FD"/>
    <w:rsid w:val="00E267D4"/>
    <w:rsid w:val="00E26D19"/>
    <w:rsid w:val="00E27456"/>
    <w:rsid w:val="00E3015E"/>
    <w:rsid w:val="00E31148"/>
    <w:rsid w:val="00E32E37"/>
    <w:rsid w:val="00E337B9"/>
    <w:rsid w:val="00E358B7"/>
    <w:rsid w:val="00E368C3"/>
    <w:rsid w:val="00E36BB5"/>
    <w:rsid w:val="00E37085"/>
    <w:rsid w:val="00E37211"/>
    <w:rsid w:val="00E40FC9"/>
    <w:rsid w:val="00E413AF"/>
    <w:rsid w:val="00E41CD7"/>
    <w:rsid w:val="00E44671"/>
    <w:rsid w:val="00E44897"/>
    <w:rsid w:val="00E45226"/>
    <w:rsid w:val="00E46F32"/>
    <w:rsid w:val="00E4781F"/>
    <w:rsid w:val="00E50E1A"/>
    <w:rsid w:val="00E50E7C"/>
    <w:rsid w:val="00E51372"/>
    <w:rsid w:val="00E539EA"/>
    <w:rsid w:val="00E60310"/>
    <w:rsid w:val="00E611CD"/>
    <w:rsid w:val="00E615CB"/>
    <w:rsid w:val="00E62D34"/>
    <w:rsid w:val="00E62EEF"/>
    <w:rsid w:val="00E6579F"/>
    <w:rsid w:val="00E6614E"/>
    <w:rsid w:val="00E72172"/>
    <w:rsid w:val="00E73FD8"/>
    <w:rsid w:val="00E766DD"/>
    <w:rsid w:val="00E80CF6"/>
    <w:rsid w:val="00E80D96"/>
    <w:rsid w:val="00E82840"/>
    <w:rsid w:val="00E84F72"/>
    <w:rsid w:val="00E86DFE"/>
    <w:rsid w:val="00E87606"/>
    <w:rsid w:val="00E87A31"/>
    <w:rsid w:val="00E915C3"/>
    <w:rsid w:val="00E9318A"/>
    <w:rsid w:val="00EA1A0F"/>
    <w:rsid w:val="00EA291B"/>
    <w:rsid w:val="00EA3E4C"/>
    <w:rsid w:val="00EA40FA"/>
    <w:rsid w:val="00EA5372"/>
    <w:rsid w:val="00EA5BA1"/>
    <w:rsid w:val="00EA7145"/>
    <w:rsid w:val="00EB134E"/>
    <w:rsid w:val="00EB18DE"/>
    <w:rsid w:val="00EB1CD9"/>
    <w:rsid w:val="00EB60D7"/>
    <w:rsid w:val="00EB64FE"/>
    <w:rsid w:val="00EB69DB"/>
    <w:rsid w:val="00EC0E8B"/>
    <w:rsid w:val="00EC1708"/>
    <w:rsid w:val="00EC70AF"/>
    <w:rsid w:val="00EC7E6D"/>
    <w:rsid w:val="00ED029D"/>
    <w:rsid w:val="00ED0894"/>
    <w:rsid w:val="00ED6BA6"/>
    <w:rsid w:val="00ED7D39"/>
    <w:rsid w:val="00EE0C81"/>
    <w:rsid w:val="00EE26C4"/>
    <w:rsid w:val="00EE2B76"/>
    <w:rsid w:val="00EE2DC1"/>
    <w:rsid w:val="00EE33F0"/>
    <w:rsid w:val="00EE3711"/>
    <w:rsid w:val="00EE4A8C"/>
    <w:rsid w:val="00EE4B08"/>
    <w:rsid w:val="00EE512A"/>
    <w:rsid w:val="00EE5172"/>
    <w:rsid w:val="00EF2030"/>
    <w:rsid w:val="00EF4523"/>
    <w:rsid w:val="00EF45CC"/>
    <w:rsid w:val="00EF49A9"/>
    <w:rsid w:val="00EF4CFD"/>
    <w:rsid w:val="00EF6D8D"/>
    <w:rsid w:val="00EF745B"/>
    <w:rsid w:val="00F00F38"/>
    <w:rsid w:val="00F011C8"/>
    <w:rsid w:val="00F02BD6"/>
    <w:rsid w:val="00F0783D"/>
    <w:rsid w:val="00F1019E"/>
    <w:rsid w:val="00F14BCC"/>
    <w:rsid w:val="00F1582A"/>
    <w:rsid w:val="00F15DE9"/>
    <w:rsid w:val="00F17A0B"/>
    <w:rsid w:val="00F17F76"/>
    <w:rsid w:val="00F21F29"/>
    <w:rsid w:val="00F24FA8"/>
    <w:rsid w:val="00F273A4"/>
    <w:rsid w:val="00F3038C"/>
    <w:rsid w:val="00F30865"/>
    <w:rsid w:val="00F31168"/>
    <w:rsid w:val="00F3377C"/>
    <w:rsid w:val="00F33872"/>
    <w:rsid w:val="00F33BD8"/>
    <w:rsid w:val="00F33BE9"/>
    <w:rsid w:val="00F42315"/>
    <w:rsid w:val="00F429DF"/>
    <w:rsid w:val="00F42D31"/>
    <w:rsid w:val="00F440E0"/>
    <w:rsid w:val="00F44E85"/>
    <w:rsid w:val="00F4511C"/>
    <w:rsid w:val="00F47C11"/>
    <w:rsid w:val="00F47DCA"/>
    <w:rsid w:val="00F51441"/>
    <w:rsid w:val="00F56D39"/>
    <w:rsid w:val="00F56D8E"/>
    <w:rsid w:val="00F6071D"/>
    <w:rsid w:val="00F62068"/>
    <w:rsid w:val="00F6246B"/>
    <w:rsid w:val="00F626AA"/>
    <w:rsid w:val="00F641DF"/>
    <w:rsid w:val="00F6504A"/>
    <w:rsid w:val="00F70372"/>
    <w:rsid w:val="00F74DE3"/>
    <w:rsid w:val="00F760F4"/>
    <w:rsid w:val="00F77E26"/>
    <w:rsid w:val="00F811D4"/>
    <w:rsid w:val="00F81CF8"/>
    <w:rsid w:val="00F81E36"/>
    <w:rsid w:val="00F848F5"/>
    <w:rsid w:val="00F85FFE"/>
    <w:rsid w:val="00F86A64"/>
    <w:rsid w:val="00F9035A"/>
    <w:rsid w:val="00F907E2"/>
    <w:rsid w:val="00F92FF1"/>
    <w:rsid w:val="00F94475"/>
    <w:rsid w:val="00FA0F68"/>
    <w:rsid w:val="00FA1665"/>
    <w:rsid w:val="00FA1EE7"/>
    <w:rsid w:val="00FA2D31"/>
    <w:rsid w:val="00FA2DBA"/>
    <w:rsid w:val="00FA4C44"/>
    <w:rsid w:val="00FA64CD"/>
    <w:rsid w:val="00FB27BB"/>
    <w:rsid w:val="00FB37AA"/>
    <w:rsid w:val="00FC06AA"/>
    <w:rsid w:val="00FC0BD9"/>
    <w:rsid w:val="00FC2837"/>
    <w:rsid w:val="00FC32B9"/>
    <w:rsid w:val="00FC3657"/>
    <w:rsid w:val="00FC4EEE"/>
    <w:rsid w:val="00FC5075"/>
    <w:rsid w:val="00FC65F7"/>
    <w:rsid w:val="00FC6DD2"/>
    <w:rsid w:val="00FC6EBC"/>
    <w:rsid w:val="00FC70C0"/>
    <w:rsid w:val="00FC731F"/>
    <w:rsid w:val="00FC7AC1"/>
    <w:rsid w:val="00FD2AC9"/>
    <w:rsid w:val="00FD33F6"/>
    <w:rsid w:val="00FD4819"/>
    <w:rsid w:val="00FD4934"/>
    <w:rsid w:val="00FD49A3"/>
    <w:rsid w:val="00FD5CDE"/>
    <w:rsid w:val="00FE12FF"/>
    <w:rsid w:val="00FE28B5"/>
    <w:rsid w:val="00FE3B75"/>
    <w:rsid w:val="00FE3D31"/>
    <w:rsid w:val="00FE649B"/>
    <w:rsid w:val="00FE7A79"/>
    <w:rsid w:val="00FF085E"/>
    <w:rsid w:val="00FF1893"/>
    <w:rsid w:val="00FF3A34"/>
    <w:rsid w:val="00FF47F3"/>
    <w:rsid w:val="00FF58E8"/>
    <w:rsid w:val="00FF5AA8"/>
    <w:rsid w:val="00FF5E48"/>
    <w:rsid w:val="00FF7300"/>
    <w:rsid w:val="00FF73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uiPriority="0"/>
    <w:lsdException w:name="caption" w:uiPriority="35" w:qFormat="1"/>
    <w:lsdException w:name="Title" w:semiHidden="0" w:uiPriority="10" w:unhideWhenUsed="0" w:qFormat="1"/>
    <w:lsdException w:name="Default Paragraph Font" w:locked="1" w:semiHidden="0" w:uiPriority="0"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F4"/>
  </w:style>
  <w:style w:type="paragraph" w:styleId="Heading1">
    <w:name w:val="heading 1"/>
    <w:basedOn w:val="Normal"/>
    <w:next w:val="Normal"/>
    <w:link w:val="Heading1Char"/>
    <w:uiPriority w:val="9"/>
    <w:qFormat/>
    <w:rsid w:val="001A66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46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39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37A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437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543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54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543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5543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A66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locked/>
    <w:rsid w:val="007F46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locked/>
    <w:rsid w:val="0068397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locked/>
    <w:rsid w:val="00FB37A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81437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locked/>
    <w:rsid w:val="004554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locked/>
    <w:rsid w:val="004554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45543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locked/>
    <w:rsid w:val="00455439"/>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rsid w:val="00B802AC"/>
    <w:rPr>
      <w:rFonts w:cs="Times New Roman"/>
      <w:sz w:val="16"/>
    </w:rPr>
  </w:style>
  <w:style w:type="paragraph" w:styleId="CommentText">
    <w:name w:val="annotation text"/>
    <w:basedOn w:val="Normal"/>
    <w:link w:val="CommentTextChar"/>
    <w:uiPriority w:val="99"/>
    <w:semiHidden/>
    <w:rsid w:val="00B802AC"/>
  </w:style>
  <w:style w:type="character" w:customStyle="1" w:styleId="CommentTextChar">
    <w:name w:val="Comment Text Char"/>
    <w:basedOn w:val="DefaultParagraphFont"/>
    <w:link w:val="CommentText"/>
    <w:uiPriority w:val="99"/>
    <w:semiHidden/>
    <w:locked/>
    <w:rsid w:val="00B802AC"/>
    <w:rPr>
      <w:rFonts w:cs="Times New Roman"/>
    </w:rPr>
  </w:style>
  <w:style w:type="paragraph" w:styleId="CommentSubject">
    <w:name w:val="annotation subject"/>
    <w:basedOn w:val="CommentText"/>
    <w:next w:val="CommentText"/>
    <w:link w:val="CommentSubjectChar"/>
    <w:uiPriority w:val="99"/>
    <w:semiHidden/>
    <w:rsid w:val="00B802AC"/>
    <w:rPr>
      <w:rFonts w:ascii="Calibri" w:hAnsi="Calibri"/>
      <w:b/>
      <w:bCs/>
      <w:i/>
      <w:iCs/>
      <w:lang w:eastAsia="en-US"/>
    </w:rPr>
  </w:style>
  <w:style w:type="character" w:customStyle="1" w:styleId="CommentSubjectChar">
    <w:name w:val="Comment Subject Char"/>
    <w:basedOn w:val="CommentTextChar"/>
    <w:link w:val="CommentSubject"/>
    <w:uiPriority w:val="99"/>
    <w:semiHidden/>
    <w:locked/>
    <w:rsid w:val="00B802AC"/>
    <w:rPr>
      <w:rFonts w:cs="Times New Roman"/>
      <w:b/>
    </w:rPr>
  </w:style>
  <w:style w:type="paragraph" w:styleId="Revision">
    <w:name w:val="Revision"/>
    <w:hidden/>
    <w:uiPriority w:val="99"/>
    <w:semiHidden/>
    <w:rsid w:val="00B802AC"/>
    <w:pPr>
      <w:spacing w:after="200" w:line="288" w:lineRule="auto"/>
    </w:pPr>
  </w:style>
  <w:style w:type="paragraph" w:styleId="BalloonText">
    <w:name w:val="Balloon Text"/>
    <w:basedOn w:val="Normal"/>
    <w:link w:val="BalloonTextChar"/>
    <w:uiPriority w:val="99"/>
    <w:semiHidden/>
    <w:rsid w:val="00B802AC"/>
    <w:rPr>
      <w:rFonts w:ascii="Tahoma" w:hAnsi="Tahoma"/>
      <w:i/>
      <w:iCs/>
      <w:sz w:val="16"/>
      <w:szCs w:val="16"/>
      <w:lang w:eastAsia="en-US"/>
    </w:rPr>
  </w:style>
  <w:style w:type="character" w:customStyle="1" w:styleId="BalloonTextChar">
    <w:name w:val="Balloon Text Char"/>
    <w:basedOn w:val="DefaultParagraphFont"/>
    <w:link w:val="BalloonText"/>
    <w:uiPriority w:val="99"/>
    <w:semiHidden/>
    <w:locked/>
    <w:rsid w:val="00B802AC"/>
    <w:rPr>
      <w:rFonts w:ascii="Tahoma" w:hAnsi="Tahoma"/>
      <w:sz w:val="16"/>
    </w:rPr>
  </w:style>
  <w:style w:type="paragraph" w:styleId="FootnoteText">
    <w:name w:val="footnote text"/>
    <w:basedOn w:val="Normal"/>
    <w:link w:val="FootnoteTextChar"/>
    <w:uiPriority w:val="99"/>
    <w:semiHidden/>
    <w:rsid w:val="004F5621"/>
  </w:style>
  <w:style w:type="character" w:customStyle="1" w:styleId="FootnoteTextChar">
    <w:name w:val="Footnote Text Char"/>
    <w:basedOn w:val="DefaultParagraphFont"/>
    <w:link w:val="FootnoteText"/>
    <w:uiPriority w:val="99"/>
    <w:semiHidden/>
    <w:locked/>
    <w:rsid w:val="004F5621"/>
    <w:rPr>
      <w:rFonts w:cs="Times New Roman"/>
    </w:rPr>
  </w:style>
  <w:style w:type="character" w:styleId="FootnoteReference">
    <w:name w:val="footnote reference"/>
    <w:basedOn w:val="DefaultParagraphFont"/>
    <w:uiPriority w:val="99"/>
    <w:semiHidden/>
    <w:rsid w:val="004F5621"/>
    <w:rPr>
      <w:rFonts w:cs="Times New Roman"/>
      <w:vertAlign w:val="superscript"/>
    </w:rPr>
  </w:style>
  <w:style w:type="character" w:styleId="Hyperlink">
    <w:name w:val="Hyperlink"/>
    <w:basedOn w:val="DefaultParagraphFont"/>
    <w:uiPriority w:val="99"/>
    <w:rsid w:val="00547F2B"/>
    <w:rPr>
      <w:rFonts w:cs="Times New Roman"/>
      <w:color w:val="0000FF"/>
      <w:u w:val="single"/>
    </w:rPr>
  </w:style>
  <w:style w:type="paragraph" w:styleId="Caption">
    <w:name w:val="caption"/>
    <w:basedOn w:val="Normal"/>
    <w:next w:val="Normal"/>
    <w:uiPriority w:val="35"/>
    <w:unhideWhenUsed/>
    <w:qFormat/>
    <w:rsid w:val="00455439"/>
    <w:pPr>
      <w:spacing w:after="200"/>
    </w:pPr>
    <w:rPr>
      <w:b/>
      <w:bCs/>
      <w:color w:val="4F81BD" w:themeColor="accent1"/>
      <w:sz w:val="18"/>
      <w:szCs w:val="18"/>
    </w:rPr>
  </w:style>
  <w:style w:type="paragraph" w:styleId="Title">
    <w:name w:val="Title"/>
    <w:basedOn w:val="Normal"/>
    <w:next w:val="Normal"/>
    <w:link w:val="TitleChar"/>
    <w:uiPriority w:val="10"/>
    <w:qFormat/>
    <w:rsid w:val="006965B7"/>
    <w:pPr>
      <w:spacing w:after="24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65B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54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locked/>
    <w:rsid w:val="0045543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5439"/>
    <w:rPr>
      <w:b/>
      <w:bCs/>
    </w:rPr>
  </w:style>
  <w:style w:type="character" w:styleId="Emphasis">
    <w:name w:val="Emphasis"/>
    <w:basedOn w:val="DefaultParagraphFont"/>
    <w:uiPriority w:val="20"/>
    <w:qFormat/>
    <w:rsid w:val="00455439"/>
    <w:rPr>
      <w:i/>
      <w:iCs/>
    </w:rPr>
  </w:style>
  <w:style w:type="paragraph" w:styleId="NoSpacing">
    <w:name w:val="No Spacing"/>
    <w:basedOn w:val="Normal"/>
    <w:link w:val="NoSpacingChar"/>
    <w:uiPriority w:val="1"/>
    <w:qFormat/>
    <w:rsid w:val="00455439"/>
  </w:style>
  <w:style w:type="character" w:customStyle="1" w:styleId="NoSpacingChar">
    <w:name w:val="No Spacing Char"/>
    <w:link w:val="NoSpacing"/>
    <w:uiPriority w:val="1"/>
    <w:locked/>
    <w:rsid w:val="00455439"/>
  </w:style>
  <w:style w:type="paragraph" w:styleId="ListParagraph">
    <w:name w:val="List Paragraph"/>
    <w:basedOn w:val="Normal"/>
    <w:uiPriority w:val="34"/>
    <w:qFormat/>
    <w:rsid w:val="00455439"/>
    <w:pPr>
      <w:ind w:left="720"/>
      <w:contextualSpacing/>
    </w:pPr>
  </w:style>
  <w:style w:type="paragraph" w:styleId="Quote">
    <w:name w:val="Quote"/>
    <w:basedOn w:val="Normal"/>
    <w:next w:val="Normal"/>
    <w:link w:val="QuoteChar"/>
    <w:uiPriority w:val="29"/>
    <w:qFormat/>
    <w:rsid w:val="00455439"/>
    <w:rPr>
      <w:i/>
      <w:iCs/>
      <w:color w:val="000000" w:themeColor="text1"/>
    </w:rPr>
  </w:style>
  <w:style w:type="character" w:customStyle="1" w:styleId="QuoteChar">
    <w:name w:val="Quote Char"/>
    <w:basedOn w:val="DefaultParagraphFont"/>
    <w:link w:val="Quote"/>
    <w:uiPriority w:val="29"/>
    <w:locked/>
    <w:rsid w:val="00455439"/>
    <w:rPr>
      <w:i/>
      <w:iCs/>
      <w:color w:val="000000" w:themeColor="text1"/>
    </w:rPr>
  </w:style>
  <w:style w:type="paragraph" w:styleId="IntenseQuote">
    <w:name w:val="Intense Quote"/>
    <w:basedOn w:val="Normal"/>
    <w:next w:val="Normal"/>
    <w:link w:val="IntenseQuoteChar"/>
    <w:uiPriority w:val="30"/>
    <w:qFormat/>
    <w:rsid w:val="004554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455439"/>
    <w:rPr>
      <w:b/>
      <w:bCs/>
      <w:i/>
      <w:iCs/>
      <w:color w:val="4F81BD" w:themeColor="accent1"/>
    </w:rPr>
  </w:style>
  <w:style w:type="character" w:styleId="SubtleEmphasis">
    <w:name w:val="Subtle Emphasis"/>
    <w:basedOn w:val="DefaultParagraphFont"/>
    <w:uiPriority w:val="19"/>
    <w:qFormat/>
    <w:rsid w:val="00455439"/>
    <w:rPr>
      <w:i/>
      <w:iCs/>
      <w:color w:val="808080" w:themeColor="text1" w:themeTint="7F"/>
    </w:rPr>
  </w:style>
  <w:style w:type="character" w:styleId="IntenseEmphasis">
    <w:name w:val="Intense Emphasis"/>
    <w:basedOn w:val="DefaultParagraphFont"/>
    <w:uiPriority w:val="21"/>
    <w:qFormat/>
    <w:rsid w:val="00455439"/>
    <w:rPr>
      <w:b/>
      <w:bCs/>
      <w:i/>
      <w:iCs/>
      <w:color w:val="4F81BD" w:themeColor="accent1"/>
    </w:rPr>
  </w:style>
  <w:style w:type="character" w:styleId="SubtleReference">
    <w:name w:val="Subtle Reference"/>
    <w:basedOn w:val="DefaultParagraphFont"/>
    <w:uiPriority w:val="31"/>
    <w:qFormat/>
    <w:rsid w:val="00455439"/>
    <w:rPr>
      <w:smallCaps/>
      <w:color w:val="C0504D" w:themeColor="accent2"/>
      <w:u w:val="single"/>
    </w:rPr>
  </w:style>
  <w:style w:type="character" w:styleId="IntenseReference">
    <w:name w:val="Intense Reference"/>
    <w:basedOn w:val="DefaultParagraphFont"/>
    <w:uiPriority w:val="32"/>
    <w:qFormat/>
    <w:rsid w:val="00455439"/>
    <w:rPr>
      <w:b/>
      <w:bCs/>
      <w:smallCaps/>
      <w:color w:val="C0504D" w:themeColor="accent2"/>
      <w:spacing w:val="5"/>
      <w:u w:val="single"/>
    </w:rPr>
  </w:style>
  <w:style w:type="character" w:styleId="BookTitle">
    <w:name w:val="Book Title"/>
    <w:basedOn w:val="DefaultParagraphFont"/>
    <w:uiPriority w:val="33"/>
    <w:qFormat/>
    <w:rsid w:val="00455439"/>
    <w:rPr>
      <w:b/>
      <w:bCs/>
      <w:smallCaps/>
      <w:spacing w:val="5"/>
    </w:rPr>
  </w:style>
  <w:style w:type="paragraph" w:styleId="TOCHeading">
    <w:name w:val="TOC Heading"/>
    <w:basedOn w:val="Heading1"/>
    <w:next w:val="Normal"/>
    <w:uiPriority w:val="39"/>
    <w:semiHidden/>
    <w:unhideWhenUsed/>
    <w:qFormat/>
    <w:rsid w:val="00455439"/>
    <w:pPr>
      <w:outlineLvl w:val="9"/>
    </w:pPr>
  </w:style>
  <w:style w:type="paragraph" w:customStyle="1" w:styleId="StyleHeading1TimesNewRomanNotItalicJustified">
    <w:name w:val="Style Heading 1 + Times New Roman Not Italic Justified"/>
    <w:basedOn w:val="Heading1"/>
    <w:uiPriority w:val="99"/>
    <w:rsid w:val="001A66D1"/>
    <w:pPr>
      <w:jc w:val="both"/>
    </w:pPr>
    <w:rPr>
      <w:i/>
      <w:iCs/>
      <w:szCs w:val="20"/>
    </w:rPr>
  </w:style>
  <w:style w:type="paragraph" w:styleId="Header">
    <w:name w:val="header"/>
    <w:basedOn w:val="Normal"/>
    <w:link w:val="HeaderChar"/>
    <w:rsid w:val="00CA3CB3"/>
    <w:pPr>
      <w:tabs>
        <w:tab w:val="center" w:pos="4513"/>
        <w:tab w:val="right" w:pos="9026"/>
      </w:tabs>
    </w:pPr>
    <w:rPr>
      <w:rFonts w:ascii="Calibri" w:hAnsi="Calibri"/>
      <w:lang w:eastAsia="en-US"/>
    </w:rPr>
  </w:style>
  <w:style w:type="character" w:customStyle="1" w:styleId="HeaderChar">
    <w:name w:val="Header Char"/>
    <w:basedOn w:val="DefaultParagraphFont"/>
    <w:link w:val="Header"/>
    <w:locked/>
    <w:rsid w:val="00CA3CB3"/>
    <w:rPr>
      <w:i/>
      <w:sz w:val="20"/>
    </w:rPr>
  </w:style>
  <w:style w:type="paragraph" w:styleId="Footer">
    <w:name w:val="footer"/>
    <w:basedOn w:val="Normal"/>
    <w:link w:val="FooterChar"/>
    <w:uiPriority w:val="99"/>
    <w:rsid w:val="0049543F"/>
    <w:pPr>
      <w:tabs>
        <w:tab w:val="center" w:pos="4513"/>
        <w:tab w:val="right" w:pos="9026"/>
      </w:tabs>
    </w:pPr>
    <w:rPr>
      <w:rFonts w:ascii="Calibri" w:hAnsi="Calibri"/>
      <w:i/>
      <w:lang w:eastAsia="en-US"/>
    </w:rPr>
  </w:style>
  <w:style w:type="character" w:customStyle="1" w:styleId="FooterChar">
    <w:name w:val="Footer Char"/>
    <w:basedOn w:val="DefaultParagraphFont"/>
    <w:link w:val="Footer"/>
    <w:uiPriority w:val="99"/>
    <w:locked/>
    <w:rsid w:val="0049543F"/>
  </w:style>
  <w:style w:type="character" w:customStyle="1" w:styleId="StyleFootnoteReferenceTimesNewRoman11ptBoldNotItalic">
    <w:name w:val="Style Footnote Reference + Times New Roman 11 pt Bold Not Italic"/>
    <w:uiPriority w:val="99"/>
    <w:rsid w:val="00D110CA"/>
    <w:rPr>
      <w:rFonts w:ascii="Times New Roman" w:hAnsi="Times New Roman"/>
      <w:i/>
      <w:sz w:val="20"/>
      <w:vertAlign w:val="superscript"/>
    </w:rPr>
  </w:style>
  <w:style w:type="character" w:customStyle="1" w:styleId="StyleFootnoteReferenceTimesNewRoman11ptBoldNotItalic1">
    <w:name w:val="Style Footnote Reference + Times New Roman 11 pt Bold Not Italic1"/>
    <w:uiPriority w:val="99"/>
    <w:rsid w:val="0049543F"/>
    <w:rPr>
      <w:rFonts w:ascii="Times New Roman" w:hAnsi="Times New Roman"/>
      <w:sz w:val="22"/>
      <w:vertAlign w:val="superscript"/>
    </w:rPr>
  </w:style>
  <w:style w:type="character" w:customStyle="1" w:styleId="StyleFootnoteReferenceTimesNewRoman11ptBoldNotItalic0">
    <w:name w:val="Style Footnote Reference + Times New Roman 11 pt Bold Not Italic..."/>
    <w:uiPriority w:val="99"/>
    <w:rsid w:val="00D110CA"/>
    <w:rPr>
      <w:rFonts w:ascii="Times New Roman" w:hAnsi="Times New Roman"/>
      <w:sz w:val="20"/>
      <w:u w:val="none"/>
      <w:vertAlign w:val="superscript"/>
    </w:rPr>
  </w:style>
  <w:style w:type="character" w:customStyle="1" w:styleId="StyleFootnoteReferenceTimesNewRoman11ptNotItalic">
    <w:name w:val="Style Footnote Reference + Times New Roman 11 pt Not Italic"/>
    <w:uiPriority w:val="99"/>
    <w:rsid w:val="0049543F"/>
    <w:rPr>
      <w:rFonts w:ascii="Times New Roman" w:hAnsi="Times New Roman"/>
      <w:sz w:val="22"/>
      <w:vertAlign w:val="superscript"/>
    </w:rPr>
  </w:style>
  <w:style w:type="paragraph" w:customStyle="1" w:styleId="StyleHeading5Left0Firstline0">
    <w:name w:val="Style Heading 5 + Left:  0&quot; First line:  0&quot;"/>
    <w:basedOn w:val="Heading5"/>
    <w:uiPriority w:val="99"/>
    <w:rsid w:val="008429D5"/>
    <w:rPr>
      <w:bCs/>
      <w:u w:val="single"/>
    </w:rPr>
  </w:style>
  <w:style w:type="paragraph" w:customStyle="1" w:styleId="StyleHeading5Left0Firstline01">
    <w:name w:val="Style Heading 5 + Left:  0&quot; First line:  0&quot;1"/>
    <w:basedOn w:val="Heading5"/>
    <w:uiPriority w:val="99"/>
    <w:rsid w:val="008429D5"/>
    <w:pPr>
      <w:framePr w:wrap="notBeside" w:vAnchor="text" w:hAnchor="text" w:y="1"/>
    </w:pPr>
    <w:rPr>
      <w:bCs/>
      <w:u w:val="single"/>
    </w:rPr>
  </w:style>
  <w:style w:type="paragraph" w:styleId="TOC1">
    <w:name w:val="toc 1"/>
    <w:basedOn w:val="Normal"/>
    <w:next w:val="Normal"/>
    <w:autoRedefine/>
    <w:uiPriority w:val="39"/>
    <w:rsid w:val="004A6D00"/>
    <w:rPr>
      <w:i/>
    </w:rPr>
  </w:style>
  <w:style w:type="paragraph" w:styleId="TOC2">
    <w:name w:val="toc 2"/>
    <w:basedOn w:val="Normal"/>
    <w:next w:val="Normal"/>
    <w:autoRedefine/>
    <w:uiPriority w:val="39"/>
    <w:rsid w:val="004A6D00"/>
    <w:pPr>
      <w:ind w:left="216"/>
    </w:pPr>
    <w:rPr>
      <w:i/>
    </w:rPr>
  </w:style>
  <w:style w:type="paragraph" w:styleId="TOC3">
    <w:name w:val="toc 3"/>
    <w:basedOn w:val="Normal"/>
    <w:next w:val="Normal"/>
    <w:autoRedefine/>
    <w:uiPriority w:val="39"/>
    <w:rsid w:val="004A6D00"/>
    <w:pPr>
      <w:ind w:left="446"/>
    </w:pPr>
    <w:rPr>
      <w:i/>
    </w:rPr>
  </w:style>
  <w:style w:type="character" w:styleId="FollowedHyperlink">
    <w:name w:val="FollowedHyperlink"/>
    <w:basedOn w:val="DefaultParagraphFont"/>
    <w:uiPriority w:val="99"/>
    <w:semiHidden/>
    <w:rsid w:val="00BD03D4"/>
    <w:rPr>
      <w:rFonts w:cs="Times New Roman"/>
      <w:color w:val="85DFD0"/>
      <w:u w:val="single"/>
    </w:rPr>
  </w:style>
  <w:style w:type="paragraph" w:styleId="TOC4">
    <w:name w:val="toc 4"/>
    <w:basedOn w:val="Normal"/>
    <w:next w:val="Normal"/>
    <w:autoRedefine/>
    <w:uiPriority w:val="39"/>
    <w:rsid w:val="006617E3"/>
    <w:pPr>
      <w:tabs>
        <w:tab w:val="left" w:pos="1540"/>
        <w:tab w:val="right" w:leader="dot" w:pos="9736"/>
      </w:tabs>
      <w:ind w:left="662"/>
    </w:pPr>
    <w:rPr>
      <w:i/>
    </w:rPr>
  </w:style>
  <w:style w:type="paragraph" w:styleId="TOC5">
    <w:name w:val="toc 5"/>
    <w:basedOn w:val="Normal"/>
    <w:next w:val="Normal"/>
    <w:autoRedefine/>
    <w:uiPriority w:val="99"/>
    <w:rsid w:val="004A6D00"/>
    <w:pPr>
      <w:ind w:left="880"/>
    </w:pPr>
  </w:style>
  <w:style w:type="paragraph" w:customStyle="1" w:styleId="StyleTitle18ptBoldBefore24ptAfter24ptLinespac">
    <w:name w:val="Style Title + 18 pt Bold Before:  24 pt After:  24 pt Line spac..."/>
    <w:basedOn w:val="Title"/>
    <w:rsid w:val="004E2EF4"/>
    <w:pPr>
      <w:spacing w:before="480" w:after="480" w:line="360" w:lineRule="auto"/>
    </w:pPr>
    <w:rPr>
      <w:rFonts w:ascii="Times New Roman" w:eastAsia="Times New Roman" w:hAnsi="Times New Roman" w:cs="Times New Roman"/>
      <w:b/>
      <w:bCs/>
      <w:sz w:val="28"/>
      <w:szCs w:val="20"/>
    </w:rPr>
  </w:style>
  <w:style w:type="paragraph" w:styleId="BodyText2">
    <w:name w:val="Body Text 2"/>
    <w:basedOn w:val="Normal"/>
    <w:link w:val="BodyText2Char"/>
    <w:unhideWhenUsed/>
    <w:rsid w:val="004E2EF4"/>
    <w:rPr>
      <w:rFonts w:eastAsia="Times New Roman"/>
      <w:sz w:val="24"/>
      <w:szCs w:val="24"/>
      <w:lang w:eastAsia="en-US"/>
    </w:rPr>
  </w:style>
  <w:style w:type="character" w:customStyle="1" w:styleId="BodyText2Char">
    <w:name w:val="Body Text 2 Char"/>
    <w:basedOn w:val="DefaultParagraphFont"/>
    <w:link w:val="BodyText2"/>
    <w:rsid w:val="004E2EF4"/>
    <w:rPr>
      <w:rFonts w:eastAsia="Times New Roman"/>
      <w:sz w:val="24"/>
      <w:szCs w:val="24"/>
      <w:lang w:eastAsia="en-US"/>
    </w:rPr>
  </w:style>
  <w:style w:type="paragraph" w:customStyle="1" w:styleId="StyleTitleTimesNewRoman14ptBoldCentered">
    <w:name w:val="Style Title + Times New Roman 14 pt Bold Centered"/>
    <w:basedOn w:val="Title"/>
    <w:rsid w:val="006965B7"/>
    <w:pPr>
      <w:jc w:val="center"/>
    </w:pPr>
    <w:rPr>
      <w:rFonts w:ascii="Times New Roman" w:eastAsia="Times New Roman" w:hAnsi="Times New Roman" w:cs="Times New Roman"/>
      <w:b/>
      <w:bCs/>
      <w:sz w:val="28"/>
      <w:szCs w:val="20"/>
    </w:rPr>
  </w:style>
  <w:style w:type="paragraph" w:customStyle="1" w:styleId="StyleHeading3TimesNewRoman11ptBefore3pt">
    <w:name w:val="Style Heading 3 + Times New Roman 11 pt Before:  3 pt"/>
    <w:basedOn w:val="Heading3"/>
    <w:rsid w:val="005E2E7F"/>
    <w:pPr>
      <w:spacing w:before="60"/>
    </w:pPr>
    <w:rPr>
      <w:rFonts w:ascii="Times New Roman" w:eastAsia="Times New Roman" w:hAnsi="Times New Roman" w:cs="Times New Roman"/>
      <w:sz w:val="22"/>
      <w:u w:val="single"/>
    </w:rPr>
  </w:style>
  <w:style w:type="table" w:styleId="TableGrid">
    <w:name w:val="Table Grid"/>
    <w:basedOn w:val="TableNormal"/>
    <w:locked/>
    <w:rsid w:val="00DE64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uiPriority="0"/>
    <w:lsdException w:name="caption" w:uiPriority="35" w:qFormat="1"/>
    <w:lsdException w:name="Title" w:semiHidden="0" w:uiPriority="10" w:unhideWhenUsed="0" w:qFormat="1"/>
    <w:lsdException w:name="Default Paragraph Font" w:locked="1" w:semiHidden="0" w:uiPriority="0"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F4"/>
  </w:style>
  <w:style w:type="paragraph" w:styleId="Heading1">
    <w:name w:val="heading 1"/>
    <w:basedOn w:val="Normal"/>
    <w:next w:val="Normal"/>
    <w:link w:val="Heading1Char"/>
    <w:uiPriority w:val="9"/>
    <w:qFormat/>
    <w:rsid w:val="001A66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46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397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37A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437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543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54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543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5543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A66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locked/>
    <w:rsid w:val="007F46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locked/>
    <w:rsid w:val="0068397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locked/>
    <w:rsid w:val="00FB37A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81437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locked/>
    <w:rsid w:val="004554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locked/>
    <w:rsid w:val="004554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45543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locked/>
    <w:rsid w:val="00455439"/>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rsid w:val="00B802AC"/>
    <w:rPr>
      <w:rFonts w:cs="Times New Roman"/>
      <w:sz w:val="16"/>
    </w:rPr>
  </w:style>
  <w:style w:type="paragraph" w:styleId="CommentText">
    <w:name w:val="annotation text"/>
    <w:basedOn w:val="Normal"/>
    <w:link w:val="CommentTextChar"/>
    <w:uiPriority w:val="99"/>
    <w:semiHidden/>
    <w:rsid w:val="00B802AC"/>
  </w:style>
  <w:style w:type="character" w:customStyle="1" w:styleId="CommentTextChar">
    <w:name w:val="Comment Text Char"/>
    <w:basedOn w:val="DefaultParagraphFont"/>
    <w:link w:val="CommentText"/>
    <w:uiPriority w:val="99"/>
    <w:semiHidden/>
    <w:locked/>
    <w:rsid w:val="00B802AC"/>
    <w:rPr>
      <w:rFonts w:cs="Times New Roman"/>
    </w:rPr>
  </w:style>
  <w:style w:type="paragraph" w:styleId="CommentSubject">
    <w:name w:val="annotation subject"/>
    <w:basedOn w:val="CommentText"/>
    <w:next w:val="CommentText"/>
    <w:link w:val="CommentSubjectChar"/>
    <w:uiPriority w:val="99"/>
    <w:semiHidden/>
    <w:rsid w:val="00B802AC"/>
    <w:rPr>
      <w:rFonts w:ascii="Calibri" w:hAnsi="Calibri"/>
      <w:b/>
      <w:bCs/>
      <w:i/>
      <w:iCs/>
      <w:lang w:eastAsia="en-US"/>
    </w:rPr>
  </w:style>
  <w:style w:type="character" w:customStyle="1" w:styleId="CommentSubjectChar">
    <w:name w:val="Comment Subject Char"/>
    <w:basedOn w:val="CommentTextChar"/>
    <w:link w:val="CommentSubject"/>
    <w:uiPriority w:val="99"/>
    <w:semiHidden/>
    <w:locked/>
    <w:rsid w:val="00B802AC"/>
    <w:rPr>
      <w:rFonts w:cs="Times New Roman"/>
      <w:b/>
    </w:rPr>
  </w:style>
  <w:style w:type="paragraph" w:styleId="Revision">
    <w:name w:val="Revision"/>
    <w:hidden/>
    <w:uiPriority w:val="99"/>
    <w:semiHidden/>
    <w:rsid w:val="00B802AC"/>
    <w:pPr>
      <w:spacing w:after="200" w:line="288" w:lineRule="auto"/>
    </w:pPr>
  </w:style>
  <w:style w:type="paragraph" w:styleId="BalloonText">
    <w:name w:val="Balloon Text"/>
    <w:basedOn w:val="Normal"/>
    <w:link w:val="BalloonTextChar"/>
    <w:uiPriority w:val="99"/>
    <w:semiHidden/>
    <w:rsid w:val="00B802AC"/>
    <w:rPr>
      <w:rFonts w:ascii="Tahoma" w:hAnsi="Tahoma"/>
      <w:i/>
      <w:iCs/>
      <w:sz w:val="16"/>
      <w:szCs w:val="16"/>
      <w:lang w:eastAsia="en-US"/>
    </w:rPr>
  </w:style>
  <w:style w:type="character" w:customStyle="1" w:styleId="BalloonTextChar">
    <w:name w:val="Balloon Text Char"/>
    <w:basedOn w:val="DefaultParagraphFont"/>
    <w:link w:val="BalloonText"/>
    <w:uiPriority w:val="99"/>
    <w:semiHidden/>
    <w:locked/>
    <w:rsid w:val="00B802AC"/>
    <w:rPr>
      <w:rFonts w:ascii="Tahoma" w:hAnsi="Tahoma"/>
      <w:sz w:val="16"/>
    </w:rPr>
  </w:style>
  <w:style w:type="paragraph" w:styleId="FootnoteText">
    <w:name w:val="footnote text"/>
    <w:basedOn w:val="Normal"/>
    <w:link w:val="FootnoteTextChar"/>
    <w:uiPriority w:val="99"/>
    <w:semiHidden/>
    <w:rsid w:val="004F5621"/>
  </w:style>
  <w:style w:type="character" w:customStyle="1" w:styleId="FootnoteTextChar">
    <w:name w:val="Footnote Text Char"/>
    <w:basedOn w:val="DefaultParagraphFont"/>
    <w:link w:val="FootnoteText"/>
    <w:uiPriority w:val="99"/>
    <w:semiHidden/>
    <w:locked/>
    <w:rsid w:val="004F5621"/>
    <w:rPr>
      <w:rFonts w:cs="Times New Roman"/>
    </w:rPr>
  </w:style>
  <w:style w:type="character" w:styleId="FootnoteReference">
    <w:name w:val="footnote reference"/>
    <w:basedOn w:val="DefaultParagraphFont"/>
    <w:uiPriority w:val="99"/>
    <w:semiHidden/>
    <w:rsid w:val="004F5621"/>
    <w:rPr>
      <w:rFonts w:cs="Times New Roman"/>
      <w:vertAlign w:val="superscript"/>
    </w:rPr>
  </w:style>
  <w:style w:type="character" w:styleId="Hyperlink">
    <w:name w:val="Hyperlink"/>
    <w:basedOn w:val="DefaultParagraphFont"/>
    <w:uiPriority w:val="99"/>
    <w:rsid w:val="00547F2B"/>
    <w:rPr>
      <w:rFonts w:cs="Times New Roman"/>
      <w:color w:val="0000FF"/>
      <w:u w:val="single"/>
    </w:rPr>
  </w:style>
  <w:style w:type="paragraph" w:styleId="Caption">
    <w:name w:val="caption"/>
    <w:basedOn w:val="Normal"/>
    <w:next w:val="Normal"/>
    <w:uiPriority w:val="35"/>
    <w:unhideWhenUsed/>
    <w:qFormat/>
    <w:rsid w:val="00455439"/>
    <w:pPr>
      <w:spacing w:after="200"/>
    </w:pPr>
    <w:rPr>
      <w:b/>
      <w:bCs/>
      <w:color w:val="4F81BD" w:themeColor="accent1"/>
      <w:sz w:val="18"/>
      <w:szCs w:val="18"/>
    </w:rPr>
  </w:style>
  <w:style w:type="paragraph" w:styleId="Title">
    <w:name w:val="Title"/>
    <w:basedOn w:val="Normal"/>
    <w:next w:val="Normal"/>
    <w:link w:val="TitleChar"/>
    <w:uiPriority w:val="10"/>
    <w:qFormat/>
    <w:rsid w:val="006965B7"/>
    <w:pPr>
      <w:spacing w:after="24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65B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54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locked/>
    <w:rsid w:val="0045543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5439"/>
    <w:rPr>
      <w:b/>
      <w:bCs/>
    </w:rPr>
  </w:style>
  <w:style w:type="character" w:styleId="Emphasis">
    <w:name w:val="Emphasis"/>
    <w:basedOn w:val="DefaultParagraphFont"/>
    <w:uiPriority w:val="20"/>
    <w:qFormat/>
    <w:rsid w:val="00455439"/>
    <w:rPr>
      <w:i/>
      <w:iCs/>
    </w:rPr>
  </w:style>
  <w:style w:type="paragraph" w:styleId="NoSpacing">
    <w:name w:val="No Spacing"/>
    <w:basedOn w:val="Normal"/>
    <w:link w:val="NoSpacingChar"/>
    <w:uiPriority w:val="1"/>
    <w:qFormat/>
    <w:rsid w:val="00455439"/>
  </w:style>
  <w:style w:type="character" w:customStyle="1" w:styleId="NoSpacingChar">
    <w:name w:val="No Spacing Char"/>
    <w:link w:val="NoSpacing"/>
    <w:uiPriority w:val="1"/>
    <w:locked/>
    <w:rsid w:val="00455439"/>
  </w:style>
  <w:style w:type="paragraph" w:styleId="ListParagraph">
    <w:name w:val="List Paragraph"/>
    <w:basedOn w:val="Normal"/>
    <w:uiPriority w:val="34"/>
    <w:qFormat/>
    <w:rsid w:val="00455439"/>
    <w:pPr>
      <w:ind w:left="720"/>
      <w:contextualSpacing/>
    </w:pPr>
  </w:style>
  <w:style w:type="paragraph" w:styleId="Quote">
    <w:name w:val="Quote"/>
    <w:basedOn w:val="Normal"/>
    <w:next w:val="Normal"/>
    <w:link w:val="QuoteChar"/>
    <w:uiPriority w:val="29"/>
    <w:qFormat/>
    <w:rsid w:val="00455439"/>
    <w:rPr>
      <w:i/>
      <w:iCs/>
      <w:color w:val="000000" w:themeColor="text1"/>
    </w:rPr>
  </w:style>
  <w:style w:type="character" w:customStyle="1" w:styleId="QuoteChar">
    <w:name w:val="Quote Char"/>
    <w:basedOn w:val="DefaultParagraphFont"/>
    <w:link w:val="Quote"/>
    <w:uiPriority w:val="29"/>
    <w:locked/>
    <w:rsid w:val="00455439"/>
    <w:rPr>
      <w:i/>
      <w:iCs/>
      <w:color w:val="000000" w:themeColor="text1"/>
    </w:rPr>
  </w:style>
  <w:style w:type="paragraph" w:styleId="IntenseQuote">
    <w:name w:val="Intense Quote"/>
    <w:basedOn w:val="Normal"/>
    <w:next w:val="Normal"/>
    <w:link w:val="IntenseQuoteChar"/>
    <w:uiPriority w:val="30"/>
    <w:qFormat/>
    <w:rsid w:val="004554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455439"/>
    <w:rPr>
      <w:b/>
      <w:bCs/>
      <w:i/>
      <w:iCs/>
      <w:color w:val="4F81BD" w:themeColor="accent1"/>
    </w:rPr>
  </w:style>
  <w:style w:type="character" w:styleId="SubtleEmphasis">
    <w:name w:val="Subtle Emphasis"/>
    <w:basedOn w:val="DefaultParagraphFont"/>
    <w:uiPriority w:val="19"/>
    <w:qFormat/>
    <w:rsid w:val="00455439"/>
    <w:rPr>
      <w:i/>
      <w:iCs/>
      <w:color w:val="808080" w:themeColor="text1" w:themeTint="7F"/>
    </w:rPr>
  </w:style>
  <w:style w:type="character" w:styleId="IntenseEmphasis">
    <w:name w:val="Intense Emphasis"/>
    <w:basedOn w:val="DefaultParagraphFont"/>
    <w:uiPriority w:val="21"/>
    <w:qFormat/>
    <w:rsid w:val="00455439"/>
    <w:rPr>
      <w:b/>
      <w:bCs/>
      <w:i/>
      <w:iCs/>
      <w:color w:val="4F81BD" w:themeColor="accent1"/>
    </w:rPr>
  </w:style>
  <w:style w:type="character" w:styleId="SubtleReference">
    <w:name w:val="Subtle Reference"/>
    <w:basedOn w:val="DefaultParagraphFont"/>
    <w:uiPriority w:val="31"/>
    <w:qFormat/>
    <w:rsid w:val="00455439"/>
    <w:rPr>
      <w:smallCaps/>
      <w:color w:val="C0504D" w:themeColor="accent2"/>
      <w:u w:val="single"/>
    </w:rPr>
  </w:style>
  <w:style w:type="character" w:styleId="IntenseReference">
    <w:name w:val="Intense Reference"/>
    <w:basedOn w:val="DefaultParagraphFont"/>
    <w:uiPriority w:val="32"/>
    <w:qFormat/>
    <w:rsid w:val="00455439"/>
    <w:rPr>
      <w:b/>
      <w:bCs/>
      <w:smallCaps/>
      <w:color w:val="C0504D" w:themeColor="accent2"/>
      <w:spacing w:val="5"/>
      <w:u w:val="single"/>
    </w:rPr>
  </w:style>
  <w:style w:type="character" w:styleId="BookTitle">
    <w:name w:val="Book Title"/>
    <w:basedOn w:val="DefaultParagraphFont"/>
    <w:uiPriority w:val="33"/>
    <w:qFormat/>
    <w:rsid w:val="00455439"/>
    <w:rPr>
      <w:b/>
      <w:bCs/>
      <w:smallCaps/>
      <w:spacing w:val="5"/>
    </w:rPr>
  </w:style>
  <w:style w:type="paragraph" w:styleId="TOCHeading">
    <w:name w:val="TOC Heading"/>
    <w:basedOn w:val="Heading1"/>
    <w:next w:val="Normal"/>
    <w:uiPriority w:val="39"/>
    <w:semiHidden/>
    <w:unhideWhenUsed/>
    <w:qFormat/>
    <w:rsid w:val="00455439"/>
    <w:pPr>
      <w:outlineLvl w:val="9"/>
    </w:pPr>
  </w:style>
  <w:style w:type="paragraph" w:customStyle="1" w:styleId="StyleHeading1TimesNewRomanNotItalicJustified">
    <w:name w:val="Style Heading 1 + Times New Roman Not Italic Justified"/>
    <w:basedOn w:val="Heading1"/>
    <w:uiPriority w:val="99"/>
    <w:rsid w:val="001A66D1"/>
    <w:pPr>
      <w:jc w:val="both"/>
    </w:pPr>
    <w:rPr>
      <w:i/>
      <w:iCs/>
      <w:szCs w:val="20"/>
    </w:rPr>
  </w:style>
  <w:style w:type="paragraph" w:styleId="Header">
    <w:name w:val="header"/>
    <w:basedOn w:val="Normal"/>
    <w:link w:val="HeaderChar"/>
    <w:rsid w:val="00CA3CB3"/>
    <w:pPr>
      <w:tabs>
        <w:tab w:val="center" w:pos="4513"/>
        <w:tab w:val="right" w:pos="9026"/>
      </w:tabs>
    </w:pPr>
    <w:rPr>
      <w:rFonts w:ascii="Calibri" w:hAnsi="Calibri"/>
      <w:lang w:eastAsia="en-US"/>
    </w:rPr>
  </w:style>
  <w:style w:type="character" w:customStyle="1" w:styleId="HeaderChar">
    <w:name w:val="Header Char"/>
    <w:basedOn w:val="DefaultParagraphFont"/>
    <w:link w:val="Header"/>
    <w:locked/>
    <w:rsid w:val="00CA3CB3"/>
    <w:rPr>
      <w:i/>
      <w:sz w:val="20"/>
    </w:rPr>
  </w:style>
  <w:style w:type="paragraph" w:styleId="Footer">
    <w:name w:val="footer"/>
    <w:basedOn w:val="Normal"/>
    <w:link w:val="FooterChar"/>
    <w:uiPriority w:val="99"/>
    <w:rsid w:val="0049543F"/>
    <w:pPr>
      <w:tabs>
        <w:tab w:val="center" w:pos="4513"/>
        <w:tab w:val="right" w:pos="9026"/>
      </w:tabs>
    </w:pPr>
    <w:rPr>
      <w:rFonts w:ascii="Calibri" w:hAnsi="Calibri"/>
      <w:i/>
      <w:lang w:eastAsia="en-US"/>
    </w:rPr>
  </w:style>
  <w:style w:type="character" w:customStyle="1" w:styleId="FooterChar">
    <w:name w:val="Footer Char"/>
    <w:basedOn w:val="DefaultParagraphFont"/>
    <w:link w:val="Footer"/>
    <w:uiPriority w:val="99"/>
    <w:locked/>
    <w:rsid w:val="0049543F"/>
  </w:style>
  <w:style w:type="character" w:customStyle="1" w:styleId="StyleFootnoteReferenceTimesNewRoman11ptBoldNotItalic">
    <w:name w:val="Style Footnote Reference + Times New Roman 11 pt Bold Not Italic"/>
    <w:uiPriority w:val="99"/>
    <w:rsid w:val="00D110CA"/>
    <w:rPr>
      <w:rFonts w:ascii="Times New Roman" w:hAnsi="Times New Roman"/>
      <w:i/>
      <w:sz w:val="20"/>
      <w:vertAlign w:val="superscript"/>
    </w:rPr>
  </w:style>
  <w:style w:type="character" w:customStyle="1" w:styleId="StyleFootnoteReferenceTimesNewRoman11ptBoldNotItalic1">
    <w:name w:val="Style Footnote Reference + Times New Roman 11 pt Bold Not Italic1"/>
    <w:uiPriority w:val="99"/>
    <w:rsid w:val="0049543F"/>
    <w:rPr>
      <w:rFonts w:ascii="Times New Roman" w:hAnsi="Times New Roman"/>
      <w:sz w:val="22"/>
      <w:vertAlign w:val="superscript"/>
    </w:rPr>
  </w:style>
  <w:style w:type="character" w:customStyle="1" w:styleId="StyleFootnoteReferenceTimesNewRoman11ptBoldNotItalic0">
    <w:name w:val="Style Footnote Reference + Times New Roman 11 pt Bold Not Italic..."/>
    <w:uiPriority w:val="99"/>
    <w:rsid w:val="00D110CA"/>
    <w:rPr>
      <w:rFonts w:ascii="Times New Roman" w:hAnsi="Times New Roman"/>
      <w:sz w:val="20"/>
      <w:u w:val="none"/>
      <w:vertAlign w:val="superscript"/>
    </w:rPr>
  </w:style>
  <w:style w:type="character" w:customStyle="1" w:styleId="StyleFootnoteReferenceTimesNewRoman11ptNotItalic">
    <w:name w:val="Style Footnote Reference + Times New Roman 11 pt Not Italic"/>
    <w:uiPriority w:val="99"/>
    <w:rsid w:val="0049543F"/>
    <w:rPr>
      <w:rFonts w:ascii="Times New Roman" w:hAnsi="Times New Roman"/>
      <w:sz w:val="22"/>
      <w:vertAlign w:val="superscript"/>
    </w:rPr>
  </w:style>
  <w:style w:type="paragraph" w:customStyle="1" w:styleId="StyleHeading5Left0Firstline0">
    <w:name w:val="Style Heading 5 + Left:  0&quot; First line:  0&quot;"/>
    <w:basedOn w:val="Heading5"/>
    <w:uiPriority w:val="99"/>
    <w:rsid w:val="008429D5"/>
    <w:rPr>
      <w:bCs/>
      <w:u w:val="single"/>
    </w:rPr>
  </w:style>
  <w:style w:type="paragraph" w:customStyle="1" w:styleId="StyleHeading5Left0Firstline01">
    <w:name w:val="Style Heading 5 + Left:  0&quot; First line:  0&quot;1"/>
    <w:basedOn w:val="Heading5"/>
    <w:uiPriority w:val="99"/>
    <w:rsid w:val="008429D5"/>
    <w:pPr>
      <w:framePr w:wrap="notBeside" w:vAnchor="text" w:hAnchor="text" w:y="1"/>
    </w:pPr>
    <w:rPr>
      <w:bCs/>
      <w:u w:val="single"/>
    </w:rPr>
  </w:style>
  <w:style w:type="paragraph" w:styleId="TOC1">
    <w:name w:val="toc 1"/>
    <w:basedOn w:val="Normal"/>
    <w:next w:val="Normal"/>
    <w:autoRedefine/>
    <w:uiPriority w:val="39"/>
    <w:rsid w:val="004A6D00"/>
    <w:rPr>
      <w:i/>
    </w:rPr>
  </w:style>
  <w:style w:type="paragraph" w:styleId="TOC2">
    <w:name w:val="toc 2"/>
    <w:basedOn w:val="Normal"/>
    <w:next w:val="Normal"/>
    <w:autoRedefine/>
    <w:uiPriority w:val="39"/>
    <w:rsid w:val="004A6D00"/>
    <w:pPr>
      <w:ind w:left="216"/>
    </w:pPr>
    <w:rPr>
      <w:i/>
    </w:rPr>
  </w:style>
  <w:style w:type="paragraph" w:styleId="TOC3">
    <w:name w:val="toc 3"/>
    <w:basedOn w:val="Normal"/>
    <w:next w:val="Normal"/>
    <w:autoRedefine/>
    <w:uiPriority w:val="39"/>
    <w:rsid w:val="004A6D00"/>
    <w:pPr>
      <w:ind w:left="446"/>
    </w:pPr>
    <w:rPr>
      <w:i/>
    </w:rPr>
  </w:style>
  <w:style w:type="character" w:styleId="FollowedHyperlink">
    <w:name w:val="FollowedHyperlink"/>
    <w:basedOn w:val="DefaultParagraphFont"/>
    <w:uiPriority w:val="99"/>
    <w:semiHidden/>
    <w:rsid w:val="00BD03D4"/>
    <w:rPr>
      <w:rFonts w:cs="Times New Roman"/>
      <w:color w:val="85DFD0"/>
      <w:u w:val="single"/>
    </w:rPr>
  </w:style>
  <w:style w:type="paragraph" w:styleId="TOC4">
    <w:name w:val="toc 4"/>
    <w:basedOn w:val="Normal"/>
    <w:next w:val="Normal"/>
    <w:autoRedefine/>
    <w:uiPriority w:val="39"/>
    <w:rsid w:val="006617E3"/>
    <w:pPr>
      <w:tabs>
        <w:tab w:val="left" w:pos="1540"/>
        <w:tab w:val="right" w:leader="dot" w:pos="9736"/>
      </w:tabs>
      <w:ind w:left="662"/>
    </w:pPr>
    <w:rPr>
      <w:i/>
    </w:rPr>
  </w:style>
  <w:style w:type="paragraph" w:styleId="TOC5">
    <w:name w:val="toc 5"/>
    <w:basedOn w:val="Normal"/>
    <w:next w:val="Normal"/>
    <w:autoRedefine/>
    <w:uiPriority w:val="99"/>
    <w:rsid w:val="004A6D00"/>
    <w:pPr>
      <w:ind w:left="880"/>
    </w:pPr>
  </w:style>
  <w:style w:type="paragraph" w:customStyle="1" w:styleId="StyleTitle18ptBoldBefore24ptAfter24ptLinespac">
    <w:name w:val="Style Title + 18 pt Bold Before:  24 pt After:  24 pt Line spac..."/>
    <w:basedOn w:val="Title"/>
    <w:rsid w:val="004E2EF4"/>
    <w:pPr>
      <w:spacing w:before="480" w:after="480" w:line="360" w:lineRule="auto"/>
    </w:pPr>
    <w:rPr>
      <w:rFonts w:ascii="Times New Roman" w:eastAsia="Times New Roman" w:hAnsi="Times New Roman" w:cs="Times New Roman"/>
      <w:b/>
      <w:bCs/>
      <w:sz w:val="28"/>
      <w:szCs w:val="20"/>
    </w:rPr>
  </w:style>
  <w:style w:type="paragraph" w:styleId="BodyText2">
    <w:name w:val="Body Text 2"/>
    <w:basedOn w:val="Normal"/>
    <w:link w:val="BodyText2Char"/>
    <w:unhideWhenUsed/>
    <w:rsid w:val="004E2EF4"/>
    <w:rPr>
      <w:rFonts w:eastAsia="Times New Roman"/>
      <w:sz w:val="24"/>
      <w:szCs w:val="24"/>
      <w:lang w:eastAsia="en-US"/>
    </w:rPr>
  </w:style>
  <w:style w:type="character" w:customStyle="1" w:styleId="BodyText2Char">
    <w:name w:val="Body Text 2 Char"/>
    <w:basedOn w:val="DefaultParagraphFont"/>
    <w:link w:val="BodyText2"/>
    <w:rsid w:val="004E2EF4"/>
    <w:rPr>
      <w:rFonts w:eastAsia="Times New Roman"/>
      <w:sz w:val="24"/>
      <w:szCs w:val="24"/>
      <w:lang w:eastAsia="en-US"/>
    </w:rPr>
  </w:style>
  <w:style w:type="paragraph" w:customStyle="1" w:styleId="StyleTitleTimesNewRoman14ptBoldCentered">
    <w:name w:val="Style Title + Times New Roman 14 pt Bold Centered"/>
    <w:basedOn w:val="Title"/>
    <w:rsid w:val="006965B7"/>
    <w:pPr>
      <w:jc w:val="center"/>
    </w:pPr>
    <w:rPr>
      <w:rFonts w:ascii="Times New Roman" w:eastAsia="Times New Roman" w:hAnsi="Times New Roman" w:cs="Times New Roman"/>
      <w:b/>
      <w:bCs/>
      <w:sz w:val="28"/>
      <w:szCs w:val="20"/>
    </w:rPr>
  </w:style>
  <w:style w:type="paragraph" w:customStyle="1" w:styleId="StyleHeading3TimesNewRoman11ptBefore3pt">
    <w:name w:val="Style Heading 3 + Times New Roman 11 pt Before:  3 pt"/>
    <w:basedOn w:val="Heading3"/>
    <w:rsid w:val="005E2E7F"/>
    <w:pPr>
      <w:spacing w:before="60"/>
    </w:pPr>
    <w:rPr>
      <w:rFonts w:ascii="Times New Roman" w:eastAsia="Times New Roman" w:hAnsi="Times New Roman" w:cs="Times New Roman"/>
      <w:sz w:val="22"/>
      <w:u w:val="single"/>
    </w:rPr>
  </w:style>
  <w:style w:type="table" w:styleId="TableGrid">
    <w:name w:val="Table Grid"/>
    <w:basedOn w:val="TableNormal"/>
    <w:locked/>
    <w:rsid w:val="00DE64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9806">
      <w:bodyDiv w:val="1"/>
      <w:marLeft w:val="0"/>
      <w:marRight w:val="0"/>
      <w:marTop w:val="0"/>
      <w:marBottom w:val="0"/>
      <w:divBdr>
        <w:top w:val="none" w:sz="0" w:space="0" w:color="auto"/>
        <w:left w:val="none" w:sz="0" w:space="0" w:color="auto"/>
        <w:bottom w:val="none" w:sz="0" w:space="0" w:color="auto"/>
        <w:right w:val="none" w:sz="0" w:space="0" w:color="auto"/>
      </w:divBdr>
    </w:div>
    <w:div w:id="598031337">
      <w:bodyDiv w:val="1"/>
      <w:marLeft w:val="0"/>
      <w:marRight w:val="0"/>
      <w:marTop w:val="0"/>
      <w:marBottom w:val="0"/>
      <w:divBdr>
        <w:top w:val="none" w:sz="0" w:space="0" w:color="auto"/>
        <w:left w:val="none" w:sz="0" w:space="0" w:color="auto"/>
        <w:bottom w:val="none" w:sz="0" w:space="0" w:color="auto"/>
        <w:right w:val="none" w:sz="0" w:space="0" w:color="auto"/>
      </w:divBdr>
    </w:div>
    <w:div w:id="694766145">
      <w:bodyDiv w:val="1"/>
      <w:marLeft w:val="0"/>
      <w:marRight w:val="0"/>
      <w:marTop w:val="0"/>
      <w:marBottom w:val="0"/>
      <w:divBdr>
        <w:top w:val="none" w:sz="0" w:space="0" w:color="auto"/>
        <w:left w:val="none" w:sz="0" w:space="0" w:color="auto"/>
        <w:bottom w:val="none" w:sz="0" w:space="0" w:color="auto"/>
        <w:right w:val="none" w:sz="0" w:space="0" w:color="auto"/>
      </w:divBdr>
    </w:div>
    <w:div w:id="1542477957">
      <w:bodyDiv w:val="1"/>
      <w:marLeft w:val="0"/>
      <w:marRight w:val="0"/>
      <w:marTop w:val="0"/>
      <w:marBottom w:val="0"/>
      <w:divBdr>
        <w:top w:val="none" w:sz="0" w:space="0" w:color="auto"/>
        <w:left w:val="none" w:sz="0" w:space="0" w:color="auto"/>
        <w:bottom w:val="none" w:sz="0" w:space="0" w:color="auto"/>
        <w:right w:val="none" w:sz="0" w:space="0" w:color="auto"/>
      </w:divBdr>
    </w:div>
    <w:div w:id="1740127942">
      <w:marLeft w:val="0"/>
      <w:marRight w:val="0"/>
      <w:marTop w:val="0"/>
      <w:marBottom w:val="0"/>
      <w:divBdr>
        <w:top w:val="none" w:sz="0" w:space="0" w:color="auto"/>
        <w:left w:val="none" w:sz="0" w:space="0" w:color="auto"/>
        <w:bottom w:val="none" w:sz="0" w:space="0" w:color="auto"/>
        <w:right w:val="none" w:sz="0" w:space="0" w:color="auto"/>
      </w:divBdr>
    </w:div>
    <w:div w:id="1740127943">
      <w:marLeft w:val="0"/>
      <w:marRight w:val="0"/>
      <w:marTop w:val="0"/>
      <w:marBottom w:val="0"/>
      <w:divBdr>
        <w:top w:val="none" w:sz="0" w:space="0" w:color="auto"/>
        <w:left w:val="none" w:sz="0" w:space="0" w:color="auto"/>
        <w:bottom w:val="none" w:sz="0" w:space="0" w:color="auto"/>
        <w:right w:val="none" w:sz="0" w:space="0" w:color="auto"/>
      </w:divBdr>
    </w:div>
    <w:div w:id="1740127944">
      <w:marLeft w:val="0"/>
      <w:marRight w:val="0"/>
      <w:marTop w:val="0"/>
      <w:marBottom w:val="0"/>
      <w:divBdr>
        <w:top w:val="none" w:sz="0" w:space="0" w:color="auto"/>
        <w:left w:val="none" w:sz="0" w:space="0" w:color="auto"/>
        <w:bottom w:val="none" w:sz="0" w:space="0" w:color="auto"/>
        <w:right w:val="none" w:sz="0" w:space="0" w:color="auto"/>
      </w:divBdr>
    </w:div>
    <w:div w:id="1789860733">
      <w:bodyDiv w:val="1"/>
      <w:marLeft w:val="0"/>
      <w:marRight w:val="0"/>
      <w:marTop w:val="0"/>
      <w:marBottom w:val="0"/>
      <w:divBdr>
        <w:top w:val="none" w:sz="0" w:space="0" w:color="auto"/>
        <w:left w:val="none" w:sz="0" w:space="0" w:color="auto"/>
        <w:bottom w:val="none" w:sz="0" w:space="0" w:color="auto"/>
        <w:right w:val="none" w:sz="0" w:space="0" w:color="auto"/>
      </w:divBdr>
    </w:div>
    <w:div w:id="19870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www.unep-aewa.org/news/news_elements/2012/freetown_workshop.htm" TargetMode="External"/><Relationship Id="rId13" Type="http://schemas.openxmlformats.org/officeDocument/2006/relationships/hyperlink" Target="http://www.lafiba.org/" TargetMode="External"/><Relationship Id="rId18" Type="http://schemas.openxmlformats.org/officeDocument/2006/relationships/hyperlink" Target="http://www.unep-aewa.org/news/news_elements/2011/botswana_workshop.htm" TargetMode="External"/><Relationship Id="rId26" Type="http://schemas.openxmlformats.org/officeDocument/2006/relationships/hyperlink" Target="http://www.unep-aewa.org/activities/africaninitiative.htm" TargetMode="External"/><Relationship Id="rId39" Type="http://schemas.openxmlformats.org/officeDocument/2006/relationships/hyperlink" Target="http://www.unep-aewa.org/news/news_elements/2011/ramsar_africa_regional_meeting.htm" TargetMode="External"/><Relationship Id="rId3" Type="http://schemas.openxmlformats.org/officeDocument/2006/relationships/hyperlink" Target="http://ec.europa.eu/europeaid/how/finance/dci/environment_en.htm" TargetMode="External"/><Relationship Id="rId21" Type="http://schemas.openxmlformats.org/officeDocument/2006/relationships/hyperlink" Target="http://www.unep-aewa.org/meetings/en/mop/mop5_docs/pre_mop.htm" TargetMode="External"/><Relationship Id="rId34" Type="http://schemas.openxmlformats.org/officeDocument/2006/relationships/hyperlink" Target="http://www.unep-aewa.org/news/news_elements/2011/sgf_cycle2011.htm" TargetMode="External"/><Relationship Id="rId42" Type="http://schemas.openxmlformats.org/officeDocument/2006/relationships/hyperlink" Target="http://www.unep-aewa.org/news/news_elements/2012/freetown_workshop.htm" TargetMode="External"/><Relationship Id="rId7" Type="http://schemas.openxmlformats.org/officeDocument/2006/relationships/hyperlink" Target="http://www.unep-aewa.org/news/news_elements/2011/dakar_workshop.htm" TargetMode="External"/><Relationship Id="rId12" Type="http://schemas.openxmlformats.org/officeDocument/2006/relationships/hyperlink" Target="http://www.ramsar.org/pdf/cop11/Pre%20COP11%20Africa%20Reg%20Mtg%20PDFs/Reports/Ouagadougou_Commitments_FinalEN_.pdf" TargetMode="External"/><Relationship Id="rId17" Type="http://schemas.openxmlformats.org/officeDocument/2006/relationships/hyperlink" Target="http://www.unep-aewa.org/meetings/en/mop/mop4_docs/meeting_docs_pdf/mop4_10_ssap_review.pdf" TargetMode="External"/><Relationship Id="rId25" Type="http://schemas.openxmlformats.org/officeDocument/2006/relationships/hyperlink" Target="http://www.unep-aewa.org/activities/africaninitiative/publication/african_initiative_leaflet.pdf" TargetMode="External"/><Relationship Id="rId33" Type="http://schemas.openxmlformats.org/officeDocument/2006/relationships/hyperlink" Target="http://www.unep-aewa.org/news/news_elements/2011/african_initiative_2010_fr.htm" TargetMode="External"/><Relationship Id="rId38" Type="http://schemas.openxmlformats.org/officeDocument/2006/relationships/hyperlink" Target="http://www.unep-aewa.org/newsletter/aewa_newsletter_30.htm" TargetMode="External"/><Relationship Id="rId2" Type="http://schemas.openxmlformats.org/officeDocument/2006/relationships/hyperlink" Target="http://www.unep-aewa.org/news/news_elements/2011/ramsar_africa_regional_meeting.htm" TargetMode="External"/><Relationship Id="rId16" Type="http://schemas.openxmlformats.org/officeDocument/2006/relationships/hyperlink" Target="http://www.unep.org/abidjanconvention/" TargetMode="External"/><Relationship Id="rId20" Type="http://schemas.openxmlformats.org/officeDocument/2006/relationships/hyperlink" Target="http://www.unep-aewa.org/news/news_elements/2011/pre_cop_uganda.htm" TargetMode="External"/><Relationship Id="rId29" Type="http://schemas.openxmlformats.org/officeDocument/2006/relationships/hyperlink" Target="http://www.unep-aewa.org/news/news_elements/2010/workshop_burkina_faso_fr.htm" TargetMode="External"/><Relationship Id="rId41" Type="http://schemas.openxmlformats.org/officeDocument/2006/relationships/hyperlink" Target="http://www.unep-aewa.org/news/news_elements/2012/freetown_workshop.htm" TargetMode="External"/><Relationship Id="rId1" Type="http://schemas.openxmlformats.org/officeDocument/2006/relationships/hyperlink" Target="http://www.unep-aewa.org/meetings/en/mop/mop4_docs/final_res_pdf/res4_9_conservation_in_africa_final.pdf" TargetMode="External"/><Relationship Id="rId6" Type="http://schemas.openxmlformats.org/officeDocument/2006/relationships/hyperlink" Target="http://en.tourduvalat.org/" TargetMode="External"/><Relationship Id="rId11" Type="http://schemas.openxmlformats.org/officeDocument/2006/relationships/hyperlink" Target="http://www.unep-aewa.org/news/news_elements/2011/ramsar_africa_regional_meeting.htm" TargetMode="External"/><Relationship Id="rId24" Type="http://schemas.openxmlformats.org/officeDocument/2006/relationships/hyperlink" Target="http://www.unep.org/roa/Amcen/Amcen_Events/13th_Session/Docs/AMCEN-13-CRP-2_ENG.pdf" TargetMode="External"/><Relationship Id="rId32" Type="http://schemas.openxmlformats.org/officeDocument/2006/relationships/hyperlink" Target="http://www.unep-aewa.org/news/news_elements/2010/small_grants_fund_programme_2010_fr.htm" TargetMode="External"/><Relationship Id="rId37" Type="http://schemas.openxmlformats.org/officeDocument/2006/relationships/hyperlink" Target="http://www.unep-aewa.org/news/news_elements/2011/pre_cop_uganda.htm" TargetMode="External"/><Relationship Id="rId40" Type="http://schemas.openxmlformats.org/officeDocument/2006/relationships/hyperlink" Target="http://www.unep-aewa.org/meetings/en/mop/mop5_docs/pre_mop.htm" TargetMode="External"/><Relationship Id="rId5" Type="http://schemas.openxmlformats.org/officeDocument/2006/relationships/hyperlink" Target="http://www.oncfs.gouv.fr/" TargetMode="External"/><Relationship Id="rId15" Type="http://schemas.openxmlformats.org/officeDocument/2006/relationships/hyperlink" Target="http://www.nabu.de/en/nabu/" TargetMode="External"/><Relationship Id="rId23" Type="http://schemas.openxmlformats.org/officeDocument/2006/relationships/hyperlink" Target="http://www.unep.org/roa/amcen/" TargetMode="External"/><Relationship Id="rId28" Type="http://schemas.openxmlformats.org/officeDocument/2006/relationships/hyperlink" Target="http://www.unep-aewa.org/news/news_elements/2010/amcen_13th_session.htm" TargetMode="External"/><Relationship Id="rId36" Type="http://schemas.openxmlformats.org/officeDocument/2006/relationships/hyperlink" Target="http://www.unep-aewa.org/news/news_elements/2011/chad_new_party.htm" TargetMode="External"/><Relationship Id="rId10" Type="http://schemas.openxmlformats.org/officeDocument/2006/relationships/hyperlink" Target="http://www.ramsar.org/pdf/ram/RAM71_fr_Maroc_Aug11.pdf" TargetMode="External"/><Relationship Id="rId19" Type="http://schemas.openxmlformats.org/officeDocument/2006/relationships/hyperlink" Target="http://www.unep-aewa.org/meetings/en/mop/mop3_docs/final_resolutions_pdf/res3_10_communication_strategy_engl_final_annex1.pdf" TargetMode="External"/><Relationship Id="rId31" Type="http://schemas.openxmlformats.org/officeDocument/2006/relationships/hyperlink" Target="http://www.unep-aewa.org/news/news_elements/2010/aewa_small_grants_fund_2010.htm" TargetMode="External"/><Relationship Id="rId44" Type="http://schemas.openxmlformats.org/officeDocument/2006/relationships/hyperlink" Target="http://www.unep-aewa.org/news/news_elements/2011/botswana_workshop.htm" TargetMode="External"/><Relationship Id="rId4" Type="http://schemas.openxmlformats.org/officeDocument/2006/relationships/hyperlink" Target="http://www.unep-aewa.org/meetings/en/mop/mop1_docs/pdf/r7.pdf" TargetMode="External"/><Relationship Id="rId9" Type="http://schemas.openxmlformats.org/officeDocument/2006/relationships/hyperlink" Target="http://www.ramsar.org/pdf/ram/ram_rpt_66e.pdf" TargetMode="External"/><Relationship Id="rId14" Type="http://schemas.openxmlformats.org/officeDocument/2006/relationships/hyperlink" Target="http://www.iucn.org/" TargetMode="External"/><Relationship Id="rId22" Type="http://schemas.openxmlformats.org/officeDocument/2006/relationships/hyperlink" Target="http://www.unep-aewa.org/activities/wetcap/index.htm" TargetMode="External"/><Relationship Id="rId27" Type="http://schemas.openxmlformats.org/officeDocument/2006/relationships/hyperlink" Target="http://www.unep-aewa.org/news/news_elements/2009/mava_senegal_workshop_2009.htm" TargetMode="External"/><Relationship Id="rId30" Type="http://schemas.openxmlformats.org/officeDocument/2006/relationships/hyperlink" Target="http://www.unep-aewa.org/news/news_elements/2010/workshop_burkina_faso_fr.htm" TargetMode="External"/><Relationship Id="rId35" Type="http://schemas.openxmlformats.org/officeDocument/2006/relationships/hyperlink" Target="http://www.unep-aewa.org/meetings/fr/stc_meetings/stc_6/pdf/stc6_10_report_african_initiative_fr.pdf" TargetMode="External"/><Relationship Id="rId43" Type="http://schemas.openxmlformats.org/officeDocument/2006/relationships/hyperlink" Target="http://www.unep-aewa.org/news/news_elements/2010/workshop_burkina_faso.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E160D-56F4-49D2-AAF6-D508BA05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9106</Words>
  <Characters>55223</Characters>
  <Application>Microsoft Office Word</Application>
  <DocSecurity>0</DocSecurity>
  <Lines>460</Lines>
  <Paragraphs>128</Paragraphs>
  <ScaleCrop>false</ScaleCrop>
  <HeadingPairs>
    <vt:vector size="2" baseType="variant">
      <vt:variant>
        <vt:lpstr>Title</vt:lpstr>
      </vt:variant>
      <vt:variant>
        <vt:i4>1</vt:i4>
      </vt:variant>
    </vt:vector>
  </HeadingPairs>
  <TitlesOfParts>
    <vt:vector size="1" baseType="lpstr">
      <vt:lpstr>REPORT ON THE IMPLEMENTATION OF THE AFRICAN INITIATIVE FOR THE CONSERVATION OF MIGRATORY WATERBIRDS AND THEIR HABITATS IN AFRICA</vt:lpstr>
    </vt:vector>
  </TitlesOfParts>
  <Company>United Nations Volunteers (UNV) programme</Company>
  <LinksUpToDate>false</LinksUpToDate>
  <CharactersWithSpaces>64201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IMPLEMENTATION OF THE AFRICAN INITIATIVE FOR THE CONSERVATION OF MIGRATORY WATERBIRDS AND THEIR HABITATS IN AFRICA</dc:title>
  <dc:subject>FOR THE PERIOD OF 2009-2012</dc:subject>
  <dc:creator>Information Document Prepared by the UNEP/AEWA Secretariat</dc:creator>
  <cp:lastModifiedBy>Jolanta Kremer (UNEP/AEWA Secretariat)</cp:lastModifiedBy>
  <cp:revision>3</cp:revision>
  <cp:lastPrinted>2012-04-27T10:14:00Z</cp:lastPrinted>
  <dcterms:created xsi:type="dcterms:W3CDTF">2012-04-24T15:16:00Z</dcterms:created>
  <dcterms:modified xsi:type="dcterms:W3CDTF">2012-04-27T10:15:00Z</dcterms:modified>
</cp:coreProperties>
</file>