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E7" w:rsidRPr="00826193" w:rsidRDefault="00CF5EE7">
      <w:pPr>
        <w:rPr>
          <w:rFonts w:ascii="Arial" w:hAnsi="Arial" w:cs="Arial"/>
          <w:sz w:val="28"/>
        </w:rPr>
      </w:pPr>
    </w:p>
    <w:p w:rsidR="001813C5" w:rsidRPr="001813C5" w:rsidRDefault="001813C5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b/>
          <w:bCs/>
          <w:sz w:val="28"/>
          <w:szCs w:val="28"/>
        </w:rPr>
      </w:pPr>
    </w:p>
    <w:p w:rsidR="008C33BA" w:rsidRDefault="008C33BA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b/>
          <w:bCs/>
          <w:sz w:val="26"/>
          <w:szCs w:val="26"/>
        </w:rPr>
      </w:pPr>
    </w:p>
    <w:p w:rsidR="00CF5EE7" w:rsidRPr="00826193" w:rsidRDefault="009616F1">
      <w:pPr>
        <w:tabs>
          <w:tab w:val="left" w:pos="-720"/>
          <w:tab w:val="left" w:pos="381"/>
          <w:tab w:val="left" w:pos="835"/>
        </w:tabs>
        <w:spacing w:line="227" w:lineRule="auto"/>
        <w:jc w:val="center"/>
      </w:pPr>
      <w:r w:rsidRPr="00826193">
        <w:rPr>
          <w:b/>
          <w:bCs/>
          <w:sz w:val="26"/>
          <w:szCs w:val="26"/>
        </w:rPr>
        <w:t>1</w:t>
      </w:r>
      <w:r w:rsidR="00D2238E">
        <w:rPr>
          <w:b/>
          <w:bCs/>
          <w:sz w:val="26"/>
          <w:szCs w:val="26"/>
        </w:rPr>
        <w:t>4</w:t>
      </w:r>
      <w:r w:rsidR="00CF5EE7" w:rsidRPr="00826193">
        <w:rPr>
          <w:b/>
          <w:bCs/>
          <w:sz w:val="26"/>
          <w:szCs w:val="26"/>
          <w:vertAlign w:val="superscript"/>
        </w:rPr>
        <w:t>th</w:t>
      </w:r>
      <w:r w:rsidR="00CF5EE7" w:rsidRPr="00826193">
        <w:rPr>
          <w:b/>
          <w:bCs/>
          <w:sz w:val="26"/>
          <w:szCs w:val="26"/>
        </w:rPr>
        <w:t xml:space="preserve"> MEETING OF THE TECHNICAL COMMITTEE</w:t>
      </w:r>
    </w:p>
    <w:p w:rsidR="00CF5EE7" w:rsidRPr="00826193" w:rsidRDefault="00232D81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i/>
          <w:iCs/>
        </w:rPr>
      </w:pPr>
      <w:r w:rsidRPr="00826193">
        <w:rPr>
          <w:i/>
          <w:iCs/>
        </w:rPr>
        <w:t xml:space="preserve"> </w:t>
      </w:r>
      <w:r w:rsidR="00D2238E">
        <w:rPr>
          <w:i/>
          <w:iCs/>
        </w:rPr>
        <w:t>10</w:t>
      </w:r>
      <w:r w:rsidR="00320D37" w:rsidRPr="00826193">
        <w:rPr>
          <w:i/>
          <w:iCs/>
        </w:rPr>
        <w:t>-</w:t>
      </w:r>
      <w:r w:rsidR="00D2238E">
        <w:rPr>
          <w:i/>
          <w:iCs/>
        </w:rPr>
        <w:t>13</w:t>
      </w:r>
      <w:r w:rsidR="00320D37" w:rsidRPr="00826193">
        <w:rPr>
          <w:i/>
          <w:iCs/>
        </w:rPr>
        <w:t xml:space="preserve"> </w:t>
      </w:r>
      <w:r w:rsidR="00D2238E">
        <w:rPr>
          <w:i/>
          <w:iCs/>
        </w:rPr>
        <w:t xml:space="preserve">April </w:t>
      </w:r>
      <w:r w:rsidRPr="00826193">
        <w:rPr>
          <w:i/>
          <w:iCs/>
        </w:rPr>
        <w:t>20</w:t>
      </w:r>
      <w:r w:rsidR="009616F1" w:rsidRPr="00826193">
        <w:rPr>
          <w:i/>
          <w:iCs/>
        </w:rPr>
        <w:t>1</w:t>
      </w:r>
      <w:r w:rsidR="00D2238E">
        <w:rPr>
          <w:i/>
          <w:iCs/>
        </w:rPr>
        <w:t>8</w:t>
      </w:r>
      <w:r w:rsidR="00CF5EE7" w:rsidRPr="00826193">
        <w:rPr>
          <w:i/>
          <w:iCs/>
        </w:rPr>
        <w:t xml:space="preserve">, </w:t>
      </w:r>
      <w:r w:rsidR="00320D37" w:rsidRPr="00826193">
        <w:rPr>
          <w:i/>
          <w:iCs/>
        </w:rPr>
        <w:t>Bonn, Germany</w:t>
      </w:r>
    </w:p>
    <w:p w:rsidR="00CF5EE7" w:rsidRPr="00826193" w:rsidRDefault="00CF5EE7">
      <w:pPr>
        <w:pStyle w:val="Heading1"/>
        <w:pBdr>
          <w:bottom w:val="single" w:sz="4" w:space="1" w:color="auto"/>
        </w:pBdr>
      </w:pPr>
    </w:p>
    <w:p w:rsidR="00CF5EE7" w:rsidRPr="00826193" w:rsidRDefault="00CF5EE7">
      <w:pPr>
        <w:pStyle w:val="Header"/>
        <w:widowControl/>
        <w:tabs>
          <w:tab w:val="clear" w:pos="4320"/>
          <w:tab w:val="clear" w:pos="8640"/>
        </w:tabs>
        <w:rPr>
          <w:snapToGrid/>
          <w:szCs w:val="24"/>
        </w:rPr>
      </w:pPr>
    </w:p>
    <w:p w:rsidR="00CF5EE7" w:rsidRPr="006604D6" w:rsidRDefault="00CF5EE7">
      <w:pPr>
        <w:pStyle w:val="Heading1"/>
        <w:rPr>
          <w:caps/>
          <w:sz w:val="24"/>
        </w:rPr>
      </w:pPr>
      <w:r w:rsidRPr="006604D6">
        <w:rPr>
          <w:caps/>
          <w:sz w:val="24"/>
        </w:rPr>
        <w:t>Provisional ANNOTATED AGENDA</w:t>
      </w:r>
    </w:p>
    <w:p w:rsidR="00C80AE1" w:rsidRPr="006604D6" w:rsidRDefault="00C80AE1" w:rsidP="00C80AE1">
      <w:pPr>
        <w:jc w:val="center"/>
      </w:pPr>
    </w:p>
    <w:p w:rsidR="00CF5EE7" w:rsidRPr="00826193" w:rsidRDefault="00CF5EE7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>Opening</w:t>
      </w:r>
    </w:p>
    <w:p w:rsidR="00CF5EE7" w:rsidRPr="00826193" w:rsidRDefault="00FE43A6">
      <w:pPr>
        <w:ind w:left="720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>The Chair of the Technical Committe</w:t>
      </w:r>
      <w:r w:rsidR="00232D81" w:rsidRPr="00826193">
        <w:rPr>
          <w:i/>
          <w:iCs/>
          <w:sz w:val="22"/>
        </w:rPr>
        <w:t xml:space="preserve">e </w:t>
      </w:r>
      <w:r w:rsidR="00CF5EE7" w:rsidRPr="00826193">
        <w:rPr>
          <w:i/>
          <w:iCs/>
          <w:sz w:val="22"/>
        </w:rPr>
        <w:t>will open the meeting.</w:t>
      </w:r>
    </w:p>
    <w:p w:rsidR="00CF5EE7" w:rsidRPr="00826193" w:rsidRDefault="00CF5EE7">
      <w:pPr>
        <w:ind w:left="720"/>
        <w:jc w:val="both"/>
      </w:pPr>
    </w:p>
    <w:p w:rsidR="00CF5EE7" w:rsidRPr="00826193" w:rsidRDefault="00CF5EE7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Welcome </w:t>
      </w:r>
      <w:r w:rsidR="000E759A">
        <w:rPr>
          <w:b/>
        </w:rPr>
        <w:t>A</w:t>
      </w:r>
      <w:r w:rsidRPr="00826193">
        <w:rPr>
          <w:b/>
        </w:rPr>
        <w:t>ddresses</w:t>
      </w:r>
    </w:p>
    <w:p w:rsidR="00CF5EE7" w:rsidRPr="00826193" w:rsidRDefault="00CF5EE7">
      <w:pPr>
        <w:tabs>
          <w:tab w:val="left" w:pos="426"/>
          <w:tab w:val="left" w:pos="709"/>
        </w:tabs>
        <w:ind w:left="426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ab/>
        <w:t>The Secretariat and other attendees will be invited to make additional welcoming remarks.</w:t>
      </w:r>
    </w:p>
    <w:p w:rsidR="00CF5EE7" w:rsidRPr="00826193" w:rsidRDefault="00CF5EE7">
      <w:pPr>
        <w:tabs>
          <w:tab w:val="left" w:pos="1080"/>
        </w:tabs>
        <w:ind w:left="1080"/>
        <w:jc w:val="both"/>
      </w:pPr>
    </w:p>
    <w:p w:rsidR="00CF5EE7" w:rsidRPr="00826193" w:rsidRDefault="00CF5EE7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Adoption of the </w:t>
      </w:r>
      <w:r w:rsidR="00653EC6" w:rsidRPr="00826193">
        <w:rPr>
          <w:b/>
        </w:rPr>
        <w:t>A</w:t>
      </w:r>
      <w:r w:rsidRPr="00826193">
        <w:rPr>
          <w:b/>
        </w:rPr>
        <w:t xml:space="preserve">genda and </w:t>
      </w:r>
      <w:r w:rsidR="00653EC6" w:rsidRPr="00826193">
        <w:rPr>
          <w:b/>
        </w:rPr>
        <w:t>Work P</w:t>
      </w:r>
      <w:r w:rsidRPr="00826193">
        <w:rPr>
          <w:b/>
        </w:rPr>
        <w:t xml:space="preserve">rogramme </w:t>
      </w:r>
    </w:p>
    <w:p w:rsidR="00CF5EE7" w:rsidRPr="001813C5" w:rsidRDefault="00CF5EE7">
      <w:pPr>
        <w:ind w:left="720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 xml:space="preserve">The </w:t>
      </w:r>
      <w:r w:rsidR="00AA072B" w:rsidRPr="00826193">
        <w:rPr>
          <w:i/>
          <w:iCs/>
          <w:sz w:val="22"/>
        </w:rPr>
        <w:t>P</w:t>
      </w:r>
      <w:r w:rsidRPr="001813C5">
        <w:rPr>
          <w:i/>
          <w:iCs/>
          <w:sz w:val="22"/>
        </w:rPr>
        <w:t xml:space="preserve">rovisional </w:t>
      </w:r>
      <w:r w:rsidR="00653EC6" w:rsidRPr="001813C5">
        <w:rPr>
          <w:i/>
          <w:iCs/>
          <w:sz w:val="22"/>
        </w:rPr>
        <w:t>A</w:t>
      </w:r>
      <w:r w:rsidRPr="001813C5">
        <w:rPr>
          <w:i/>
          <w:iCs/>
          <w:sz w:val="22"/>
        </w:rPr>
        <w:t xml:space="preserve">genda and </w:t>
      </w:r>
      <w:r w:rsidR="00653EC6" w:rsidRPr="001813C5">
        <w:rPr>
          <w:i/>
          <w:iCs/>
          <w:sz w:val="22"/>
        </w:rPr>
        <w:t>W</w:t>
      </w:r>
      <w:r w:rsidRPr="001813C5">
        <w:rPr>
          <w:i/>
          <w:iCs/>
          <w:sz w:val="22"/>
        </w:rPr>
        <w:t xml:space="preserve">ork </w:t>
      </w:r>
      <w:r w:rsidR="00653EC6" w:rsidRPr="001813C5">
        <w:rPr>
          <w:i/>
          <w:iCs/>
          <w:sz w:val="22"/>
        </w:rPr>
        <w:t>P</w:t>
      </w:r>
      <w:r w:rsidRPr="001813C5">
        <w:rPr>
          <w:i/>
          <w:iCs/>
          <w:sz w:val="22"/>
        </w:rPr>
        <w:t>rogramme will be proposed for adoption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>Doc TC 14.</w:t>
      </w:r>
      <w:r w:rsidR="0099318F">
        <w:rPr>
          <w:i/>
          <w:iCs/>
          <w:sz w:val="22"/>
          <w:u w:val="single"/>
        </w:rPr>
        <w:t>2</w:t>
      </w:r>
      <w:r w:rsidR="00FF4005" w:rsidRPr="002F5D4F">
        <w:rPr>
          <w:i/>
          <w:iCs/>
          <w:sz w:val="22"/>
          <w:u w:val="single"/>
        </w:rPr>
        <w:t xml:space="preserve"> Rev.</w:t>
      </w:r>
      <w:r w:rsidR="00A6422C">
        <w:rPr>
          <w:i/>
          <w:iCs/>
          <w:sz w:val="22"/>
          <w:u w:val="single"/>
        </w:rPr>
        <w:t xml:space="preserve"> 3</w:t>
      </w:r>
      <w:r w:rsidR="00FF4005" w:rsidRPr="002F5D4F">
        <w:rPr>
          <w:i/>
          <w:iCs/>
          <w:sz w:val="22"/>
          <w:u w:val="single"/>
        </w:rPr>
        <w:t xml:space="preserve"> and 14.3</w:t>
      </w:r>
      <w:r w:rsidR="00216F15">
        <w:rPr>
          <w:i/>
          <w:iCs/>
          <w:sz w:val="22"/>
          <w:u w:val="single"/>
        </w:rPr>
        <w:t xml:space="preserve"> Rev.1</w:t>
      </w:r>
      <w:r w:rsidR="00FF4005">
        <w:rPr>
          <w:i/>
          <w:iCs/>
          <w:sz w:val="22"/>
        </w:rPr>
        <w:t>)</w:t>
      </w:r>
      <w:r w:rsidRPr="001813C5">
        <w:rPr>
          <w:i/>
          <w:iCs/>
          <w:sz w:val="22"/>
        </w:rPr>
        <w:t>.</w:t>
      </w:r>
    </w:p>
    <w:p w:rsidR="00CF5EE7" w:rsidRPr="00F462B5" w:rsidRDefault="00CF5EE7">
      <w:pPr>
        <w:ind w:left="720"/>
        <w:jc w:val="both"/>
        <w:rPr>
          <w:i/>
          <w:iCs/>
        </w:rPr>
      </w:pPr>
    </w:p>
    <w:p w:rsidR="00CF5EE7" w:rsidRPr="00F462B5" w:rsidRDefault="00CF5EE7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Admission of Observers</w:t>
      </w:r>
    </w:p>
    <w:p w:rsidR="00CF5EE7" w:rsidRPr="00F462B5" w:rsidRDefault="00CF5EE7">
      <w:pPr>
        <w:tabs>
          <w:tab w:val="left" w:pos="709"/>
        </w:tabs>
        <w:ind w:left="709" w:hanging="349"/>
        <w:jc w:val="both"/>
        <w:rPr>
          <w:i/>
          <w:iCs/>
          <w:sz w:val="22"/>
        </w:rPr>
      </w:pPr>
      <w:r w:rsidRPr="00F462B5">
        <w:rPr>
          <w:i/>
          <w:iCs/>
          <w:sz w:val="22"/>
        </w:rPr>
        <w:tab/>
        <w:t>The Chair will orally inform the members about the international inter-governmental and non-governmental organisations that have been invited to participate at this Technical Committee meeting.</w:t>
      </w:r>
    </w:p>
    <w:p w:rsidR="00CF5EE7" w:rsidRPr="00F462B5" w:rsidRDefault="00CF5EE7">
      <w:pPr>
        <w:jc w:val="both"/>
        <w:rPr>
          <w:b/>
        </w:rPr>
      </w:pPr>
    </w:p>
    <w:p w:rsidR="00CF5EE7" w:rsidRPr="00F462B5" w:rsidRDefault="00CF5EE7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 xml:space="preserve">Report by the Chair </w:t>
      </w:r>
    </w:p>
    <w:p w:rsidR="00CF5EE7" w:rsidRPr="001813C5" w:rsidRDefault="00CF5EE7">
      <w:pPr>
        <w:tabs>
          <w:tab w:val="left" w:pos="426"/>
        </w:tabs>
        <w:ind w:left="709" w:hanging="643"/>
        <w:jc w:val="both"/>
        <w:rPr>
          <w:i/>
          <w:iCs/>
          <w:sz w:val="22"/>
        </w:rPr>
      </w:pPr>
      <w:r w:rsidRPr="00F462B5">
        <w:rPr>
          <w:i/>
          <w:iCs/>
          <w:sz w:val="22"/>
        </w:rPr>
        <w:tab/>
      </w:r>
      <w:r w:rsidRPr="00F462B5">
        <w:rPr>
          <w:i/>
          <w:iCs/>
          <w:sz w:val="22"/>
        </w:rPr>
        <w:tab/>
        <w:t>The Chair will orally report on the Technical Committee’s activities since the last meeting</w:t>
      </w:r>
      <w:r w:rsidR="00096D9F" w:rsidRPr="00F462B5">
        <w:rPr>
          <w:i/>
          <w:iCs/>
          <w:sz w:val="22"/>
        </w:rPr>
        <w:t xml:space="preserve"> and introduce the draft </w:t>
      </w:r>
      <w:r w:rsidR="00FF4005">
        <w:rPr>
          <w:i/>
          <w:iCs/>
          <w:sz w:val="22"/>
        </w:rPr>
        <w:t xml:space="preserve">TC </w:t>
      </w:r>
      <w:r w:rsidR="00096D9F" w:rsidRPr="00F462B5">
        <w:rPr>
          <w:i/>
          <w:iCs/>
          <w:sz w:val="22"/>
        </w:rPr>
        <w:t xml:space="preserve">report for </w:t>
      </w:r>
      <w:r w:rsidR="00AA072B" w:rsidRPr="00F462B5">
        <w:rPr>
          <w:i/>
          <w:iCs/>
          <w:sz w:val="22"/>
        </w:rPr>
        <w:t xml:space="preserve">the </w:t>
      </w:r>
      <w:r w:rsidR="00D2238E">
        <w:rPr>
          <w:i/>
          <w:iCs/>
          <w:sz w:val="22"/>
        </w:rPr>
        <w:t>7</w:t>
      </w:r>
      <w:r w:rsidR="004C23C1" w:rsidRPr="001813C5">
        <w:rPr>
          <w:i/>
          <w:iCs/>
          <w:sz w:val="22"/>
          <w:vertAlign w:val="superscript"/>
        </w:rPr>
        <w:t>th</w:t>
      </w:r>
      <w:r w:rsidR="004C23C1" w:rsidRPr="00826193">
        <w:rPr>
          <w:i/>
          <w:iCs/>
          <w:sz w:val="22"/>
        </w:rPr>
        <w:t xml:space="preserve"> </w:t>
      </w:r>
      <w:r w:rsidR="009D0FDF" w:rsidRPr="001813C5">
        <w:rPr>
          <w:i/>
          <w:iCs/>
          <w:sz w:val="22"/>
        </w:rPr>
        <w:t xml:space="preserve">Session of the </w:t>
      </w:r>
      <w:r w:rsidR="004C23C1" w:rsidRPr="001813C5">
        <w:rPr>
          <w:i/>
          <w:iCs/>
          <w:sz w:val="22"/>
        </w:rPr>
        <w:t xml:space="preserve">Meeting of the Parties </w:t>
      </w:r>
      <w:r w:rsidR="009D0FDF" w:rsidRPr="001813C5">
        <w:rPr>
          <w:i/>
          <w:iCs/>
          <w:sz w:val="22"/>
        </w:rPr>
        <w:t xml:space="preserve">to AEWA </w:t>
      </w:r>
      <w:r w:rsidR="004C23C1" w:rsidRPr="001813C5">
        <w:rPr>
          <w:i/>
          <w:iCs/>
          <w:sz w:val="22"/>
        </w:rPr>
        <w:t>(</w:t>
      </w:r>
      <w:r w:rsidR="00096D9F" w:rsidRPr="001813C5">
        <w:rPr>
          <w:i/>
          <w:iCs/>
          <w:sz w:val="22"/>
        </w:rPr>
        <w:t>M</w:t>
      </w:r>
      <w:r w:rsidR="004C23C1" w:rsidRPr="001813C5">
        <w:rPr>
          <w:i/>
          <w:iCs/>
          <w:sz w:val="22"/>
        </w:rPr>
        <w:t>O</w:t>
      </w:r>
      <w:r w:rsidR="00096D9F" w:rsidRPr="001813C5">
        <w:rPr>
          <w:i/>
          <w:iCs/>
          <w:sz w:val="22"/>
        </w:rPr>
        <w:t>P</w:t>
      </w:r>
      <w:r w:rsidR="00D2238E">
        <w:rPr>
          <w:i/>
          <w:iCs/>
          <w:sz w:val="22"/>
        </w:rPr>
        <w:t>7</w:t>
      </w:r>
      <w:r w:rsidR="004C23C1" w:rsidRPr="001813C5">
        <w:rPr>
          <w:i/>
          <w:iCs/>
          <w:sz w:val="22"/>
        </w:rPr>
        <w:t>)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>Doc TC 14.4</w:t>
      </w:r>
      <w:r w:rsidR="00FF4005">
        <w:rPr>
          <w:i/>
          <w:iCs/>
          <w:sz w:val="22"/>
        </w:rPr>
        <w:t>)</w:t>
      </w:r>
      <w:r w:rsidRPr="001813C5">
        <w:rPr>
          <w:i/>
          <w:iCs/>
          <w:sz w:val="22"/>
        </w:rPr>
        <w:t>.</w:t>
      </w:r>
    </w:p>
    <w:p w:rsidR="00F17CCB" w:rsidRPr="00F462B5" w:rsidRDefault="00F17CCB" w:rsidP="00F17CCB">
      <w:pPr>
        <w:ind w:left="720"/>
        <w:jc w:val="both"/>
        <w:rPr>
          <w:b/>
        </w:rPr>
      </w:pPr>
    </w:p>
    <w:p w:rsidR="00F17CCB" w:rsidRPr="00F462B5" w:rsidRDefault="00F17CCB" w:rsidP="00F17CCB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Reports by the Regional Representatives</w:t>
      </w:r>
    </w:p>
    <w:p w:rsidR="00F17CCB" w:rsidRPr="00F462B5" w:rsidRDefault="00F17CCB" w:rsidP="00F17CCB">
      <w:pPr>
        <w:ind w:left="720"/>
        <w:jc w:val="both"/>
        <w:rPr>
          <w:i/>
          <w:sz w:val="22"/>
          <w:szCs w:val="22"/>
        </w:rPr>
      </w:pPr>
      <w:r w:rsidRPr="00F462B5">
        <w:rPr>
          <w:i/>
          <w:sz w:val="22"/>
          <w:szCs w:val="22"/>
        </w:rPr>
        <w:t>The TC Regional Representatives will orally report on the implementation of AEWA in their respective regions.</w:t>
      </w:r>
    </w:p>
    <w:p w:rsidR="000A1842" w:rsidRDefault="000A1842" w:rsidP="00733F29">
      <w:pPr>
        <w:ind w:left="720"/>
        <w:jc w:val="both"/>
        <w:rPr>
          <w:b/>
        </w:rPr>
      </w:pPr>
    </w:p>
    <w:p w:rsidR="000A1842" w:rsidRPr="00F462B5" w:rsidRDefault="000A1842" w:rsidP="000A1842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 xml:space="preserve">Reports by the </w:t>
      </w:r>
      <w:r>
        <w:rPr>
          <w:b/>
        </w:rPr>
        <w:t>Technical Committee representatives to other processes</w:t>
      </w:r>
    </w:p>
    <w:p w:rsidR="000A1842" w:rsidRPr="00F462B5" w:rsidRDefault="000A1842" w:rsidP="000A1842">
      <w:pPr>
        <w:ind w:left="720"/>
        <w:jc w:val="both"/>
        <w:rPr>
          <w:i/>
          <w:sz w:val="22"/>
          <w:szCs w:val="22"/>
        </w:rPr>
      </w:pPr>
      <w:r w:rsidRPr="00F462B5">
        <w:rPr>
          <w:i/>
          <w:sz w:val="22"/>
          <w:szCs w:val="22"/>
        </w:rPr>
        <w:t xml:space="preserve">The TC </w:t>
      </w:r>
      <w:r>
        <w:rPr>
          <w:i/>
          <w:sz w:val="22"/>
          <w:szCs w:val="22"/>
        </w:rPr>
        <w:t>r</w:t>
      </w:r>
      <w:r w:rsidRPr="00F462B5">
        <w:rPr>
          <w:i/>
          <w:sz w:val="22"/>
          <w:szCs w:val="22"/>
        </w:rPr>
        <w:t xml:space="preserve">epresentatives </w:t>
      </w:r>
      <w:r>
        <w:rPr>
          <w:i/>
          <w:sz w:val="22"/>
          <w:szCs w:val="22"/>
        </w:rPr>
        <w:t xml:space="preserve">to the CMS Working Group on Preventing Bird Poisoning (Ruth Cromie) and to </w:t>
      </w:r>
      <w:r w:rsidRPr="000A1842">
        <w:rPr>
          <w:i/>
          <w:sz w:val="22"/>
          <w:szCs w:val="22"/>
        </w:rPr>
        <w:t>the CMS Task Force to Address Illegal Killing, Taking and Trade of Migratory Birds in the Mediterranean</w:t>
      </w:r>
      <w:r>
        <w:rPr>
          <w:i/>
          <w:sz w:val="22"/>
          <w:szCs w:val="22"/>
        </w:rPr>
        <w:t xml:space="preserve"> (Imad Cherkaoui) </w:t>
      </w:r>
      <w:r w:rsidRPr="00F462B5">
        <w:rPr>
          <w:i/>
          <w:sz w:val="22"/>
          <w:szCs w:val="22"/>
        </w:rPr>
        <w:t>will orally report</w:t>
      </w:r>
      <w:r>
        <w:rPr>
          <w:i/>
          <w:sz w:val="22"/>
          <w:szCs w:val="22"/>
        </w:rPr>
        <w:t xml:space="preserve"> on their involvement in these two processes and the progress of work</w:t>
      </w:r>
      <w:r w:rsidRPr="00F462B5">
        <w:rPr>
          <w:i/>
          <w:sz w:val="22"/>
          <w:szCs w:val="22"/>
        </w:rPr>
        <w:t>.</w:t>
      </w:r>
    </w:p>
    <w:p w:rsidR="00886865" w:rsidRPr="00F462B5" w:rsidRDefault="00886865" w:rsidP="00886865">
      <w:pPr>
        <w:ind w:left="360"/>
        <w:jc w:val="both"/>
        <w:rPr>
          <w:b/>
        </w:rPr>
      </w:pPr>
    </w:p>
    <w:p w:rsidR="00886865" w:rsidRPr="00F462B5" w:rsidRDefault="00655C78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Report by the Secretariat</w:t>
      </w:r>
    </w:p>
    <w:p w:rsidR="00886865" w:rsidRPr="00F462B5" w:rsidRDefault="00655C78" w:rsidP="00886865">
      <w:pPr>
        <w:ind w:left="720"/>
        <w:jc w:val="both"/>
        <w:rPr>
          <w:i/>
          <w:sz w:val="22"/>
          <w:szCs w:val="22"/>
        </w:rPr>
      </w:pPr>
      <w:r w:rsidRPr="00F462B5">
        <w:rPr>
          <w:i/>
          <w:iCs/>
          <w:sz w:val="22"/>
          <w:szCs w:val="22"/>
        </w:rPr>
        <w:t xml:space="preserve">The Secretariat will introduce the Report of the Secretariat </w:t>
      </w:r>
      <w:r w:rsidR="00A5559E" w:rsidRPr="00F462B5">
        <w:rPr>
          <w:i/>
          <w:sz w:val="22"/>
          <w:szCs w:val="22"/>
        </w:rPr>
        <w:t xml:space="preserve">and the report on the </w:t>
      </w:r>
      <w:r w:rsidR="00BD7782">
        <w:rPr>
          <w:i/>
          <w:sz w:val="22"/>
          <w:szCs w:val="22"/>
        </w:rPr>
        <w:t>I</w:t>
      </w:r>
      <w:r w:rsidR="00A5559E" w:rsidRPr="00F462B5">
        <w:rPr>
          <w:i/>
          <w:sz w:val="22"/>
          <w:szCs w:val="22"/>
        </w:rPr>
        <w:t>mplementation of the African Initiative and the Plan of Action for Africa</w:t>
      </w:r>
      <w:r w:rsidR="00FF4005">
        <w:rPr>
          <w:i/>
          <w:sz w:val="22"/>
          <w:szCs w:val="22"/>
        </w:rPr>
        <w:t xml:space="preserve"> (</w:t>
      </w:r>
      <w:r w:rsidR="00FF4005" w:rsidRPr="002F5D4F">
        <w:rPr>
          <w:i/>
          <w:sz w:val="22"/>
          <w:szCs w:val="22"/>
          <w:u w:val="single"/>
        </w:rPr>
        <w:t>Doc TC 14.5</w:t>
      </w:r>
      <w:r w:rsidR="00216F15">
        <w:rPr>
          <w:i/>
          <w:sz w:val="22"/>
          <w:szCs w:val="22"/>
          <w:u w:val="single"/>
        </w:rPr>
        <w:t xml:space="preserve"> Rev.1</w:t>
      </w:r>
      <w:r w:rsidR="00FF4005" w:rsidRPr="002F5D4F">
        <w:rPr>
          <w:i/>
          <w:sz w:val="22"/>
          <w:szCs w:val="22"/>
          <w:u w:val="single"/>
        </w:rPr>
        <w:t xml:space="preserve"> and 14.6</w:t>
      </w:r>
      <w:r w:rsidR="00FF4005">
        <w:rPr>
          <w:i/>
          <w:sz w:val="22"/>
          <w:szCs w:val="22"/>
        </w:rPr>
        <w:t>)</w:t>
      </w:r>
      <w:r w:rsidR="00A5559E" w:rsidRPr="00F462B5">
        <w:rPr>
          <w:sz w:val="22"/>
          <w:szCs w:val="22"/>
        </w:rPr>
        <w:t>.</w:t>
      </w:r>
    </w:p>
    <w:p w:rsidR="007871B8" w:rsidRPr="00F462B5" w:rsidRDefault="007871B8">
      <w:pPr>
        <w:jc w:val="both"/>
      </w:pPr>
    </w:p>
    <w:p w:rsidR="00CD56C9" w:rsidRPr="00F462B5" w:rsidRDefault="0028700E" w:rsidP="00CD56C9">
      <w:pPr>
        <w:numPr>
          <w:ilvl w:val="0"/>
          <w:numId w:val="1"/>
        </w:numPr>
        <w:jc w:val="both"/>
        <w:rPr>
          <w:b/>
          <w:bCs/>
        </w:rPr>
      </w:pPr>
      <w:r w:rsidRPr="00F462B5">
        <w:rPr>
          <w:b/>
          <w:bCs/>
        </w:rPr>
        <w:t>Conservation Status Report</w:t>
      </w:r>
      <w:r w:rsidR="00CD56C9" w:rsidRPr="00F462B5">
        <w:rPr>
          <w:b/>
          <w:bCs/>
        </w:rPr>
        <w:t xml:space="preserve"> (</w:t>
      </w:r>
      <w:r w:rsidR="00D2238E">
        <w:rPr>
          <w:b/>
          <w:bCs/>
        </w:rPr>
        <w:t>7</w:t>
      </w:r>
      <w:r w:rsidRPr="00F462B5">
        <w:rPr>
          <w:b/>
          <w:bCs/>
          <w:vertAlign w:val="superscript"/>
        </w:rPr>
        <w:t>th</w:t>
      </w:r>
      <w:r w:rsidRPr="00F462B5">
        <w:rPr>
          <w:b/>
          <w:bCs/>
        </w:rPr>
        <w:t xml:space="preserve"> edition</w:t>
      </w:r>
      <w:r w:rsidR="00CD56C9" w:rsidRPr="00F462B5">
        <w:rPr>
          <w:b/>
          <w:bCs/>
        </w:rPr>
        <w:t>)</w:t>
      </w:r>
      <w:r w:rsidR="00A5559E" w:rsidRPr="00F462B5">
        <w:rPr>
          <w:b/>
          <w:bCs/>
        </w:rPr>
        <w:t xml:space="preserve"> and </w:t>
      </w:r>
      <w:r w:rsidR="00472450">
        <w:rPr>
          <w:b/>
          <w:bCs/>
        </w:rPr>
        <w:t>D</w:t>
      </w:r>
      <w:r w:rsidR="00A5559E" w:rsidRPr="00F462B5">
        <w:rPr>
          <w:b/>
          <w:bCs/>
        </w:rPr>
        <w:t xml:space="preserve">raft </w:t>
      </w:r>
      <w:r w:rsidR="00472450">
        <w:rPr>
          <w:b/>
          <w:bCs/>
        </w:rPr>
        <w:t>A</w:t>
      </w:r>
      <w:r w:rsidR="00A5559E" w:rsidRPr="00F462B5">
        <w:rPr>
          <w:b/>
          <w:bCs/>
        </w:rPr>
        <w:t xml:space="preserve">mendments to the Agreement and its </w:t>
      </w:r>
      <w:r w:rsidR="00472450">
        <w:rPr>
          <w:b/>
          <w:bCs/>
        </w:rPr>
        <w:t>A</w:t>
      </w:r>
      <w:r w:rsidR="00A5559E" w:rsidRPr="00F462B5">
        <w:rPr>
          <w:b/>
          <w:bCs/>
        </w:rPr>
        <w:t>nnexes</w:t>
      </w:r>
    </w:p>
    <w:p w:rsidR="00096D9F" w:rsidRPr="001813C5" w:rsidRDefault="00096D9F" w:rsidP="001813C5">
      <w:pPr>
        <w:spacing w:after="120"/>
        <w:ind w:left="709" w:firstLine="11"/>
        <w:jc w:val="both"/>
        <w:rPr>
          <w:i/>
          <w:iCs/>
          <w:sz w:val="22"/>
        </w:rPr>
      </w:pPr>
      <w:r w:rsidRPr="001813C5">
        <w:rPr>
          <w:i/>
          <w:iCs/>
          <w:sz w:val="22"/>
        </w:rPr>
        <w:t xml:space="preserve">a) The TC will be requested to </w:t>
      </w:r>
      <w:r w:rsidR="00CD56C9" w:rsidRPr="001813C5">
        <w:rPr>
          <w:i/>
          <w:iCs/>
          <w:sz w:val="22"/>
        </w:rPr>
        <w:t xml:space="preserve">review and approve the </w:t>
      </w:r>
      <w:r w:rsidR="00D2238E">
        <w:rPr>
          <w:i/>
          <w:iCs/>
          <w:sz w:val="22"/>
        </w:rPr>
        <w:t>7</w:t>
      </w:r>
      <w:r w:rsidR="00CD56C9" w:rsidRPr="001813C5">
        <w:rPr>
          <w:i/>
          <w:iCs/>
          <w:sz w:val="22"/>
          <w:vertAlign w:val="superscript"/>
        </w:rPr>
        <w:t>th</w:t>
      </w:r>
      <w:r w:rsidR="00CD56C9" w:rsidRPr="001813C5">
        <w:rPr>
          <w:i/>
          <w:iCs/>
          <w:sz w:val="22"/>
        </w:rPr>
        <w:t xml:space="preserve"> edition of the Conservation Status Report </w:t>
      </w:r>
      <w:r w:rsidR="00AB7FA7" w:rsidRPr="001813C5">
        <w:rPr>
          <w:i/>
          <w:iCs/>
          <w:sz w:val="22"/>
        </w:rPr>
        <w:t>for submission to M</w:t>
      </w:r>
      <w:r w:rsidR="004C23C1" w:rsidRPr="001813C5">
        <w:rPr>
          <w:i/>
          <w:iCs/>
          <w:sz w:val="22"/>
        </w:rPr>
        <w:t>O</w:t>
      </w:r>
      <w:r w:rsidR="00AB7FA7" w:rsidRPr="001813C5">
        <w:rPr>
          <w:i/>
          <w:iCs/>
          <w:sz w:val="22"/>
        </w:rPr>
        <w:t>P</w:t>
      </w:r>
      <w:r w:rsidR="00D2238E">
        <w:rPr>
          <w:i/>
          <w:iCs/>
          <w:sz w:val="22"/>
        </w:rPr>
        <w:t>7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>Doc TC 14.7</w:t>
      </w:r>
      <w:r w:rsidR="00FF4005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096D9F" w:rsidRDefault="00D2238E" w:rsidP="001813C5">
      <w:pPr>
        <w:spacing w:after="120"/>
        <w:ind w:left="709" w:firstLine="11"/>
        <w:jc w:val="both"/>
        <w:rPr>
          <w:i/>
          <w:iCs/>
          <w:sz w:val="22"/>
        </w:rPr>
      </w:pPr>
      <w:r>
        <w:rPr>
          <w:i/>
          <w:iCs/>
          <w:sz w:val="22"/>
        </w:rPr>
        <w:t>b</w:t>
      </w:r>
      <w:r w:rsidR="00096D9F" w:rsidRPr="00F462B5">
        <w:rPr>
          <w:i/>
          <w:iCs/>
          <w:sz w:val="22"/>
        </w:rPr>
        <w:t xml:space="preserve">) </w:t>
      </w:r>
      <w:r w:rsidR="0028700E" w:rsidRPr="00F462B5">
        <w:rPr>
          <w:i/>
          <w:iCs/>
          <w:sz w:val="22"/>
        </w:rPr>
        <w:t>T</w:t>
      </w:r>
      <w:r w:rsidR="00C007E0" w:rsidRPr="00F462B5">
        <w:rPr>
          <w:i/>
          <w:iCs/>
          <w:sz w:val="22"/>
        </w:rPr>
        <w:t xml:space="preserve">he </w:t>
      </w:r>
      <w:r w:rsidR="0028700E" w:rsidRPr="00F462B5">
        <w:rPr>
          <w:i/>
          <w:iCs/>
          <w:sz w:val="22"/>
        </w:rPr>
        <w:t xml:space="preserve">TC will then </w:t>
      </w:r>
      <w:r w:rsidR="00AA072B" w:rsidRPr="00F462B5">
        <w:rPr>
          <w:i/>
          <w:iCs/>
          <w:sz w:val="22"/>
        </w:rPr>
        <w:t xml:space="preserve">be </w:t>
      </w:r>
      <w:r w:rsidR="0028700E" w:rsidRPr="00F462B5">
        <w:rPr>
          <w:i/>
          <w:iCs/>
          <w:sz w:val="22"/>
        </w:rPr>
        <w:t xml:space="preserve">requested to endorse the </w:t>
      </w:r>
      <w:r w:rsidR="00C007E0" w:rsidRPr="00F462B5">
        <w:rPr>
          <w:i/>
          <w:iCs/>
          <w:sz w:val="22"/>
        </w:rPr>
        <w:t>recommended amendment</w:t>
      </w:r>
      <w:r w:rsidR="00BD7782">
        <w:rPr>
          <w:i/>
          <w:iCs/>
          <w:sz w:val="22"/>
        </w:rPr>
        <w:t>s</w:t>
      </w:r>
      <w:r w:rsidR="00C007E0" w:rsidRPr="00F462B5">
        <w:rPr>
          <w:i/>
          <w:iCs/>
          <w:sz w:val="22"/>
        </w:rPr>
        <w:t xml:space="preserve"> to Table 1 of the AEWA Action Plan </w:t>
      </w:r>
      <w:r w:rsidR="00FF4005">
        <w:rPr>
          <w:i/>
          <w:iCs/>
          <w:sz w:val="22"/>
        </w:rPr>
        <w:t xml:space="preserve">(Annex 3 of the Agreement) </w:t>
      </w:r>
      <w:r w:rsidR="00C007E0" w:rsidRPr="00F462B5">
        <w:rPr>
          <w:i/>
          <w:iCs/>
          <w:sz w:val="22"/>
        </w:rPr>
        <w:t>to be submitted to MOP</w:t>
      </w:r>
      <w:r>
        <w:rPr>
          <w:i/>
          <w:iCs/>
          <w:sz w:val="22"/>
        </w:rPr>
        <w:t>7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>Doc TC 14.8</w:t>
      </w:r>
      <w:r w:rsidR="00FF4005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2F5D4F" w:rsidRDefault="009451B5" w:rsidP="001813C5">
      <w:pPr>
        <w:spacing w:after="120"/>
        <w:ind w:left="709" w:firstLine="11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c) The TC will be further requested to review and agree on a draft revised </w:t>
      </w:r>
      <w:r w:rsidRPr="009451B5">
        <w:rPr>
          <w:i/>
          <w:iCs/>
          <w:sz w:val="22"/>
        </w:rPr>
        <w:t xml:space="preserve">Guidance on the Definition of the Term “Significant Long-Term Decline” of </w:t>
      </w:r>
      <w:proofErr w:type="spellStart"/>
      <w:r w:rsidRPr="009451B5">
        <w:rPr>
          <w:i/>
          <w:iCs/>
          <w:sz w:val="22"/>
        </w:rPr>
        <w:t>Waterbird</w:t>
      </w:r>
      <w:proofErr w:type="spellEnd"/>
      <w:r w:rsidRPr="009451B5">
        <w:rPr>
          <w:i/>
          <w:iCs/>
          <w:sz w:val="22"/>
        </w:rPr>
        <w:t xml:space="preserve"> Populations</w:t>
      </w:r>
      <w:r>
        <w:rPr>
          <w:i/>
          <w:iCs/>
          <w:sz w:val="22"/>
        </w:rPr>
        <w:t xml:space="preserve"> </w:t>
      </w:r>
      <w:r w:rsidR="00FF4005">
        <w:rPr>
          <w:i/>
          <w:iCs/>
          <w:sz w:val="22"/>
        </w:rPr>
        <w:t>and d</w:t>
      </w:r>
      <w:r w:rsidR="00FF4005" w:rsidRPr="00FF4005">
        <w:rPr>
          <w:i/>
          <w:iCs/>
          <w:sz w:val="22"/>
        </w:rPr>
        <w:t xml:space="preserve">raft </w:t>
      </w:r>
      <w:r w:rsidR="00FF4005">
        <w:rPr>
          <w:i/>
          <w:iCs/>
          <w:sz w:val="22"/>
        </w:rPr>
        <w:t>r</w:t>
      </w:r>
      <w:r w:rsidR="00FF4005" w:rsidRPr="00FF4005">
        <w:rPr>
          <w:i/>
          <w:iCs/>
          <w:sz w:val="22"/>
        </w:rPr>
        <w:t xml:space="preserve">esolution TC/DR8 on the </w:t>
      </w:r>
      <w:r w:rsidR="006D40FD">
        <w:rPr>
          <w:i/>
          <w:iCs/>
          <w:sz w:val="22"/>
        </w:rPr>
        <w:t>A</w:t>
      </w:r>
      <w:r w:rsidR="00FF4005" w:rsidRPr="00FF4005">
        <w:rPr>
          <w:i/>
          <w:iCs/>
          <w:sz w:val="22"/>
        </w:rPr>
        <w:t xml:space="preserve">doption of </w:t>
      </w:r>
      <w:r w:rsidR="006D40FD">
        <w:rPr>
          <w:i/>
          <w:iCs/>
          <w:sz w:val="22"/>
        </w:rPr>
        <w:t>A</w:t>
      </w:r>
      <w:r w:rsidR="00FF4005" w:rsidRPr="00FF4005">
        <w:rPr>
          <w:i/>
          <w:iCs/>
          <w:sz w:val="22"/>
        </w:rPr>
        <w:t xml:space="preserve">mendments for </w:t>
      </w:r>
      <w:r w:rsidR="006D40FD">
        <w:rPr>
          <w:i/>
          <w:iCs/>
          <w:sz w:val="22"/>
        </w:rPr>
        <w:t>I</w:t>
      </w:r>
      <w:r w:rsidR="00FF4005" w:rsidRPr="00FF4005">
        <w:rPr>
          <w:i/>
          <w:iCs/>
          <w:sz w:val="22"/>
        </w:rPr>
        <w:t xml:space="preserve">nterpretation of </w:t>
      </w:r>
      <w:r w:rsidR="006D40FD">
        <w:rPr>
          <w:i/>
          <w:iCs/>
          <w:sz w:val="22"/>
        </w:rPr>
        <w:t>T</w:t>
      </w:r>
      <w:r w:rsidR="00FF4005" w:rsidRPr="00FF4005">
        <w:rPr>
          <w:i/>
          <w:iCs/>
          <w:sz w:val="22"/>
        </w:rPr>
        <w:t xml:space="preserve">erms </w:t>
      </w:r>
      <w:r w:rsidR="006D40FD">
        <w:rPr>
          <w:i/>
          <w:iCs/>
          <w:sz w:val="22"/>
        </w:rPr>
        <w:t>U</w:t>
      </w:r>
      <w:r w:rsidR="00FF4005" w:rsidRPr="00FF4005">
        <w:rPr>
          <w:i/>
          <w:iCs/>
          <w:sz w:val="22"/>
        </w:rPr>
        <w:t xml:space="preserve">sed in the </w:t>
      </w:r>
      <w:r w:rsidR="006D40FD">
        <w:rPr>
          <w:i/>
          <w:iCs/>
          <w:sz w:val="22"/>
        </w:rPr>
        <w:t>C</w:t>
      </w:r>
      <w:r w:rsidR="00FF4005" w:rsidRPr="00FF4005">
        <w:rPr>
          <w:i/>
          <w:iCs/>
          <w:sz w:val="22"/>
        </w:rPr>
        <w:t>ontext of Table</w:t>
      </w:r>
      <w:r w:rsidR="006D40FD">
        <w:rPr>
          <w:i/>
          <w:iCs/>
          <w:sz w:val="22"/>
        </w:rPr>
        <w:t xml:space="preserve"> </w:t>
      </w:r>
      <w:r w:rsidR="00FF4005" w:rsidRPr="00FF4005">
        <w:rPr>
          <w:i/>
          <w:iCs/>
          <w:sz w:val="22"/>
        </w:rPr>
        <w:t xml:space="preserve">1 of the AEWA Action Plan </w:t>
      </w:r>
      <w:r>
        <w:rPr>
          <w:i/>
          <w:iCs/>
          <w:sz w:val="22"/>
        </w:rPr>
        <w:t>for submission to MOP7 for adoption</w:t>
      </w:r>
      <w:r w:rsidR="00FF4005">
        <w:rPr>
          <w:i/>
          <w:iCs/>
          <w:sz w:val="22"/>
        </w:rPr>
        <w:t xml:space="preserve"> (</w:t>
      </w:r>
      <w:r w:rsidR="00FF4005" w:rsidRPr="002F5D4F">
        <w:rPr>
          <w:i/>
          <w:iCs/>
          <w:sz w:val="22"/>
          <w:u w:val="single"/>
        </w:rPr>
        <w:t>Doc TC 14.9</w:t>
      </w:r>
      <w:r w:rsidR="00FF4005">
        <w:rPr>
          <w:i/>
          <w:iCs/>
          <w:sz w:val="22"/>
        </w:rPr>
        <w:t>)</w:t>
      </w:r>
      <w:r>
        <w:rPr>
          <w:i/>
          <w:iCs/>
          <w:sz w:val="22"/>
        </w:rPr>
        <w:t>;</w:t>
      </w:r>
    </w:p>
    <w:p w:rsidR="002F5D4F" w:rsidRDefault="002F5D4F" w:rsidP="001813C5">
      <w:pPr>
        <w:spacing w:after="120"/>
        <w:ind w:left="709" w:firstLine="11"/>
        <w:jc w:val="both"/>
        <w:rPr>
          <w:i/>
          <w:iCs/>
          <w:sz w:val="22"/>
        </w:rPr>
        <w:sectPr w:rsidR="002F5D4F" w:rsidSect="000C75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748" w:bottom="1134" w:left="902" w:header="720" w:footer="96" w:gutter="0"/>
          <w:cols w:space="708"/>
          <w:titlePg/>
          <w:docGrid w:linePitch="360"/>
        </w:sectPr>
      </w:pPr>
    </w:p>
    <w:p w:rsidR="009451B5" w:rsidRPr="00F462B5" w:rsidRDefault="009451B5" w:rsidP="001813C5">
      <w:pPr>
        <w:spacing w:after="120"/>
        <w:ind w:left="709" w:firstLine="11"/>
        <w:jc w:val="both"/>
        <w:rPr>
          <w:i/>
          <w:iCs/>
          <w:sz w:val="22"/>
        </w:rPr>
      </w:pPr>
    </w:p>
    <w:p w:rsidR="00EB4AEE" w:rsidRDefault="009451B5" w:rsidP="001813C5">
      <w:pPr>
        <w:ind w:left="709" w:firstLine="11"/>
        <w:jc w:val="both"/>
        <w:rPr>
          <w:i/>
          <w:iCs/>
          <w:sz w:val="22"/>
        </w:rPr>
      </w:pPr>
      <w:r>
        <w:rPr>
          <w:i/>
          <w:iCs/>
          <w:sz w:val="22"/>
        </w:rPr>
        <w:t>d</w:t>
      </w:r>
      <w:r w:rsidR="008A3A80">
        <w:rPr>
          <w:i/>
          <w:iCs/>
          <w:sz w:val="22"/>
        </w:rPr>
        <w:t xml:space="preserve">) </w:t>
      </w:r>
      <w:r w:rsidR="008A3A80" w:rsidRPr="001813C5">
        <w:rPr>
          <w:i/>
          <w:iCs/>
          <w:sz w:val="22"/>
        </w:rPr>
        <w:t xml:space="preserve">A short report will be presented on the </w:t>
      </w:r>
      <w:r w:rsidR="006D40FD">
        <w:rPr>
          <w:i/>
          <w:iCs/>
          <w:sz w:val="22"/>
        </w:rPr>
        <w:t>d</w:t>
      </w:r>
      <w:r w:rsidR="006D40FD" w:rsidRPr="006D40FD">
        <w:rPr>
          <w:i/>
          <w:iCs/>
          <w:sz w:val="22"/>
        </w:rPr>
        <w:t xml:space="preserve">evelopment of </w:t>
      </w:r>
      <w:proofErr w:type="spellStart"/>
      <w:r w:rsidR="006D40FD">
        <w:rPr>
          <w:i/>
          <w:iCs/>
          <w:sz w:val="22"/>
        </w:rPr>
        <w:t>w</w:t>
      </w:r>
      <w:r w:rsidR="006D40FD" w:rsidRPr="006D40FD">
        <w:rPr>
          <w:i/>
          <w:iCs/>
          <w:sz w:val="22"/>
        </w:rPr>
        <w:t>aterbird</w:t>
      </w:r>
      <w:proofErr w:type="spellEnd"/>
      <w:r w:rsidR="006D40FD" w:rsidRPr="006D40FD">
        <w:rPr>
          <w:i/>
          <w:iCs/>
          <w:sz w:val="22"/>
        </w:rPr>
        <w:t xml:space="preserve"> </w:t>
      </w:r>
      <w:r w:rsidR="006D40FD">
        <w:rPr>
          <w:i/>
          <w:iCs/>
          <w:sz w:val="22"/>
        </w:rPr>
        <w:t>m</w:t>
      </w:r>
      <w:r w:rsidR="006D40FD" w:rsidRPr="006D40FD">
        <w:rPr>
          <w:i/>
          <w:iCs/>
          <w:sz w:val="22"/>
        </w:rPr>
        <w:t xml:space="preserve">onitoring </w:t>
      </w:r>
      <w:r w:rsidR="006D40FD">
        <w:rPr>
          <w:i/>
          <w:iCs/>
          <w:sz w:val="22"/>
        </w:rPr>
        <w:t>a</w:t>
      </w:r>
      <w:r w:rsidR="006D40FD" w:rsidRPr="006D40FD">
        <w:rPr>
          <w:i/>
          <w:iCs/>
          <w:sz w:val="22"/>
        </w:rPr>
        <w:t xml:space="preserve">long the African Eurasian </w:t>
      </w:r>
      <w:r w:rsidR="006D40FD">
        <w:rPr>
          <w:i/>
          <w:iCs/>
          <w:sz w:val="22"/>
        </w:rPr>
        <w:t>f</w:t>
      </w:r>
      <w:r w:rsidR="006D40FD" w:rsidRPr="006D40FD">
        <w:rPr>
          <w:i/>
          <w:iCs/>
          <w:sz w:val="22"/>
        </w:rPr>
        <w:t>lyways</w:t>
      </w:r>
      <w:r w:rsidR="006D40FD">
        <w:rPr>
          <w:i/>
          <w:iCs/>
          <w:sz w:val="22"/>
        </w:rPr>
        <w:t xml:space="preserve"> (</w:t>
      </w:r>
      <w:r w:rsidR="006D40FD" w:rsidRPr="002F5D4F">
        <w:rPr>
          <w:i/>
          <w:iCs/>
          <w:sz w:val="22"/>
          <w:u w:val="single"/>
        </w:rPr>
        <w:t>Doc TC 14.10</w:t>
      </w:r>
      <w:r w:rsidR="006D40FD">
        <w:rPr>
          <w:i/>
          <w:iCs/>
          <w:sz w:val="22"/>
        </w:rPr>
        <w:t>)</w:t>
      </w:r>
      <w:r w:rsidR="00EB4AEE">
        <w:rPr>
          <w:i/>
          <w:iCs/>
          <w:sz w:val="22"/>
        </w:rPr>
        <w:t xml:space="preserve">. </w:t>
      </w:r>
    </w:p>
    <w:p w:rsidR="00EB4AEE" w:rsidRPr="00EB4AEE" w:rsidRDefault="00EB4AEE" w:rsidP="00EB4AEE">
      <w:pPr>
        <w:rPr>
          <w:sz w:val="22"/>
        </w:rPr>
      </w:pPr>
    </w:p>
    <w:p w:rsidR="002E7A81" w:rsidRPr="00F462B5" w:rsidRDefault="002E7A81" w:rsidP="00096D9F">
      <w:pPr>
        <w:keepNext/>
        <w:numPr>
          <w:ilvl w:val="0"/>
          <w:numId w:val="1"/>
        </w:numPr>
        <w:ind w:left="714" w:hanging="357"/>
        <w:jc w:val="both"/>
        <w:rPr>
          <w:b/>
          <w:bCs/>
        </w:rPr>
      </w:pPr>
      <w:r w:rsidRPr="00F462B5">
        <w:rPr>
          <w:b/>
          <w:bCs/>
        </w:rPr>
        <w:t xml:space="preserve">AEWA </w:t>
      </w:r>
      <w:r w:rsidR="002777C6" w:rsidRPr="00F462B5">
        <w:rPr>
          <w:b/>
          <w:bCs/>
        </w:rPr>
        <w:t xml:space="preserve">International </w:t>
      </w:r>
      <w:r w:rsidRPr="00F462B5">
        <w:rPr>
          <w:b/>
          <w:bCs/>
        </w:rPr>
        <w:t>Species Action Plans and Management Plans</w:t>
      </w:r>
    </w:p>
    <w:p w:rsidR="002E7A81" w:rsidRDefault="002E7A81" w:rsidP="002E7A81">
      <w:pPr>
        <w:ind w:left="720"/>
        <w:jc w:val="both"/>
        <w:rPr>
          <w:i/>
          <w:iCs/>
          <w:sz w:val="22"/>
        </w:rPr>
      </w:pPr>
      <w:r w:rsidRPr="001512A5">
        <w:rPr>
          <w:i/>
          <w:iCs/>
          <w:sz w:val="22"/>
        </w:rPr>
        <w:t xml:space="preserve">The TC will be requested to review and endorse the following </w:t>
      </w:r>
      <w:r w:rsidR="00577BBD" w:rsidRPr="001512A5">
        <w:rPr>
          <w:i/>
          <w:iCs/>
          <w:sz w:val="22"/>
        </w:rPr>
        <w:t xml:space="preserve">draft </w:t>
      </w:r>
      <w:r w:rsidRPr="001512A5">
        <w:rPr>
          <w:i/>
          <w:iCs/>
          <w:sz w:val="22"/>
        </w:rPr>
        <w:t xml:space="preserve">plans for submission to and approval by </w:t>
      </w:r>
      <w:r w:rsidR="00D2238E" w:rsidRPr="001512A5">
        <w:rPr>
          <w:i/>
          <w:iCs/>
          <w:sz w:val="22"/>
        </w:rPr>
        <w:t>MOP7</w:t>
      </w:r>
      <w:r w:rsidRPr="001512A5">
        <w:rPr>
          <w:i/>
          <w:iCs/>
          <w:sz w:val="22"/>
        </w:rPr>
        <w:t>:</w:t>
      </w:r>
    </w:p>
    <w:p w:rsidR="00AE2466" w:rsidRPr="00F462B5" w:rsidRDefault="00AE2466" w:rsidP="002E7A81">
      <w:pPr>
        <w:ind w:left="720"/>
        <w:jc w:val="both"/>
        <w:rPr>
          <w:i/>
          <w:iCs/>
          <w:sz w:val="22"/>
        </w:rPr>
      </w:pPr>
    </w:p>
    <w:p w:rsidR="002E7A81" w:rsidRPr="00F462B5" w:rsidRDefault="00D2238E" w:rsidP="006D40FD">
      <w:pPr>
        <w:numPr>
          <w:ilvl w:val="1"/>
          <w:numId w:val="1"/>
        </w:numPr>
        <w:jc w:val="both"/>
        <w:rPr>
          <w:i/>
          <w:iCs/>
          <w:sz w:val="22"/>
        </w:rPr>
      </w:pPr>
      <w:bookmarkStart w:id="0" w:name="_Hlk503273861"/>
      <w:r>
        <w:rPr>
          <w:i/>
          <w:iCs/>
          <w:sz w:val="22"/>
        </w:rPr>
        <w:t xml:space="preserve">Velvet Scoter </w:t>
      </w:r>
      <w:r w:rsidR="006D40FD" w:rsidRPr="006D40FD">
        <w:rPr>
          <w:i/>
          <w:iCs/>
          <w:sz w:val="22"/>
        </w:rPr>
        <w:t xml:space="preserve">Western Siberia &amp; Northern Europe/NW Europe Population </w:t>
      </w:r>
      <w:r w:rsidR="002777C6" w:rsidRPr="00F462B5">
        <w:rPr>
          <w:i/>
          <w:iCs/>
          <w:sz w:val="22"/>
        </w:rPr>
        <w:t>I</w:t>
      </w:r>
      <w:r w:rsidR="00CE0ED3" w:rsidRPr="00F462B5">
        <w:rPr>
          <w:i/>
          <w:iCs/>
          <w:sz w:val="22"/>
        </w:rPr>
        <w:t>SSAP</w:t>
      </w:r>
      <w:r w:rsidR="006D40FD">
        <w:rPr>
          <w:i/>
          <w:iCs/>
          <w:sz w:val="22"/>
        </w:rPr>
        <w:t xml:space="preserve"> (</w:t>
      </w:r>
      <w:r w:rsidR="006D40FD" w:rsidRPr="002F5D4F">
        <w:rPr>
          <w:i/>
          <w:iCs/>
          <w:sz w:val="22"/>
          <w:u w:val="single"/>
        </w:rPr>
        <w:t>Doc TC 14.11</w:t>
      </w:r>
      <w:r w:rsidR="007F4E2C">
        <w:rPr>
          <w:i/>
          <w:iCs/>
          <w:sz w:val="22"/>
          <w:u w:val="single"/>
        </w:rPr>
        <w:t xml:space="preserve"> Rev.1</w:t>
      </w:r>
      <w:r w:rsidR="006D40FD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2E7A81" w:rsidRPr="00F462B5" w:rsidRDefault="00D2238E" w:rsidP="00D2238E">
      <w:pPr>
        <w:numPr>
          <w:ilvl w:val="1"/>
          <w:numId w:val="1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White-headed Duck </w:t>
      </w:r>
      <w:r w:rsidR="002777C6" w:rsidRPr="00F462B5">
        <w:rPr>
          <w:i/>
          <w:iCs/>
          <w:sz w:val="22"/>
        </w:rPr>
        <w:t>I</w:t>
      </w:r>
      <w:r w:rsidR="002E7A81" w:rsidRPr="00F462B5">
        <w:rPr>
          <w:i/>
          <w:iCs/>
          <w:sz w:val="22"/>
        </w:rPr>
        <w:t>SSAP</w:t>
      </w:r>
      <w:r>
        <w:rPr>
          <w:i/>
          <w:iCs/>
          <w:sz w:val="22"/>
        </w:rPr>
        <w:t xml:space="preserve"> </w:t>
      </w:r>
      <w:r w:rsidRPr="00D2238E">
        <w:rPr>
          <w:i/>
          <w:iCs/>
          <w:sz w:val="22"/>
        </w:rPr>
        <w:t>(revision of the 2008 plan)</w:t>
      </w:r>
      <w:r w:rsidR="006D40FD">
        <w:rPr>
          <w:i/>
          <w:iCs/>
          <w:sz w:val="22"/>
        </w:rPr>
        <w:t xml:space="preserve"> (</w:t>
      </w:r>
      <w:r w:rsidR="006D40FD" w:rsidRPr="002F5D4F">
        <w:rPr>
          <w:i/>
          <w:iCs/>
          <w:sz w:val="22"/>
          <w:u w:val="single"/>
        </w:rPr>
        <w:t>Doc TC 14.12</w:t>
      </w:r>
      <w:r w:rsidR="007F4E2C">
        <w:rPr>
          <w:i/>
          <w:iCs/>
          <w:sz w:val="22"/>
          <w:u w:val="single"/>
        </w:rPr>
        <w:t xml:space="preserve"> Rev.1</w:t>
      </w:r>
      <w:r w:rsidR="006D40FD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E72D00" w:rsidRPr="00F462B5" w:rsidRDefault="00D2238E" w:rsidP="00E72D00">
      <w:pPr>
        <w:numPr>
          <w:ilvl w:val="1"/>
          <w:numId w:val="1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Dalmatian Pelican </w:t>
      </w:r>
      <w:r w:rsidR="002777C6" w:rsidRPr="00F462B5">
        <w:rPr>
          <w:i/>
          <w:iCs/>
          <w:sz w:val="22"/>
        </w:rPr>
        <w:t>I</w:t>
      </w:r>
      <w:r w:rsidR="00E72D00" w:rsidRPr="00F462B5">
        <w:rPr>
          <w:i/>
          <w:iCs/>
          <w:sz w:val="22"/>
        </w:rPr>
        <w:t>SSAP</w:t>
      </w:r>
      <w:r w:rsidR="006D40FD">
        <w:rPr>
          <w:i/>
          <w:iCs/>
          <w:sz w:val="22"/>
        </w:rPr>
        <w:t xml:space="preserve"> (</w:t>
      </w:r>
      <w:r w:rsidR="006D40FD" w:rsidRPr="002F5D4F">
        <w:rPr>
          <w:i/>
          <w:iCs/>
          <w:sz w:val="22"/>
          <w:u w:val="single"/>
        </w:rPr>
        <w:t>Doc TC 14.13</w:t>
      </w:r>
      <w:r w:rsidR="007F4E2C">
        <w:rPr>
          <w:i/>
          <w:iCs/>
          <w:sz w:val="22"/>
          <w:u w:val="single"/>
        </w:rPr>
        <w:t xml:space="preserve"> Rev.1</w:t>
      </w:r>
      <w:r w:rsidR="006D40FD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CE0ED3" w:rsidRPr="00F462B5" w:rsidRDefault="00D2238E" w:rsidP="00CE0ED3">
      <w:pPr>
        <w:numPr>
          <w:ilvl w:val="1"/>
          <w:numId w:val="1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Barnacle Goose </w:t>
      </w:r>
      <w:r w:rsidR="002777C6" w:rsidRPr="00F462B5">
        <w:rPr>
          <w:i/>
          <w:iCs/>
          <w:sz w:val="22"/>
        </w:rPr>
        <w:t>I</w:t>
      </w:r>
      <w:r w:rsidR="00CE0ED3" w:rsidRPr="00F462B5">
        <w:rPr>
          <w:i/>
          <w:iCs/>
          <w:sz w:val="22"/>
        </w:rPr>
        <w:t>SS</w:t>
      </w:r>
      <w:r>
        <w:rPr>
          <w:i/>
          <w:iCs/>
          <w:sz w:val="22"/>
        </w:rPr>
        <w:t>M</w:t>
      </w:r>
      <w:r w:rsidR="00CE0ED3" w:rsidRPr="00F462B5">
        <w:rPr>
          <w:i/>
          <w:iCs/>
          <w:sz w:val="22"/>
        </w:rPr>
        <w:t xml:space="preserve">P </w:t>
      </w:r>
      <w:r>
        <w:rPr>
          <w:i/>
          <w:iCs/>
          <w:sz w:val="22"/>
        </w:rPr>
        <w:t>(</w:t>
      </w:r>
      <w:r w:rsidR="006D40FD" w:rsidRPr="002F5D4F">
        <w:rPr>
          <w:i/>
          <w:iCs/>
          <w:sz w:val="22"/>
          <w:u w:val="single"/>
        </w:rPr>
        <w:t>Doc TC 14.1</w:t>
      </w:r>
      <w:r w:rsidR="006D40FD">
        <w:rPr>
          <w:i/>
          <w:iCs/>
          <w:sz w:val="22"/>
          <w:u w:val="single"/>
        </w:rPr>
        <w:t>4</w:t>
      </w:r>
      <w:r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BE13A1" w:rsidRDefault="00D2238E" w:rsidP="00CE0ED3">
      <w:pPr>
        <w:numPr>
          <w:ilvl w:val="1"/>
          <w:numId w:val="1"/>
        </w:num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Greylag Goose NW/SW Europe </w:t>
      </w:r>
      <w:r w:rsidR="006D40FD">
        <w:rPr>
          <w:i/>
          <w:iCs/>
          <w:sz w:val="22"/>
        </w:rPr>
        <w:t>P</w:t>
      </w:r>
      <w:r>
        <w:rPr>
          <w:i/>
          <w:iCs/>
          <w:sz w:val="22"/>
        </w:rPr>
        <w:t xml:space="preserve">opulation </w:t>
      </w:r>
      <w:r w:rsidR="002777C6" w:rsidRPr="00F462B5">
        <w:rPr>
          <w:i/>
          <w:iCs/>
          <w:sz w:val="22"/>
        </w:rPr>
        <w:t>I</w:t>
      </w:r>
      <w:r w:rsidR="00BE13A1" w:rsidRPr="00F462B5">
        <w:rPr>
          <w:i/>
          <w:iCs/>
          <w:sz w:val="22"/>
        </w:rPr>
        <w:t>SS</w:t>
      </w:r>
      <w:r>
        <w:rPr>
          <w:i/>
          <w:iCs/>
          <w:sz w:val="22"/>
        </w:rPr>
        <w:t>M</w:t>
      </w:r>
      <w:r w:rsidR="00BE13A1" w:rsidRPr="00F462B5">
        <w:rPr>
          <w:i/>
          <w:iCs/>
          <w:sz w:val="22"/>
        </w:rPr>
        <w:t xml:space="preserve">P </w:t>
      </w:r>
      <w:r>
        <w:rPr>
          <w:i/>
          <w:iCs/>
          <w:sz w:val="22"/>
        </w:rPr>
        <w:t>(</w:t>
      </w:r>
      <w:r w:rsidR="006D40FD" w:rsidRPr="002F5D4F">
        <w:rPr>
          <w:i/>
          <w:iCs/>
          <w:sz w:val="22"/>
          <w:u w:val="single"/>
        </w:rPr>
        <w:t>Doc TC 14.15</w:t>
      </w:r>
      <w:r>
        <w:rPr>
          <w:i/>
          <w:iCs/>
          <w:sz w:val="22"/>
        </w:rPr>
        <w:t>)</w:t>
      </w:r>
      <w:r w:rsidR="00DD59A0">
        <w:rPr>
          <w:i/>
          <w:iCs/>
          <w:sz w:val="22"/>
        </w:rPr>
        <w:t>.</w:t>
      </w:r>
    </w:p>
    <w:bookmarkEnd w:id="0"/>
    <w:p w:rsidR="001512A5" w:rsidRPr="00F462B5" w:rsidRDefault="001512A5" w:rsidP="001512A5">
      <w:pPr>
        <w:ind w:left="1440"/>
        <w:jc w:val="both"/>
        <w:rPr>
          <w:i/>
          <w:iCs/>
          <w:sz w:val="22"/>
        </w:rPr>
      </w:pPr>
    </w:p>
    <w:p w:rsidR="001512A5" w:rsidRPr="005C0905" w:rsidRDefault="00027E38" w:rsidP="001512A5">
      <w:pPr>
        <w:ind w:left="720"/>
        <w:jc w:val="both"/>
        <w:rPr>
          <w:i/>
          <w:iCs/>
          <w:sz w:val="22"/>
        </w:rPr>
      </w:pPr>
      <w:r w:rsidRPr="005C0905">
        <w:rPr>
          <w:i/>
          <w:iCs/>
          <w:sz w:val="22"/>
        </w:rPr>
        <w:t>The TC will be</w:t>
      </w:r>
      <w:r w:rsidR="001512A5" w:rsidRPr="005C0905">
        <w:rPr>
          <w:i/>
          <w:iCs/>
          <w:sz w:val="22"/>
        </w:rPr>
        <w:t xml:space="preserve"> then</w:t>
      </w:r>
      <w:r w:rsidRPr="005C0905">
        <w:rPr>
          <w:i/>
          <w:iCs/>
          <w:sz w:val="22"/>
        </w:rPr>
        <w:t xml:space="preserve"> requested to review </w:t>
      </w:r>
      <w:r w:rsidR="001512A5" w:rsidRPr="005C0905">
        <w:rPr>
          <w:i/>
          <w:iCs/>
          <w:sz w:val="22"/>
        </w:rPr>
        <w:t xml:space="preserve">and approve </w:t>
      </w:r>
      <w:r w:rsidRPr="005C0905">
        <w:rPr>
          <w:i/>
          <w:iCs/>
          <w:sz w:val="22"/>
        </w:rPr>
        <w:t xml:space="preserve">the </w:t>
      </w:r>
      <w:r w:rsidR="001512A5" w:rsidRPr="005C0905">
        <w:rPr>
          <w:i/>
          <w:iCs/>
          <w:sz w:val="22"/>
        </w:rPr>
        <w:t xml:space="preserve">following draft documents: </w:t>
      </w:r>
    </w:p>
    <w:p w:rsidR="001512A5" w:rsidRPr="005C0905" w:rsidRDefault="001512A5" w:rsidP="001512A5">
      <w:pPr>
        <w:ind w:left="720"/>
        <w:jc w:val="both"/>
        <w:rPr>
          <w:i/>
          <w:iCs/>
          <w:sz w:val="22"/>
        </w:rPr>
      </w:pPr>
    </w:p>
    <w:p w:rsidR="001512A5" w:rsidRPr="005C0905" w:rsidRDefault="001512A5" w:rsidP="001512A5">
      <w:pPr>
        <w:numPr>
          <w:ilvl w:val="1"/>
          <w:numId w:val="1"/>
        </w:numPr>
        <w:jc w:val="both"/>
        <w:rPr>
          <w:i/>
          <w:iCs/>
          <w:sz w:val="22"/>
        </w:rPr>
      </w:pPr>
      <w:r w:rsidRPr="005C0905">
        <w:rPr>
          <w:i/>
          <w:iCs/>
          <w:sz w:val="22"/>
        </w:rPr>
        <w:t>Summary of Current State of Single Species Action Plan and Species Management Plan Production and Coordination with recommendations to MOP for extension, revision or retirement of plans</w:t>
      </w:r>
      <w:r w:rsidR="00BB4CAA">
        <w:rPr>
          <w:i/>
          <w:iCs/>
          <w:sz w:val="22"/>
        </w:rPr>
        <w:t xml:space="preserve"> (</w:t>
      </w:r>
      <w:r w:rsidR="00BB4CAA" w:rsidRPr="002F5D4F">
        <w:rPr>
          <w:i/>
          <w:iCs/>
          <w:sz w:val="22"/>
          <w:u w:val="single"/>
        </w:rPr>
        <w:t>Doc TC 14.16</w:t>
      </w:r>
      <w:r w:rsidR="00BB4CAA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1512A5" w:rsidRPr="005C0905" w:rsidRDefault="001512A5" w:rsidP="001512A5">
      <w:pPr>
        <w:numPr>
          <w:ilvl w:val="1"/>
          <w:numId w:val="1"/>
        </w:numPr>
        <w:jc w:val="both"/>
        <w:rPr>
          <w:i/>
          <w:iCs/>
          <w:sz w:val="22"/>
        </w:rPr>
      </w:pPr>
      <w:r w:rsidRPr="005C0905">
        <w:rPr>
          <w:i/>
          <w:iCs/>
          <w:sz w:val="22"/>
        </w:rPr>
        <w:t>Additional and refined criteria for prioritisation of populations for action and management planning</w:t>
      </w:r>
      <w:r w:rsidR="000E0575">
        <w:rPr>
          <w:i/>
          <w:iCs/>
          <w:sz w:val="22"/>
        </w:rPr>
        <w:t xml:space="preserve"> (</w:t>
      </w:r>
      <w:r w:rsidR="000E0575" w:rsidRPr="002F5D4F">
        <w:rPr>
          <w:i/>
          <w:iCs/>
          <w:sz w:val="22"/>
          <w:u w:val="single"/>
        </w:rPr>
        <w:t>Doc TC 14.35</w:t>
      </w:r>
      <w:r w:rsidR="000E0575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1512A5" w:rsidRPr="005C0905" w:rsidRDefault="005C0905" w:rsidP="001512A5">
      <w:pPr>
        <w:numPr>
          <w:ilvl w:val="1"/>
          <w:numId w:val="1"/>
        </w:numPr>
        <w:jc w:val="both"/>
        <w:rPr>
          <w:i/>
          <w:iCs/>
          <w:sz w:val="22"/>
        </w:rPr>
      </w:pPr>
      <w:r w:rsidRPr="005C0905">
        <w:rPr>
          <w:i/>
          <w:iCs/>
          <w:sz w:val="22"/>
        </w:rPr>
        <w:t xml:space="preserve">Revised Format for AEWA International </w:t>
      </w:r>
      <w:r w:rsidR="00605F5A">
        <w:rPr>
          <w:i/>
          <w:iCs/>
          <w:sz w:val="22"/>
        </w:rPr>
        <w:t xml:space="preserve">Single </w:t>
      </w:r>
      <w:r w:rsidRPr="005C0905">
        <w:rPr>
          <w:i/>
          <w:iCs/>
          <w:sz w:val="22"/>
        </w:rPr>
        <w:t>and Multi-</w:t>
      </w:r>
      <w:proofErr w:type="gramStart"/>
      <w:r w:rsidRPr="005C0905">
        <w:rPr>
          <w:i/>
          <w:iCs/>
          <w:sz w:val="22"/>
        </w:rPr>
        <w:t>species</w:t>
      </w:r>
      <w:proofErr w:type="gramEnd"/>
      <w:r w:rsidRPr="005C0905">
        <w:rPr>
          <w:i/>
          <w:iCs/>
          <w:sz w:val="22"/>
        </w:rPr>
        <w:t xml:space="preserve"> Action Plans</w:t>
      </w:r>
      <w:r w:rsidR="000E0575">
        <w:rPr>
          <w:i/>
          <w:iCs/>
          <w:sz w:val="22"/>
        </w:rPr>
        <w:t xml:space="preserve"> (</w:t>
      </w:r>
      <w:r w:rsidR="000E0575" w:rsidRPr="002F5D4F">
        <w:rPr>
          <w:i/>
          <w:iCs/>
          <w:sz w:val="22"/>
          <w:u w:val="single"/>
        </w:rPr>
        <w:t>Doc TC 14.17</w:t>
      </w:r>
      <w:r w:rsidR="000E0575">
        <w:rPr>
          <w:i/>
          <w:iCs/>
          <w:sz w:val="22"/>
        </w:rPr>
        <w:t>)</w:t>
      </w:r>
      <w:r w:rsidR="00DD59A0">
        <w:rPr>
          <w:i/>
          <w:iCs/>
          <w:sz w:val="22"/>
        </w:rPr>
        <w:t>.</w:t>
      </w:r>
    </w:p>
    <w:p w:rsidR="001512A5" w:rsidRPr="005C0905" w:rsidRDefault="001512A5" w:rsidP="001512A5">
      <w:pPr>
        <w:jc w:val="both"/>
        <w:rPr>
          <w:i/>
          <w:iCs/>
          <w:sz w:val="22"/>
        </w:rPr>
      </w:pPr>
    </w:p>
    <w:p w:rsidR="00E37464" w:rsidRPr="00F462B5" w:rsidRDefault="00E917FF" w:rsidP="00E37464">
      <w:pPr>
        <w:ind w:left="720"/>
        <w:jc w:val="both"/>
        <w:rPr>
          <w:i/>
          <w:iCs/>
          <w:sz w:val="22"/>
        </w:rPr>
      </w:pPr>
      <w:r w:rsidRPr="00F462B5">
        <w:rPr>
          <w:i/>
          <w:iCs/>
          <w:sz w:val="22"/>
        </w:rPr>
        <w:t xml:space="preserve">The TC will be requested to review and finalise </w:t>
      </w:r>
      <w:r w:rsidR="00BD220B" w:rsidRPr="00F462B5">
        <w:rPr>
          <w:i/>
          <w:iCs/>
          <w:sz w:val="22"/>
        </w:rPr>
        <w:t xml:space="preserve">the draft resolution on species action </w:t>
      </w:r>
      <w:r w:rsidR="001C6EA7">
        <w:rPr>
          <w:i/>
          <w:iCs/>
          <w:sz w:val="22"/>
        </w:rPr>
        <w:t xml:space="preserve">and management </w:t>
      </w:r>
      <w:r w:rsidR="00BD220B" w:rsidRPr="00F462B5">
        <w:rPr>
          <w:i/>
          <w:iCs/>
          <w:sz w:val="22"/>
        </w:rPr>
        <w:t xml:space="preserve">plans </w:t>
      </w:r>
      <w:r w:rsidRPr="00F462B5">
        <w:rPr>
          <w:i/>
          <w:iCs/>
          <w:sz w:val="22"/>
        </w:rPr>
        <w:t xml:space="preserve">for submission to the </w:t>
      </w:r>
      <w:r w:rsidR="00BD220B" w:rsidRPr="00F462B5">
        <w:rPr>
          <w:i/>
          <w:iCs/>
          <w:sz w:val="22"/>
        </w:rPr>
        <w:t>1</w:t>
      </w:r>
      <w:r w:rsidR="00D2238E">
        <w:rPr>
          <w:i/>
          <w:iCs/>
          <w:sz w:val="22"/>
        </w:rPr>
        <w:t>3</w:t>
      </w:r>
      <w:r w:rsidR="00BD220B" w:rsidRPr="00F462B5">
        <w:rPr>
          <w:i/>
          <w:iCs/>
          <w:sz w:val="22"/>
          <w:vertAlign w:val="superscript"/>
        </w:rPr>
        <w:t>th</w:t>
      </w:r>
      <w:r w:rsidR="00BD220B" w:rsidRPr="00826193">
        <w:rPr>
          <w:i/>
          <w:iCs/>
          <w:sz w:val="22"/>
        </w:rPr>
        <w:t xml:space="preserve"> </w:t>
      </w:r>
      <w:r w:rsidR="0013448D" w:rsidRPr="001813C5">
        <w:rPr>
          <w:i/>
          <w:iCs/>
          <w:sz w:val="22"/>
        </w:rPr>
        <w:t>M</w:t>
      </w:r>
      <w:r w:rsidR="00BD220B" w:rsidRPr="001813C5">
        <w:rPr>
          <w:i/>
          <w:iCs/>
          <w:sz w:val="22"/>
        </w:rPr>
        <w:t xml:space="preserve">eeting of </w:t>
      </w:r>
      <w:r w:rsidR="0013448D" w:rsidRPr="001813C5">
        <w:rPr>
          <w:i/>
          <w:iCs/>
          <w:sz w:val="22"/>
        </w:rPr>
        <w:t xml:space="preserve">the </w:t>
      </w:r>
      <w:r w:rsidR="00BD220B" w:rsidRPr="001813C5">
        <w:rPr>
          <w:i/>
          <w:iCs/>
          <w:sz w:val="22"/>
        </w:rPr>
        <w:t xml:space="preserve">Standing Committee and </w:t>
      </w:r>
      <w:r w:rsidR="002777C6" w:rsidRPr="001813C5">
        <w:rPr>
          <w:i/>
          <w:iCs/>
          <w:sz w:val="22"/>
        </w:rPr>
        <w:t>subsequently</w:t>
      </w:r>
      <w:r w:rsidR="00096D9F" w:rsidRPr="001813C5">
        <w:rPr>
          <w:i/>
          <w:iCs/>
          <w:sz w:val="22"/>
        </w:rPr>
        <w:t xml:space="preserve"> to </w:t>
      </w:r>
      <w:r w:rsidR="00D2238E">
        <w:rPr>
          <w:i/>
          <w:iCs/>
          <w:sz w:val="22"/>
        </w:rPr>
        <w:t>MOP7</w:t>
      </w:r>
      <w:r w:rsidR="000E0575">
        <w:rPr>
          <w:i/>
          <w:iCs/>
          <w:sz w:val="22"/>
        </w:rPr>
        <w:t xml:space="preserve"> (</w:t>
      </w:r>
      <w:r w:rsidR="000E0575" w:rsidRPr="002F5D4F">
        <w:rPr>
          <w:i/>
          <w:iCs/>
          <w:sz w:val="22"/>
          <w:u w:val="single"/>
        </w:rPr>
        <w:t>Doc TC 14.18</w:t>
      </w:r>
      <w:r w:rsidR="000E0575">
        <w:rPr>
          <w:i/>
          <w:iCs/>
          <w:sz w:val="22"/>
        </w:rPr>
        <w:t>)</w:t>
      </w:r>
      <w:r w:rsidRPr="00F462B5">
        <w:rPr>
          <w:i/>
          <w:iCs/>
          <w:sz w:val="22"/>
        </w:rPr>
        <w:t>.</w:t>
      </w:r>
    </w:p>
    <w:p w:rsidR="00E917FF" w:rsidRPr="00F462B5" w:rsidRDefault="00E917FF" w:rsidP="00E37464">
      <w:pPr>
        <w:ind w:left="720"/>
        <w:jc w:val="both"/>
        <w:rPr>
          <w:b/>
          <w:bCs/>
        </w:rPr>
      </w:pPr>
    </w:p>
    <w:p w:rsidR="00E37464" w:rsidRPr="0091303B" w:rsidRDefault="003A0850" w:rsidP="00E37464">
      <w:pPr>
        <w:numPr>
          <w:ilvl w:val="0"/>
          <w:numId w:val="1"/>
        </w:numPr>
        <w:jc w:val="both"/>
        <w:rPr>
          <w:b/>
          <w:bCs/>
        </w:rPr>
      </w:pPr>
      <w:r w:rsidRPr="0091303B">
        <w:rPr>
          <w:b/>
          <w:bCs/>
        </w:rPr>
        <w:t>Seabirds</w:t>
      </w:r>
    </w:p>
    <w:p w:rsidR="00E37464" w:rsidRPr="0091303B" w:rsidRDefault="00E37464" w:rsidP="00E37464">
      <w:pPr>
        <w:ind w:left="720"/>
        <w:jc w:val="both"/>
        <w:rPr>
          <w:i/>
          <w:iCs/>
          <w:sz w:val="22"/>
        </w:rPr>
      </w:pPr>
      <w:r w:rsidRPr="0091303B">
        <w:rPr>
          <w:i/>
          <w:iCs/>
          <w:sz w:val="22"/>
        </w:rPr>
        <w:t xml:space="preserve">The TC will </w:t>
      </w:r>
      <w:r w:rsidR="006C7259" w:rsidRPr="0091303B">
        <w:rPr>
          <w:i/>
          <w:iCs/>
          <w:sz w:val="22"/>
        </w:rPr>
        <w:t xml:space="preserve">then </w:t>
      </w:r>
      <w:r w:rsidRPr="0091303B">
        <w:rPr>
          <w:i/>
          <w:iCs/>
          <w:sz w:val="22"/>
        </w:rPr>
        <w:t xml:space="preserve">be requested to review the following papers </w:t>
      </w:r>
      <w:r w:rsidR="00846722">
        <w:rPr>
          <w:i/>
          <w:iCs/>
          <w:sz w:val="22"/>
        </w:rPr>
        <w:t xml:space="preserve">and provide comments for their finalisation before submission to </w:t>
      </w:r>
      <w:r w:rsidR="00C46E7B" w:rsidRPr="00C46E7B">
        <w:rPr>
          <w:i/>
          <w:iCs/>
          <w:sz w:val="22"/>
        </w:rPr>
        <w:t>the 13</w:t>
      </w:r>
      <w:r w:rsidR="00C46E7B" w:rsidRPr="00216F15">
        <w:rPr>
          <w:i/>
          <w:iCs/>
          <w:sz w:val="22"/>
          <w:vertAlign w:val="superscript"/>
        </w:rPr>
        <w:t xml:space="preserve">th </w:t>
      </w:r>
      <w:r w:rsidR="00C46E7B" w:rsidRPr="00C46E7B">
        <w:rPr>
          <w:i/>
          <w:iCs/>
          <w:sz w:val="22"/>
        </w:rPr>
        <w:t xml:space="preserve">Meeting of the Standing Committee </w:t>
      </w:r>
      <w:r w:rsidR="00C46E7B">
        <w:rPr>
          <w:i/>
          <w:iCs/>
          <w:sz w:val="22"/>
        </w:rPr>
        <w:t xml:space="preserve">and </w:t>
      </w:r>
      <w:r w:rsidR="00846722">
        <w:rPr>
          <w:i/>
          <w:iCs/>
          <w:sz w:val="22"/>
        </w:rPr>
        <w:t>MOP7</w:t>
      </w:r>
      <w:r w:rsidRPr="0091303B">
        <w:rPr>
          <w:i/>
          <w:iCs/>
          <w:sz w:val="22"/>
        </w:rPr>
        <w:t>:</w:t>
      </w:r>
    </w:p>
    <w:p w:rsidR="002946CF" w:rsidRPr="0091303B" w:rsidRDefault="002946CF" w:rsidP="002946CF">
      <w:pPr>
        <w:numPr>
          <w:ilvl w:val="1"/>
          <w:numId w:val="1"/>
        </w:numPr>
        <w:jc w:val="both"/>
        <w:rPr>
          <w:i/>
          <w:iCs/>
          <w:sz w:val="22"/>
        </w:rPr>
      </w:pPr>
      <w:r w:rsidRPr="0091303B">
        <w:rPr>
          <w:i/>
          <w:iCs/>
          <w:sz w:val="22"/>
        </w:rPr>
        <w:t>Assessment of the threats posed by marine litter to migratory seabird populations listed under AEWA</w:t>
      </w:r>
      <w:r w:rsidR="000E0575">
        <w:rPr>
          <w:i/>
          <w:iCs/>
          <w:sz w:val="22"/>
        </w:rPr>
        <w:t xml:space="preserve"> (</w:t>
      </w:r>
      <w:r w:rsidR="000E0575" w:rsidRPr="002F5D4F">
        <w:rPr>
          <w:i/>
          <w:iCs/>
          <w:sz w:val="22"/>
          <w:u w:val="single"/>
        </w:rPr>
        <w:t>Doc TC 14.19</w:t>
      </w:r>
      <w:r w:rsidR="00C46E7B">
        <w:rPr>
          <w:i/>
          <w:iCs/>
          <w:sz w:val="22"/>
          <w:u w:val="single"/>
        </w:rPr>
        <w:t xml:space="preserve"> - </w:t>
      </w:r>
      <w:r w:rsidR="00C46E7B" w:rsidRPr="00216F15">
        <w:rPr>
          <w:b/>
          <w:i/>
          <w:iCs/>
          <w:sz w:val="22"/>
          <w:u w:val="single"/>
        </w:rPr>
        <w:t>cancelled</w:t>
      </w:r>
      <w:r w:rsidR="000E0575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  <w:r w:rsidRPr="0091303B">
        <w:rPr>
          <w:i/>
          <w:iCs/>
          <w:sz w:val="22"/>
        </w:rPr>
        <w:t xml:space="preserve"> </w:t>
      </w:r>
    </w:p>
    <w:p w:rsidR="00E37464" w:rsidRPr="0091303B" w:rsidRDefault="007F4E2C" w:rsidP="007F4E2C">
      <w:pPr>
        <w:numPr>
          <w:ilvl w:val="1"/>
          <w:numId w:val="1"/>
        </w:numPr>
        <w:jc w:val="both"/>
        <w:rPr>
          <w:i/>
          <w:iCs/>
          <w:sz w:val="22"/>
        </w:rPr>
      </w:pPr>
      <w:r w:rsidRPr="007F4E2C">
        <w:rPr>
          <w:i/>
          <w:iCs/>
          <w:sz w:val="22"/>
        </w:rPr>
        <w:t>Draft Guidance to Guidance to Reduce the Impact of Fisheries on AEWA Seabirds</w:t>
      </w:r>
      <w:r>
        <w:rPr>
          <w:i/>
          <w:iCs/>
          <w:sz w:val="22"/>
        </w:rPr>
        <w:t xml:space="preserve"> </w:t>
      </w:r>
      <w:r w:rsidR="000E0575">
        <w:rPr>
          <w:i/>
          <w:iCs/>
          <w:sz w:val="22"/>
        </w:rPr>
        <w:t>(</w:t>
      </w:r>
      <w:r w:rsidR="000E0575" w:rsidRPr="002F5D4F">
        <w:rPr>
          <w:i/>
          <w:iCs/>
          <w:sz w:val="22"/>
          <w:u w:val="single"/>
        </w:rPr>
        <w:t>Doc TC 14.20</w:t>
      </w:r>
      <w:r w:rsidR="000E0575">
        <w:rPr>
          <w:i/>
          <w:iCs/>
          <w:sz w:val="22"/>
        </w:rPr>
        <w:t>)</w:t>
      </w:r>
      <w:r w:rsidR="00DD59A0">
        <w:rPr>
          <w:i/>
          <w:iCs/>
          <w:sz w:val="22"/>
        </w:rPr>
        <w:t>;</w:t>
      </w:r>
    </w:p>
    <w:p w:rsidR="00DC1331" w:rsidRPr="0091303B" w:rsidRDefault="004D78C3" w:rsidP="0091303B">
      <w:pPr>
        <w:numPr>
          <w:ilvl w:val="1"/>
          <w:numId w:val="1"/>
        </w:numPr>
        <w:jc w:val="both"/>
        <w:rPr>
          <w:i/>
          <w:iCs/>
          <w:sz w:val="22"/>
        </w:rPr>
      </w:pPr>
      <w:r>
        <w:rPr>
          <w:i/>
          <w:sz w:val="21"/>
          <w:szCs w:val="21"/>
        </w:rPr>
        <w:t xml:space="preserve">Draft </w:t>
      </w:r>
      <w:r w:rsidR="009E7FBF" w:rsidRPr="00641AD5">
        <w:rPr>
          <w:i/>
          <w:sz w:val="21"/>
          <w:szCs w:val="21"/>
        </w:rPr>
        <w:t>Advice on AEWA Priorities for Seabird Conservation</w:t>
      </w:r>
      <w:r w:rsidR="000E0575" w:rsidRPr="009E7FBF">
        <w:rPr>
          <w:i/>
          <w:iCs/>
          <w:sz w:val="22"/>
        </w:rPr>
        <w:t xml:space="preserve"> </w:t>
      </w:r>
      <w:r w:rsidR="000E0575">
        <w:rPr>
          <w:i/>
          <w:iCs/>
          <w:sz w:val="22"/>
        </w:rPr>
        <w:t>(</w:t>
      </w:r>
      <w:r w:rsidR="000E0575" w:rsidRPr="002F5D4F">
        <w:rPr>
          <w:i/>
          <w:iCs/>
          <w:sz w:val="22"/>
          <w:u w:val="single"/>
        </w:rPr>
        <w:t>Doc TC 14.21</w:t>
      </w:r>
      <w:r w:rsidR="000E0575">
        <w:rPr>
          <w:i/>
          <w:iCs/>
          <w:sz w:val="22"/>
        </w:rPr>
        <w:t>)</w:t>
      </w:r>
      <w:r w:rsidR="00DD59A0">
        <w:rPr>
          <w:i/>
          <w:iCs/>
          <w:sz w:val="22"/>
        </w:rPr>
        <w:t>.</w:t>
      </w:r>
    </w:p>
    <w:p w:rsidR="003A0850" w:rsidRPr="00F462B5" w:rsidRDefault="003A0850" w:rsidP="003A0850">
      <w:pPr>
        <w:ind w:left="720"/>
        <w:jc w:val="both"/>
        <w:rPr>
          <w:i/>
          <w:sz w:val="22"/>
          <w:szCs w:val="22"/>
        </w:rPr>
      </w:pPr>
    </w:p>
    <w:p w:rsidR="003A0850" w:rsidRPr="001813C5" w:rsidRDefault="003A0850" w:rsidP="003A0850">
      <w:pPr>
        <w:ind w:left="720"/>
        <w:jc w:val="both"/>
        <w:rPr>
          <w:i/>
          <w:sz w:val="22"/>
          <w:szCs w:val="22"/>
        </w:rPr>
      </w:pPr>
      <w:r w:rsidRPr="002946CF">
        <w:rPr>
          <w:i/>
          <w:sz w:val="22"/>
          <w:szCs w:val="22"/>
        </w:rPr>
        <w:t>The TC will be requested to review and finalise</w:t>
      </w:r>
      <w:r w:rsidR="00BD220B" w:rsidRPr="002946CF">
        <w:rPr>
          <w:i/>
          <w:sz w:val="22"/>
          <w:szCs w:val="22"/>
        </w:rPr>
        <w:t xml:space="preserve"> the draft resolution on </w:t>
      </w:r>
      <w:r w:rsidR="00405E30" w:rsidRPr="002946CF">
        <w:rPr>
          <w:i/>
          <w:sz w:val="22"/>
          <w:szCs w:val="22"/>
        </w:rPr>
        <w:t>seabird conservation under AEWA</w:t>
      </w:r>
      <w:r w:rsidR="002E02E3" w:rsidRPr="002946CF">
        <w:rPr>
          <w:i/>
          <w:sz w:val="22"/>
          <w:szCs w:val="22"/>
        </w:rPr>
        <w:t xml:space="preserve"> </w:t>
      </w:r>
      <w:bookmarkStart w:id="1" w:name="_Hlk503540626"/>
      <w:r w:rsidR="000E0575">
        <w:rPr>
          <w:i/>
          <w:sz w:val="22"/>
          <w:szCs w:val="22"/>
        </w:rPr>
        <w:t>(</w:t>
      </w:r>
      <w:r w:rsidR="000E0575" w:rsidRPr="002F5D4F">
        <w:rPr>
          <w:i/>
          <w:sz w:val="22"/>
          <w:szCs w:val="22"/>
          <w:u w:val="single"/>
        </w:rPr>
        <w:t>Doc TC 14.22</w:t>
      </w:r>
      <w:r w:rsidR="007F4E2C">
        <w:rPr>
          <w:i/>
          <w:sz w:val="22"/>
          <w:szCs w:val="22"/>
          <w:u w:val="single"/>
        </w:rPr>
        <w:t xml:space="preserve"> - </w:t>
      </w:r>
      <w:r w:rsidR="007F4E2C" w:rsidRPr="00EA1751">
        <w:rPr>
          <w:b/>
          <w:i/>
          <w:sz w:val="22"/>
          <w:szCs w:val="22"/>
          <w:u w:val="single"/>
        </w:rPr>
        <w:t>cancelled</w:t>
      </w:r>
      <w:r w:rsidR="000E0575">
        <w:rPr>
          <w:i/>
          <w:sz w:val="22"/>
          <w:szCs w:val="22"/>
        </w:rPr>
        <w:t xml:space="preserve">) </w:t>
      </w:r>
      <w:r w:rsidRPr="002946CF">
        <w:rPr>
          <w:i/>
          <w:sz w:val="22"/>
          <w:szCs w:val="22"/>
        </w:rPr>
        <w:t xml:space="preserve">for submission to the </w:t>
      </w:r>
      <w:r w:rsidR="00BD220B" w:rsidRPr="002946CF">
        <w:rPr>
          <w:i/>
          <w:sz w:val="22"/>
          <w:szCs w:val="22"/>
        </w:rPr>
        <w:t>1</w:t>
      </w:r>
      <w:r w:rsidR="002946CF" w:rsidRPr="002946CF">
        <w:rPr>
          <w:i/>
          <w:sz w:val="22"/>
          <w:szCs w:val="22"/>
        </w:rPr>
        <w:t>3</w:t>
      </w:r>
      <w:r w:rsidR="00BD220B" w:rsidRPr="002946CF">
        <w:rPr>
          <w:i/>
          <w:sz w:val="22"/>
          <w:szCs w:val="22"/>
          <w:vertAlign w:val="superscript"/>
        </w:rPr>
        <w:t>th</w:t>
      </w:r>
      <w:r w:rsidR="00BD220B" w:rsidRPr="002946CF">
        <w:rPr>
          <w:i/>
          <w:sz w:val="22"/>
          <w:szCs w:val="22"/>
        </w:rPr>
        <w:t xml:space="preserve"> </w:t>
      </w:r>
      <w:r w:rsidR="0013448D" w:rsidRPr="002946CF">
        <w:rPr>
          <w:i/>
          <w:sz w:val="22"/>
          <w:szCs w:val="22"/>
        </w:rPr>
        <w:t>M</w:t>
      </w:r>
      <w:r w:rsidR="00BD220B" w:rsidRPr="002946CF">
        <w:rPr>
          <w:i/>
          <w:sz w:val="22"/>
          <w:szCs w:val="22"/>
        </w:rPr>
        <w:t xml:space="preserve">eeting of </w:t>
      </w:r>
      <w:r w:rsidR="0013448D" w:rsidRPr="002946CF">
        <w:rPr>
          <w:i/>
          <w:sz w:val="22"/>
          <w:szCs w:val="22"/>
        </w:rPr>
        <w:t xml:space="preserve">the </w:t>
      </w:r>
      <w:r w:rsidR="00BD220B" w:rsidRPr="002946CF">
        <w:rPr>
          <w:i/>
          <w:sz w:val="22"/>
          <w:szCs w:val="22"/>
        </w:rPr>
        <w:t xml:space="preserve">Standing Committee and </w:t>
      </w:r>
      <w:r w:rsidR="002946CF" w:rsidRPr="002946CF">
        <w:rPr>
          <w:i/>
          <w:sz w:val="22"/>
          <w:szCs w:val="22"/>
        </w:rPr>
        <w:t>MOP7</w:t>
      </w:r>
      <w:bookmarkEnd w:id="1"/>
      <w:r w:rsidRPr="002946CF">
        <w:rPr>
          <w:i/>
          <w:sz w:val="22"/>
          <w:szCs w:val="22"/>
        </w:rPr>
        <w:t>.</w:t>
      </w:r>
    </w:p>
    <w:p w:rsidR="00CD4205" w:rsidRPr="00F462B5" w:rsidRDefault="00CD4205" w:rsidP="003A0850">
      <w:pPr>
        <w:ind w:left="720"/>
        <w:jc w:val="both"/>
        <w:rPr>
          <w:b/>
          <w:bCs/>
          <w:i/>
          <w:sz w:val="22"/>
          <w:szCs w:val="22"/>
        </w:rPr>
      </w:pPr>
    </w:p>
    <w:p w:rsidR="00CD4205" w:rsidRDefault="00083A63" w:rsidP="00CD420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Waterbird Monitoring</w:t>
      </w:r>
    </w:p>
    <w:p w:rsidR="00083A63" w:rsidRPr="00806D33" w:rsidRDefault="00806D33" w:rsidP="00806D33">
      <w:pPr>
        <w:ind w:left="720"/>
        <w:jc w:val="both"/>
        <w:rPr>
          <w:bCs/>
          <w:i/>
          <w:sz w:val="22"/>
          <w:szCs w:val="22"/>
        </w:rPr>
      </w:pPr>
      <w:r w:rsidRPr="00806D33">
        <w:rPr>
          <w:bCs/>
          <w:i/>
          <w:sz w:val="22"/>
          <w:szCs w:val="22"/>
        </w:rPr>
        <w:t xml:space="preserve">The TC will be requested to review and approve the </w:t>
      </w:r>
      <w:r w:rsidR="000E0575">
        <w:rPr>
          <w:bCs/>
          <w:i/>
          <w:sz w:val="22"/>
          <w:szCs w:val="22"/>
        </w:rPr>
        <w:t xml:space="preserve">draft revised AEWA Conservation Guidelines on </w:t>
      </w:r>
      <w:proofErr w:type="spellStart"/>
      <w:r w:rsidR="000E0575">
        <w:rPr>
          <w:bCs/>
          <w:i/>
          <w:sz w:val="22"/>
          <w:szCs w:val="22"/>
        </w:rPr>
        <w:t>Waterbird</w:t>
      </w:r>
      <w:proofErr w:type="spellEnd"/>
      <w:r w:rsidR="000E0575">
        <w:rPr>
          <w:bCs/>
          <w:i/>
          <w:sz w:val="22"/>
          <w:szCs w:val="22"/>
        </w:rPr>
        <w:t xml:space="preserve"> Monitoring (Conservation Guidelines No. 9) (Doc TC 14.23) </w:t>
      </w:r>
      <w:r w:rsidR="00CE402B" w:rsidRPr="00CE402B">
        <w:rPr>
          <w:bCs/>
          <w:i/>
          <w:sz w:val="22"/>
          <w:szCs w:val="22"/>
        </w:rPr>
        <w:t>for submission to the 13</w:t>
      </w:r>
      <w:r w:rsidR="00CE402B" w:rsidRPr="00A72E93">
        <w:rPr>
          <w:bCs/>
          <w:i/>
          <w:sz w:val="22"/>
          <w:szCs w:val="22"/>
          <w:vertAlign w:val="superscript"/>
        </w:rPr>
        <w:t>th</w:t>
      </w:r>
      <w:r w:rsidR="00CE402B" w:rsidRPr="00CE402B">
        <w:rPr>
          <w:bCs/>
          <w:i/>
          <w:sz w:val="22"/>
          <w:szCs w:val="22"/>
        </w:rPr>
        <w:t xml:space="preserve"> Meeting of the Standing Committee and MOP7</w:t>
      </w:r>
      <w:r w:rsidRPr="00806D33">
        <w:rPr>
          <w:bCs/>
          <w:i/>
          <w:sz w:val="22"/>
          <w:szCs w:val="22"/>
        </w:rPr>
        <w:t>:</w:t>
      </w:r>
    </w:p>
    <w:p w:rsidR="00806D33" w:rsidRPr="00806D33" w:rsidRDefault="00806D33" w:rsidP="00083A63">
      <w:pPr>
        <w:jc w:val="both"/>
        <w:rPr>
          <w:bCs/>
          <w:i/>
          <w:sz w:val="22"/>
          <w:szCs w:val="22"/>
        </w:rPr>
      </w:pPr>
    </w:p>
    <w:p w:rsidR="00CE402B" w:rsidRPr="001813C5" w:rsidRDefault="00CE402B" w:rsidP="00CE402B">
      <w:pPr>
        <w:ind w:left="720"/>
        <w:jc w:val="both"/>
        <w:rPr>
          <w:i/>
          <w:sz w:val="22"/>
          <w:szCs w:val="22"/>
        </w:rPr>
      </w:pPr>
      <w:r w:rsidRPr="002946CF">
        <w:rPr>
          <w:i/>
          <w:sz w:val="22"/>
          <w:szCs w:val="22"/>
        </w:rPr>
        <w:t xml:space="preserve">The TC will be requested to review and finalise the draft resolution on </w:t>
      </w:r>
      <w:r w:rsidR="000E0575">
        <w:rPr>
          <w:i/>
          <w:sz w:val="22"/>
          <w:szCs w:val="22"/>
        </w:rPr>
        <w:t xml:space="preserve">strengthening </w:t>
      </w:r>
      <w:proofErr w:type="spellStart"/>
      <w:r>
        <w:rPr>
          <w:i/>
          <w:sz w:val="22"/>
          <w:szCs w:val="22"/>
        </w:rPr>
        <w:t>waterbird</w:t>
      </w:r>
      <w:proofErr w:type="spellEnd"/>
      <w:r>
        <w:rPr>
          <w:i/>
          <w:sz w:val="22"/>
          <w:szCs w:val="22"/>
        </w:rPr>
        <w:t xml:space="preserve"> monitoring </w:t>
      </w:r>
      <w:r w:rsidR="000E0575">
        <w:rPr>
          <w:i/>
          <w:sz w:val="22"/>
          <w:szCs w:val="22"/>
        </w:rPr>
        <w:t>(</w:t>
      </w:r>
      <w:r w:rsidR="000E0575" w:rsidRPr="002F5D4F">
        <w:rPr>
          <w:i/>
          <w:sz w:val="22"/>
          <w:szCs w:val="22"/>
          <w:u w:val="single"/>
        </w:rPr>
        <w:t>Doc TC 14.25</w:t>
      </w:r>
      <w:r w:rsidR="000E0575">
        <w:rPr>
          <w:i/>
          <w:sz w:val="22"/>
          <w:szCs w:val="22"/>
        </w:rPr>
        <w:t xml:space="preserve">) </w:t>
      </w:r>
      <w:r w:rsidRPr="002946CF">
        <w:rPr>
          <w:i/>
          <w:sz w:val="22"/>
          <w:szCs w:val="22"/>
        </w:rPr>
        <w:t>for submission to the 13</w:t>
      </w:r>
      <w:r w:rsidRPr="002946CF">
        <w:rPr>
          <w:i/>
          <w:sz w:val="22"/>
          <w:szCs w:val="22"/>
          <w:vertAlign w:val="superscript"/>
        </w:rPr>
        <w:t>th</w:t>
      </w:r>
      <w:r w:rsidRPr="002946CF">
        <w:rPr>
          <w:i/>
          <w:sz w:val="22"/>
          <w:szCs w:val="22"/>
        </w:rPr>
        <w:t xml:space="preserve"> Meeting of the Standing Committee and MOP7.</w:t>
      </w:r>
    </w:p>
    <w:p w:rsidR="00CE402B" w:rsidRPr="00806D33" w:rsidRDefault="00CE402B" w:rsidP="00CE402B">
      <w:pPr>
        <w:jc w:val="both"/>
        <w:rPr>
          <w:bCs/>
          <w:i/>
          <w:sz w:val="22"/>
          <w:szCs w:val="22"/>
        </w:rPr>
      </w:pPr>
    </w:p>
    <w:p w:rsidR="00F9584E" w:rsidRDefault="005331CF" w:rsidP="00F9584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en-US"/>
        </w:rPr>
        <w:t>Guidance o</w:t>
      </w:r>
      <w:r w:rsidR="003F19F1">
        <w:rPr>
          <w:b/>
          <w:bCs/>
          <w:lang w:val="en-US"/>
        </w:rPr>
        <w:t>n</w:t>
      </w:r>
      <w:r>
        <w:rPr>
          <w:b/>
          <w:bCs/>
          <w:lang w:val="en-US"/>
        </w:rPr>
        <w:t xml:space="preserve"> implementation of the Agreement</w:t>
      </w:r>
    </w:p>
    <w:p w:rsidR="00F9584E" w:rsidRPr="00806D33" w:rsidRDefault="00F9584E" w:rsidP="00F9584E">
      <w:pPr>
        <w:ind w:left="720"/>
        <w:jc w:val="both"/>
        <w:rPr>
          <w:bCs/>
          <w:i/>
          <w:sz w:val="22"/>
          <w:szCs w:val="22"/>
        </w:rPr>
      </w:pPr>
      <w:r w:rsidRPr="00806D33">
        <w:rPr>
          <w:bCs/>
          <w:i/>
          <w:sz w:val="22"/>
          <w:szCs w:val="22"/>
        </w:rPr>
        <w:t>The TC will be requested to review and approve the following draft documents</w:t>
      </w:r>
      <w:r w:rsidR="00CE402B" w:rsidRPr="00CE402B">
        <w:t xml:space="preserve"> </w:t>
      </w:r>
      <w:r w:rsidR="00CE402B" w:rsidRPr="00CE402B">
        <w:rPr>
          <w:bCs/>
          <w:i/>
          <w:sz w:val="22"/>
          <w:szCs w:val="22"/>
        </w:rPr>
        <w:t xml:space="preserve">for submission to the </w:t>
      </w:r>
      <w:r w:rsidR="0099318F">
        <w:rPr>
          <w:bCs/>
          <w:i/>
          <w:sz w:val="22"/>
          <w:szCs w:val="22"/>
        </w:rPr>
        <w:br w:type="textWrapping" w:clear="all"/>
      </w:r>
      <w:r w:rsidR="00CE402B" w:rsidRPr="00CE402B">
        <w:rPr>
          <w:bCs/>
          <w:i/>
          <w:sz w:val="22"/>
          <w:szCs w:val="22"/>
        </w:rPr>
        <w:t>13</w:t>
      </w:r>
      <w:r w:rsidR="00CE402B" w:rsidRPr="00A72E93">
        <w:rPr>
          <w:bCs/>
          <w:i/>
          <w:sz w:val="22"/>
          <w:szCs w:val="22"/>
          <w:vertAlign w:val="superscript"/>
        </w:rPr>
        <w:t>th</w:t>
      </w:r>
      <w:r w:rsidR="00CE402B" w:rsidRPr="00CE402B">
        <w:rPr>
          <w:bCs/>
          <w:i/>
          <w:sz w:val="22"/>
          <w:szCs w:val="22"/>
        </w:rPr>
        <w:t xml:space="preserve"> Meeting of the Standing Committee and MOP7</w:t>
      </w:r>
      <w:r w:rsidRPr="00806D33">
        <w:rPr>
          <w:bCs/>
          <w:i/>
          <w:sz w:val="22"/>
          <w:szCs w:val="22"/>
        </w:rPr>
        <w:t>:</w:t>
      </w:r>
    </w:p>
    <w:p w:rsidR="00F9584E" w:rsidRPr="00806D33" w:rsidRDefault="00F9584E" w:rsidP="00F9584E">
      <w:pPr>
        <w:jc w:val="both"/>
        <w:rPr>
          <w:bCs/>
          <w:i/>
          <w:sz w:val="22"/>
          <w:szCs w:val="22"/>
        </w:rPr>
      </w:pPr>
    </w:p>
    <w:p w:rsidR="00F9584E" w:rsidRDefault="005331CF" w:rsidP="004A69A5">
      <w:pPr>
        <w:numPr>
          <w:ilvl w:val="1"/>
          <w:numId w:val="1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Guidance </w:t>
      </w:r>
      <w:r w:rsidR="000E0575">
        <w:rPr>
          <w:bCs/>
          <w:i/>
          <w:sz w:val="22"/>
          <w:szCs w:val="22"/>
        </w:rPr>
        <w:t>on Satisfying the Condition</w:t>
      </w:r>
      <w:r w:rsidR="0081312D">
        <w:rPr>
          <w:bCs/>
          <w:i/>
          <w:sz w:val="22"/>
          <w:szCs w:val="22"/>
        </w:rPr>
        <w:t>s</w:t>
      </w:r>
      <w:r w:rsidR="000E0575">
        <w:rPr>
          <w:bCs/>
          <w:i/>
          <w:sz w:val="22"/>
          <w:szCs w:val="22"/>
        </w:rPr>
        <w:t xml:space="preserve"> of P</w:t>
      </w:r>
      <w:r w:rsidR="004A69A5" w:rsidRPr="004A69A5">
        <w:rPr>
          <w:bCs/>
          <w:i/>
          <w:sz w:val="22"/>
          <w:szCs w:val="22"/>
        </w:rPr>
        <w:t>aragraph 2.1.3</w:t>
      </w:r>
      <w:r w:rsidR="004A69A5">
        <w:rPr>
          <w:bCs/>
          <w:i/>
          <w:sz w:val="22"/>
          <w:szCs w:val="22"/>
        </w:rPr>
        <w:t xml:space="preserve"> of the AEWA Action Plan</w:t>
      </w:r>
      <w:r w:rsidR="000E0575">
        <w:rPr>
          <w:bCs/>
          <w:i/>
          <w:sz w:val="22"/>
          <w:szCs w:val="22"/>
        </w:rPr>
        <w:t xml:space="preserve"> (Doc TC 14.</w:t>
      </w:r>
      <w:r w:rsidR="00E87584">
        <w:rPr>
          <w:bCs/>
          <w:i/>
          <w:sz w:val="22"/>
          <w:szCs w:val="22"/>
        </w:rPr>
        <w:t>26)</w:t>
      </w:r>
      <w:r w:rsidR="00F9584E">
        <w:rPr>
          <w:bCs/>
          <w:i/>
          <w:sz w:val="22"/>
          <w:szCs w:val="22"/>
        </w:rPr>
        <w:t>;</w:t>
      </w:r>
    </w:p>
    <w:p w:rsidR="00B9124E" w:rsidRDefault="004A69A5" w:rsidP="00F9584E">
      <w:pPr>
        <w:numPr>
          <w:ilvl w:val="1"/>
          <w:numId w:val="1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Guidance on </w:t>
      </w:r>
      <w:r w:rsidR="00E87584">
        <w:rPr>
          <w:bCs/>
          <w:i/>
          <w:sz w:val="22"/>
          <w:szCs w:val="22"/>
        </w:rPr>
        <w:t>AEWA</w:t>
      </w:r>
      <w:r w:rsidR="00C216D2">
        <w:rPr>
          <w:bCs/>
          <w:i/>
          <w:sz w:val="22"/>
          <w:szCs w:val="22"/>
        </w:rPr>
        <w:t>’</w:t>
      </w:r>
      <w:r w:rsidR="00E87584">
        <w:rPr>
          <w:bCs/>
          <w:i/>
          <w:sz w:val="22"/>
          <w:szCs w:val="22"/>
        </w:rPr>
        <w:t>s Provisions on N</w:t>
      </w:r>
      <w:r>
        <w:rPr>
          <w:bCs/>
          <w:i/>
          <w:sz w:val="22"/>
          <w:szCs w:val="22"/>
        </w:rPr>
        <w:t xml:space="preserve">on-native </w:t>
      </w:r>
      <w:r w:rsidR="00E87584">
        <w:rPr>
          <w:bCs/>
          <w:i/>
          <w:sz w:val="22"/>
          <w:szCs w:val="22"/>
        </w:rPr>
        <w:t>S</w:t>
      </w:r>
      <w:r>
        <w:rPr>
          <w:bCs/>
          <w:i/>
          <w:sz w:val="22"/>
          <w:szCs w:val="22"/>
        </w:rPr>
        <w:t>pecies</w:t>
      </w:r>
      <w:r w:rsidR="00E87584">
        <w:rPr>
          <w:bCs/>
          <w:i/>
          <w:sz w:val="22"/>
          <w:szCs w:val="22"/>
        </w:rPr>
        <w:t xml:space="preserve"> (</w:t>
      </w:r>
      <w:r w:rsidR="00E87584" w:rsidRPr="002F5D4F">
        <w:rPr>
          <w:bCs/>
          <w:i/>
          <w:sz w:val="22"/>
          <w:szCs w:val="22"/>
          <w:u w:val="single"/>
        </w:rPr>
        <w:t>Doc TC 14.27</w:t>
      </w:r>
      <w:r w:rsidR="00E87584">
        <w:rPr>
          <w:bCs/>
          <w:i/>
          <w:sz w:val="22"/>
          <w:szCs w:val="22"/>
        </w:rPr>
        <w:t>)</w:t>
      </w:r>
      <w:r w:rsidR="00B9124E">
        <w:rPr>
          <w:bCs/>
          <w:i/>
          <w:sz w:val="22"/>
          <w:szCs w:val="22"/>
        </w:rPr>
        <w:t>;</w:t>
      </w:r>
    </w:p>
    <w:p w:rsidR="00F9584E" w:rsidRDefault="00B9124E" w:rsidP="00B9124E">
      <w:pPr>
        <w:numPr>
          <w:ilvl w:val="1"/>
          <w:numId w:val="1"/>
        </w:numPr>
        <w:jc w:val="both"/>
        <w:rPr>
          <w:bCs/>
          <w:i/>
          <w:sz w:val="22"/>
          <w:szCs w:val="22"/>
        </w:rPr>
      </w:pPr>
      <w:r w:rsidRPr="00B9124E">
        <w:rPr>
          <w:bCs/>
          <w:i/>
          <w:sz w:val="22"/>
          <w:szCs w:val="22"/>
        </w:rPr>
        <w:lastRenderedPageBreak/>
        <w:t xml:space="preserve">Guidance on Taking a Systematic Approach to Responding to </w:t>
      </w:r>
      <w:proofErr w:type="spellStart"/>
      <w:r w:rsidRPr="00B9124E">
        <w:rPr>
          <w:bCs/>
          <w:i/>
          <w:sz w:val="22"/>
          <w:szCs w:val="22"/>
        </w:rPr>
        <w:t>Waterbird</w:t>
      </w:r>
      <w:proofErr w:type="spellEnd"/>
      <w:r w:rsidRPr="00B9124E">
        <w:rPr>
          <w:bCs/>
          <w:i/>
          <w:sz w:val="22"/>
          <w:szCs w:val="22"/>
        </w:rPr>
        <w:t xml:space="preserve"> Declines: a checklist of potential actions</w:t>
      </w:r>
      <w:r>
        <w:rPr>
          <w:bCs/>
          <w:i/>
          <w:sz w:val="22"/>
          <w:szCs w:val="22"/>
        </w:rPr>
        <w:t xml:space="preserve"> (</w:t>
      </w:r>
      <w:r w:rsidRPr="002F5D4F">
        <w:rPr>
          <w:bCs/>
          <w:i/>
          <w:sz w:val="22"/>
          <w:szCs w:val="22"/>
          <w:u w:val="single"/>
        </w:rPr>
        <w:t>Doc TC 14.28</w:t>
      </w:r>
      <w:r>
        <w:rPr>
          <w:bCs/>
          <w:i/>
          <w:sz w:val="22"/>
          <w:szCs w:val="22"/>
        </w:rPr>
        <w:t>).</w:t>
      </w:r>
    </w:p>
    <w:p w:rsidR="008B6957" w:rsidRDefault="008B6957" w:rsidP="008B6957">
      <w:pPr>
        <w:ind w:left="720"/>
        <w:jc w:val="both"/>
        <w:rPr>
          <w:i/>
          <w:sz w:val="22"/>
          <w:szCs w:val="22"/>
        </w:rPr>
      </w:pPr>
    </w:p>
    <w:p w:rsidR="008B6957" w:rsidRPr="001813C5" w:rsidRDefault="008B6957" w:rsidP="008B6957">
      <w:pPr>
        <w:ind w:left="720"/>
        <w:jc w:val="both"/>
        <w:rPr>
          <w:i/>
          <w:sz w:val="22"/>
          <w:szCs w:val="22"/>
        </w:rPr>
      </w:pPr>
      <w:r w:rsidRPr="002946CF">
        <w:rPr>
          <w:i/>
          <w:sz w:val="22"/>
          <w:szCs w:val="22"/>
        </w:rPr>
        <w:t xml:space="preserve">The TC will be requested to review and finalise the draft resolution on </w:t>
      </w:r>
      <w:r>
        <w:rPr>
          <w:i/>
          <w:sz w:val="22"/>
          <w:szCs w:val="22"/>
        </w:rPr>
        <w:t xml:space="preserve">AEWA implementation guidance </w:t>
      </w:r>
      <w:r w:rsidR="00B9124E">
        <w:rPr>
          <w:i/>
          <w:sz w:val="22"/>
          <w:szCs w:val="22"/>
        </w:rPr>
        <w:t>(</w:t>
      </w:r>
      <w:r w:rsidR="00B9124E" w:rsidRPr="002F5D4F">
        <w:rPr>
          <w:i/>
          <w:sz w:val="22"/>
          <w:szCs w:val="22"/>
          <w:u w:val="single"/>
        </w:rPr>
        <w:t>Doc TC 14.29</w:t>
      </w:r>
      <w:r w:rsidR="00B9124E">
        <w:rPr>
          <w:i/>
          <w:sz w:val="22"/>
          <w:szCs w:val="22"/>
        </w:rPr>
        <w:t xml:space="preserve">) </w:t>
      </w:r>
      <w:r w:rsidRPr="002946CF">
        <w:rPr>
          <w:i/>
          <w:sz w:val="22"/>
          <w:szCs w:val="22"/>
        </w:rPr>
        <w:t>for submission to the 13</w:t>
      </w:r>
      <w:r w:rsidRPr="002946CF">
        <w:rPr>
          <w:i/>
          <w:sz w:val="22"/>
          <w:szCs w:val="22"/>
          <w:vertAlign w:val="superscript"/>
        </w:rPr>
        <w:t>th</w:t>
      </w:r>
      <w:r w:rsidRPr="002946CF">
        <w:rPr>
          <w:i/>
          <w:sz w:val="22"/>
          <w:szCs w:val="22"/>
        </w:rPr>
        <w:t xml:space="preserve"> Meeting of the Standing Committee and MOP7.</w:t>
      </w:r>
    </w:p>
    <w:p w:rsidR="008B6957" w:rsidRPr="00806D33" w:rsidRDefault="008B6957" w:rsidP="008B6957">
      <w:pPr>
        <w:jc w:val="both"/>
        <w:rPr>
          <w:bCs/>
          <w:i/>
          <w:sz w:val="22"/>
          <w:szCs w:val="22"/>
        </w:rPr>
      </w:pPr>
    </w:p>
    <w:p w:rsidR="009603D0" w:rsidRPr="00806D33" w:rsidRDefault="009603D0" w:rsidP="00CD4205">
      <w:pPr>
        <w:ind w:left="720"/>
        <w:jc w:val="both"/>
        <w:rPr>
          <w:i/>
          <w:sz w:val="22"/>
          <w:szCs w:val="22"/>
        </w:rPr>
      </w:pPr>
    </w:p>
    <w:p w:rsidR="008B6957" w:rsidRPr="001813C5" w:rsidRDefault="008B6957" w:rsidP="008B6957">
      <w:pPr>
        <w:numPr>
          <w:ilvl w:val="0"/>
          <w:numId w:val="1"/>
        </w:numPr>
        <w:jc w:val="both"/>
        <w:rPr>
          <w:b/>
          <w:bCs/>
        </w:rPr>
      </w:pPr>
      <w:r w:rsidRPr="001813C5">
        <w:rPr>
          <w:b/>
          <w:bCs/>
        </w:rPr>
        <w:t xml:space="preserve">Other </w:t>
      </w:r>
      <w:r>
        <w:rPr>
          <w:b/>
          <w:bCs/>
        </w:rPr>
        <w:t>D</w:t>
      </w:r>
      <w:r w:rsidRPr="001813C5">
        <w:rPr>
          <w:b/>
          <w:bCs/>
        </w:rPr>
        <w:t xml:space="preserve">raft </w:t>
      </w:r>
      <w:r>
        <w:rPr>
          <w:b/>
          <w:bCs/>
        </w:rPr>
        <w:t>Documents and R</w:t>
      </w:r>
      <w:r w:rsidRPr="001813C5">
        <w:rPr>
          <w:b/>
          <w:bCs/>
        </w:rPr>
        <w:t>esolutions for MOP</w:t>
      </w:r>
      <w:r>
        <w:rPr>
          <w:b/>
          <w:bCs/>
        </w:rPr>
        <w:t>7</w:t>
      </w:r>
    </w:p>
    <w:p w:rsidR="008B6957" w:rsidRPr="00F462B5" w:rsidRDefault="008B6957" w:rsidP="008B6957">
      <w:pPr>
        <w:ind w:left="720"/>
        <w:jc w:val="both"/>
        <w:rPr>
          <w:i/>
        </w:rPr>
      </w:pPr>
      <w:r w:rsidRPr="00F462B5">
        <w:rPr>
          <w:i/>
          <w:iCs/>
          <w:sz w:val="22"/>
        </w:rPr>
        <w:t xml:space="preserve">The TC will be requested to review the following draft </w:t>
      </w:r>
      <w:r>
        <w:rPr>
          <w:i/>
          <w:iCs/>
          <w:sz w:val="22"/>
        </w:rPr>
        <w:t xml:space="preserve">documents and </w:t>
      </w:r>
      <w:r w:rsidRPr="00F462B5">
        <w:rPr>
          <w:i/>
          <w:iCs/>
          <w:sz w:val="22"/>
        </w:rPr>
        <w:t xml:space="preserve">resolutions for submission to the </w:t>
      </w:r>
      <w:r w:rsidR="0099318F">
        <w:rPr>
          <w:i/>
          <w:iCs/>
          <w:sz w:val="22"/>
        </w:rPr>
        <w:br w:type="textWrapping" w:clear="all"/>
      </w:r>
      <w:bookmarkStart w:id="2" w:name="_GoBack"/>
      <w:bookmarkEnd w:id="2"/>
      <w:r w:rsidRPr="00F462B5">
        <w:rPr>
          <w:i/>
          <w:iCs/>
          <w:sz w:val="22"/>
        </w:rPr>
        <w:t>1</w:t>
      </w:r>
      <w:r>
        <w:rPr>
          <w:i/>
          <w:iCs/>
          <w:sz w:val="22"/>
        </w:rPr>
        <w:t>3</w:t>
      </w:r>
      <w:r w:rsidRPr="00F462B5">
        <w:rPr>
          <w:i/>
          <w:iCs/>
          <w:sz w:val="22"/>
          <w:vertAlign w:val="superscript"/>
        </w:rPr>
        <w:t>th</w:t>
      </w:r>
      <w:r w:rsidRPr="00F462B5">
        <w:rPr>
          <w:i/>
          <w:iCs/>
          <w:sz w:val="22"/>
        </w:rPr>
        <w:t xml:space="preserve"> Meeting of the Standing Committee and to </w:t>
      </w:r>
      <w:r>
        <w:rPr>
          <w:i/>
          <w:iCs/>
          <w:sz w:val="22"/>
        </w:rPr>
        <w:t>MOP7</w:t>
      </w:r>
      <w:r w:rsidRPr="00F462B5">
        <w:rPr>
          <w:i/>
          <w:iCs/>
          <w:sz w:val="22"/>
        </w:rPr>
        <w:t>:</w:t>
      </w:r>
    </w:p>
    <w:p w:rsidR="008B6957" w:rsidRPr="00216F15" w:rsidRDefault="008B6957" w:rsidP="008B6957">
      <w:pPr>
        <w:numPr>
          <w:ilvl w:val="1"/>
          <w:numId w:val="1"/>
        </w:numPr>
        <w:jc w:val="both"/>
        <w:rPr>
          <w:i/>
          <w:sz w:val="22"/>
          <w:szCs w:val="22"/>
        </w:rPr>
      </w:pPr>
      <w:r w:rsidRPr="00216F15">
        <w:rPr>
          <w:i/>
          <w:sz w:val="22"/>
          <w:szCs w:val="22"/>
        </w:rPr>
        <w:t xml:space="preserve">Draft Document: </w:t>
      </w:r>
      <w:r w:rsidR="00B9124E" w:rsidRPr="00216F15">
        <w:rPr>
          <w:i/>
          <w:sz w:val="22"/>
          <w:szCs w:val="22"/>
        </w:rPr>
        <w:t xml:space="preserve">Format for </w:t>
      </w:r>
      <w:r w:rsidRPr="00216F15">
        <w:rPr>
          <w:i/>
          <w:sz w:val="22"/>
          <w:szCs w:val="22"/>
        </w:rPr>
        <w:t>National Report</w:t>
      </w:r>
      <w:r w:rsidR="00B9124E" w:rsidRPr="00216F15">
        <w:rPr>
          <w:i/>
          <w:sz w:val="22"/>
          <w:szCs w:val="22"/>
        </w:rPr>
        <w:t>s</w:t>
      </w:r>
      <w:r w:rsidRPr="00216F15">
        <w:rPr>
          <w:i/>
          <w:sz w:val="22"/>
          <w:szCs w:val="22"/>
        </w:rPr>
        <w:t xml:space="preserve"> </w:t>
      </w:r>
      <w:r w:rsidR="00B9124E" w:rsidRPr="00216F15">
        <w:rPr>
          <w:i/>
          <w:sz w:val="22"/>
          <w:szCs w:val="22"/>
        </w:rPr>
        <w:t>on the Implementation of AEWA 2018-2020 (</w:t>
      </w:r>
      <w:r w:rsidR="00B9124E" w:rsidRPr="00216F15">
        <w:rPr>
          <w:i/>
          <w:sz w:val="22"/>
          <w:szCs w:val="22"/>
          <w:u w:val="single"/>
        </w:rPr>
        <w:t>Doc TC 14.30</w:t>
      </w:r>
      <w:r w:rsidR="00B9124E" w:rsidRPr="00216F15">
        <w:rPr>
          <w:i/>
          <w:sz w:val="22"/>
          <w:szCs w:val="22"/>
        </w:rPr>
        <w:t>)</w:t>
      </w:r>
      <w:r w:rsidR="00DC2CC3" w:rsidRPr="00216F15">
        <w:rPr>
          <w:i/>
          <w:sz w:val="22"/>
          <w:szCs w:val="22"/>
        </w:rPr>
        <w:t>;</w:t>
      </w:r>
    </w:p>
    <w:p w:rsidR="00DC2CC3" w:rsidRPr="00641AD5" w:rsidRDefault="00DC2CC3" w:rsidP="008B6957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Draft </w:t>
      </w:r>
      <w:r w:rsidRPr="00641AD5">
        <w:rPr>
          <w:i/>
        </w:rPr>
        <w:t>Resolution: Climate Resilient Flyways</w:t>
      </w:r>
      <w:r w:rsidR="00B9124E" w:rsidRPr="00641AD5">
        <w:rPr>
          <w:i/>
        </w:rPr>
        <w:t xml:space="preserve"> (Doc TC 14.31)</w:t>
      </w:r>
    </w:p>
    <w:p w:rsidR="008B6957" w:rsidRPr="00641AD5" w:rsidRDefault="008B6957" w:rsidP="008B6957">
      <w:pPr>
        <w:numPr>
          <w:ilvl w:val="1"/>
          <w:numId w:val="1"/>
        </w:numPr>
        <w:jc w:val="both"/>
        <w:rPr>
          <w:i/>
        </w:rPr>
      </w:pPr>
      <w:r w:rsidRPr="00641AD5">
        <w:rPr>
          <w:i/>
          <w:iCs/>
          <w:sz w:val="22"/>
        </w:rPr>
        <w:t xml:space="preserve">Draft Resolution: </w:t>
      </w:r>
      <w:r w:rsidR="00B9124E" w:rsidRPr="00641AD5">
        <w:rPr>
          <w:i/>
          <w:iCs/>
          <w:sz w:val="22"/>
        </w:rPr>
        <w:t xml:space="preserve">Adoption and Implementation of the AEWA </w:t>
      </w:r>
      <w:r w:rsidRPr="00641AD5">
        <w:rPr>
          <w:i/>
          <w:iCs/>
          <w:sz w:val="22"/>
        </w:rPr>
        <w:t xml:space="preserve">Strategic Plan and the </w:t>
      </w:r>
      <w:r w:rsidR="00B9124E" w:rsidRPr="00641AD5">
        <w:rPr>
          <w:i/>
          <w:iCs/>
          <w:sz w:val="22"/>
        </w:rPr>
        <w:t xml:space="preserve">AEWA </w:t>
      </w:r>
      <w:r w:rsidRPr="00641AD5">
        <w:rPr>
          <w:i/>
          <w:iCs/>
          <w:sz w:val="22"/>
        </w:rPr>
        <w:t xml:space="preserve">Plan of Action for Africa </w:t>
      </w:r>
      <w:r w:rsidR="00B9124E" w:rsidRPr="00641AD5">
        <w:rPr>
          <w:i/>
          <w:iCs/>
          <w:sz w:val="22"/>
        </w:rPr>
        <w:t xml:space="preserve">for the period </w:t>
      </w:r>
      <w:r w:rsidRPr="00641AD5">
        <w:rPr>
          <w:i/>
          <w:iCs/>
          <w:sz w:val="22"/>
        </w:rPr>
        <w:t>2019-2027</w:t>
      </w:r>
      <w:r w:rsidR="00B9124E" w:rsidRPr="00641AD5">
        <w:rPr>
          <w:i/>
          <w:iCs/>
          <w:sz w:val="22"/>
        </w:rPr>
        <w:t xml:space="preserve"> (</w:t>
      </w:r>
      <w:r w:rsidR="00B9124E" w:rsidRPr="00641AD5">
        <w:rPr>
          <w:i/>
          <w:iCs/>
          <w:sz w:val="22"/>
          <w:u w:val="single"/>
        </w:rPr>
        <w:t>Doc TC 14.32</w:t>
      </w:r>
      <w:r w:rsidR="00351559" w:rsidRPr="00641AD5">
        <w:rPr>
          <w:i/>
          <w:iCs/>
          <w:sz w:val="22"/>
          <w:u w:val="single"/>
        </w:rPr>
        <w:t xml:space="preserve">, </w:t>
      </w:r>
      <w:proofErr w:type="spellStart"/>
      <w:r w:rsidR="00351559" w:rsidRPr="00641AD5">
        <w:rPr>
          <w:i/>
          <w:iCs/>
          <w:sz w:val="22"/>
          <w:u w:val="single"/>
        </w:rPr>
        <w:t>Inf</w:t>
      </w:r>
      <w:proofErr w:type="spellEnd"/>
      <w:r w:rsidR="00351559" w:rsidRPr="00641AD5">
        <w:rPr>
          <w:i/>
          <w:iCs/>
          <w:sz w:val="22"/>
          <w:u w:val="single"/>
        </w:rPr>
        <w:t xml:space="preserve"> 14.4 and </w:t>
      </w:r>
      <w:proofErr w:type="spellStart"/>
      <w:r w:rsidR="00351559" w:rsidRPr="00641AD5">
        <w:rPr>
          <w:i/>
          <w:iCs/>
          <w:sz w:val="22"/>
          <w:u w:val="single"/>
        </w:rPr>
        <w:t>Inf</w:t>
      </w:r>
      <w:proofErr w:type="spellEnd"/>
      <w:r w:rsidR="00351559" w:rsidRPr="00641AD5">
        <w:rPr>
          <w:i/>
          <w:iCs/>
          <w:sz w:val="22"/>
          <w:u w:val="single"/>
        </w:rPr>
        <w:t xml:space="preserve"> 14.5</w:t>
      </w:r>
      <w:r w:rsidR="007F4E2C" w:rsidRPr="00641AD5">
        <w:rPr>
          <w:i/>
          <w:iCs/>
          <w:sz w:val="22"/>
          <w:u w:val="single"/>
        </w:rPr>
        <w:t xml:space="preserve"> - </w:t>
      </w:r>
      <w:r w:rsidR="007F4E2C" w:rsidRPr="00641AD5">
        <w:rPr>
          <w:b/>
          <w:i/>
          <w:iCs/>
          <w:sz w:val="22"/>
          <w:u w:val="single"/>
        </w:rPr>
        <w:t>cancelled</w:t>
      </w:r>
      <w:r w:rsidR="00B9124E" w:rsidRPr="00641AD5">
        <w:rPr>
          <w:i/>
          <w:iCs/>
          <w:sz w:val="22"/>
        </w:rPr>
        <w:t>)</w:t>
      </w:r>
      <w:r w:rsidRPr="00641AD5">
        <w:rPr>
          <w:i/>
          <w:iCs/>
          <w:sz w:val="22"/>
        </w:rPr>
        <w:t>;</w:t>
      </w:r>
    </w:p>
    <w:p w:rsidR="008B6957" w:rsidRPr="00641AD5" w:rsidRDefault="008B6957" w:rsidP="00B9124E">
      <w:pPr>
        <w:numPr>
          <w:ilvl w:val="1"/>
          <w:numId w:val="1"/>
        </w:numPr>
        <w:jc w:val="both"/>
        <w:rPr>
          <w:i/>
        </w:rPr>
      </w:pPr>
      <w:r w:rsidRPr="00641AD5">
        <w:rPr>
          <w:i/>
          <w:iCs/>
          <w:sz w:val="22"/>
        </w:rPr>
        <w:t xml:space="preserve">Draft Resolution: </w:t>
      </w:r>
      <w:r w:rsidR="00B9124E" w:rsidRPr="00641AD5">
        <w:rPr>
          <w:i/>
          <w:iCs/>
          <w:sz w:val="22"/>
        </w:rPr>
        <w:t>AEWA’s Contribution to the Aichi Targets and Relevance of the Sustainable Development Goals (</w:t>
      </w:r>
      <w:r w:rsidR="00B9124E" w:rsidRPr="00641AD5">
        <w:rPr>
          <w:i/>
          <w:iCs/>
          <w:sz w:val="22"/>
          <w:u w:val="single"/>
        </w:rPr>
        <w:t>Doc TC 14.33</w:t>
      </w:r>
      <w:r w:rsidR="00B9124E" w:rsidRPr="00641AD5">
        <w:rPr>
          <w:i/>
          <w:iCs/>
          <w:sz w:val="22"/>
        </w:rPr>
        <w:t>)</w:t>
      </w:r>
      <w:r w:rsidRPr="00641AD5">
        <w:rPr>
          <w:i/>
          <w:iCs/>
          <w:sz w:val="22"/>
        </w:rPr>
        <w:t>.</w:t>
      </w:r>
    </w:p>
    <w:p w:rsidR="002F1D64" w:rsidRDefault="002F1D64" w:rsidP="002F1D64">
      <w:pPr>
        <w:ind w:left="720"/>
        <w:jc w:val="both"/>
        <w:rPr>
          <w:b/>
          <w:bCs/>
          <w:highlight w:val="yellow"/>
        </w:rPr>
      </w:pPr>
    </w:p>
    <w:p w:rsidR="009603D0" w:rsidRPr="001813C5" w:rsidRDefault="00DD59A0" w:rsidP="00DD59A0">
      <w:pPr>
        <w:numPr>
          <w:ilvl w:val="0"/>
          <w:numId w:val="1"/>
        </w:numPr>
        <w:jc w:val="both"/>
        <w:rPr>
          <w:b/>
          <w:bCs/>
        </w:rPr>
      </w:pPr>
      <w:bookmarkStart w:id="3" w:name="_Hlk503543373"/>
      <w:r>
        <w:rPr>
          <w:b/>
          <w:bCs/>
        </w:rPr>
        <w:t>TC Working Group</w:t>
      </w:r>
      <w:r w:rsidR="009603D0" w:rsidRPr="001813C5">
        <w:rPr>
          <w:b/>
          <w:bCs/>
        </w:rPr>
        <w:t xml:space="preserve"> </w:t>
      </w:r>
      <w:r>
        <w:rPr>
          <w:b/>
          <w:bCs/>
        </w:rPr>
        <w:t>1</w:t>
      </w:r>
      <w:r w:rsidR="009603D0" w:rsidRPr="001813C5">
        <w:rPr>
          <w:b/>
          <w:bCs/>
        </w:rPr>
        <w:t xml:space="preserve"> (</w:t>
      </w:r>
      <w:r w:rsidRPr="00DD59A0">
        <w:rPr>
          <w:b/>
          <w:bCs/>
        </w:rPr>
        <w:t>Field of Application</w:t>
      </w:r>
      <w:r>
        <w:rPr>
          <w:b/>
          <w:bCs/>
        </w:rPr>
        <w:t>)</w:t>
      </w:r>
    </w:p>
    <w:p w:rsidR="009603D0" w:rsidRDefault="00DD59A0" w:rsidP="009603D0">
      <w:pPr>
        <w:ind w:left="720"/>
        <w:jc w:val="both"/>
        <w:rPr>
          <w:i/>
          <w:iCs/>
          <w:sz w:val="22"/>
        </w:rPr>
      </w:pPr>
      <w:r w:rsidRPr="00DD59A0">
        <w:rPr>
          <w:i/>
          <w:iCs/>
          <w:sz w:val="22"/>
        </w:rPr>
        <w:t xml:space="preserve">TC </w:t>
      </w:r>
      <w:r>
        <w:rPr>
          <w:i/>
          <w:iCs/>
          <w:sz w:val="22"/>
        </w:rPr>
        <w:t xml:space="preserve">WG1 </w:t>
      </w:r>
      <w:r w:rsidRPr="00DD59A0">
        <w:rPr>
          <w:i/>
          <w:iCs/>
          <w:sz w:val="22"/>
        </w:rPr>
        <w:t xml:space="preserve">will review </w:t>
      </w:r>
      <w:r>
        <w:rPr>
          <w:i/>
          <w:iCs/>
          <w:sz w:val="22"/>
        </w:rPr>
        <w:t xml:space="preserve">the progress of </w:t>
      </w:r>
      <w:r w:rsidRPr="00DD59A0">
        <w:rPr>
          <w:i/>
          <w:iCs/>
          <w:sz w:val="22"/>
        </w:rPr>
        <w:t xml:space="preserve">its </w:t>
      </w:r>
      <w:r>
        <w:rPr>
          <w:i/>
          <w:iCs/>
          <w:sz w:val="22"/>
        </w:rPr>
        <w:t xml:space="preserve">tasks as per TC </w:t>
      </w:r>
      <w:r w:rsidRPr="00DD59A0">
        <w:rPr>
          <w:i/>
          <w:iCs/>
          <w:sz w:val="22"/>
        </w:rPr>
        <w:t>Work Plan 2016-2018</w:t>
      </w:r>
      <w:r>
        <w:rPr>
          <w:i/>
          <w:iCs/>
          <w:sz w:val="22"/>
        </w:rPr>
        <w:t xml:space="preserve"> and</w:t>
      </w:r>
      <w:r w:rsidRPr="00DD59A0">
        <w:rPr>
          <w:i/>
          <w:iCs/>
          <w:sz w:val="22"/>
        </w:rPr>
        <w:t xml:space="preserve"> will make further detailed planning </w:t>
      </w:r>
      <w:r w:rsidR="00B00CFB">
        <w:rPr>
          <w:i/>
          <w:iCs/>
          <w:sz w:val="22"/>
        </w:rPr>
        <w:t xml:space="preserve">on </w:t>
      </w:r>
      <w:r>
        <w:rPr>
          <w:i/>
          <w:iCs/>
          <w:sz w:val="22"/>
        </w:rPr>
        <w:t>delivery prior to MOP7</w:t>
      </w:r>
      <w:r w:rsidR="00A72E93">
        <w:rPr>
          <w:i/>
          <w:iCs/>
          <w:sz w:val="22"/>
        </w:rPr>
        <w:t>,</w:t>
      </w:r>
      <w:r>
        <w:rPr>
          <w:i/>
          <w:iCs/>
          <w:sz w:val="22"/>
        </w:rPr>
        <w:t xml:space="preserve"> as well as carry over of tasks to</w:t>
      </w:r>
      <w:r w:rsidR="00A72E93">
        <w:rPr>
          <w:i/>
          <w:iCs/>
          <w:sz w:val="22"/>
        </w:rPr>
        <w:t xml:space="preserve"> the</w:t>
      </w:r>
      <w:r>
        <w:rPr>
          <w:i/>
          <w:iCs/>
          <w:sz w:val="22"/>
        </w:rPr>
        <w:t xml:space="preserve"> TC Work Plan 2019-2021.</w:t>
      </w:r>
    </w:p>
    <w:bookmarkEnd w:id="3"/>
    <w:p w:rsidR="00EC1261" w:rsidRDefault="00EC1261" w:rsidP="00EC1261">
      <w:pPr>
        <w:ind w:left="720"/>
        <w:jc w:val="both"/>
        <w:rPr>
          <w:b/>
          <w:bCs/>
        </w:rPr>
      </w:pPr>
    </w:p>
    <w:p w:rsidR="00EC1261" w:rsidRPr="001813C5" w:rsidRDefault="00EC1261" w:rsidP="00EC1261">
      <w:pPr>
        <w:numPr>
          <w:ilvl w:val="0"/>
          <w:numId w:val="1"/>
        </w:numPr>
        <w:jc w:val="both"/>
        <w:rPr>
          <w:b/>
          <w:bCs/>
        </w:rPr>
      </w:pPr>
      <w:bookmarkStart w:id="4" w:name="_Hlk503545403"/>
      <w:r>
        <w:rPr>
          <w:b/>
          <w:bCs/>
        </w:rPr>
        <w:t>TC Working Group</w:t>
      </w:r>
      <w:r w:rsidRPr="001813C5">
        <w:rPr>
          <w:b/>
          <w:bCs/>
        </w:rPr>
        <w:t xml:space="preserve"> </w:t>
      </w:r>
      <w:r>
        <w:rPr>
          <w:b/>
          <w:bCs/>
        </w:rPr>
        <w:t>8</w:t>
      </w:r>
      <w:r w:rsidRPr="001813C5">
        <w:rPr>
          <w:b/>
          <w:bCs/>
        </w:rPr>
        <w:t xml:space="preserve"> (</w:t>
      </w:r>
      <w:r w:rsidRPr="00B00CFB">
        <w:rPr>
          <w:b/>
          <w:bCs/>
        </w:rPr>
        <w:t>Strategic, Reporting, Emerging and other Issues</w:t>
      </w:r>
      <w:r>
        <w:rPr>
          <w:b/>
          <w:bCs/>
        </w:rPr>
        <w:t>)</w:t>
      </w:r>
    </w:p>
    <w:bookmarkEnd w:id="4"/>
    <w:p w:rsidR="00EC1261" w:rsidRDefault="00EC1261" w:rsidP="00EC1261">
      <w:pPr>
        <w:ind w:left="720"/>
        <w:jc w:val="both"/>
        <w:rPr>
          <w:i/>
          <w:iCs/>
          <w:sz w:val="22"/>
        </w:rPr>
      </w:pPr>
      <w:r w:rsidRPr="00DD59A0">
        <w:rPr>
          <w:i/>
          <w:iCs/>
          <w:sz w:val="22"/>
        </w:rPr>
        <w:t xml:space="preserve">TC </w:t>
      </w:r>
      <w:r>
        <w:rPr>
          <w:i/>
          <w:iCs/>
          <w:sz w:val="22"/>
        </w:rPr>
        <w:t xml:space="preserve">WG8 </w:t>
      </w:r>
      <w:r w:rsidRPr="00DD59A0">
        <w:rPr>
          <w:i/>
          <w:iCs/>
          <w:sz w:val="22"/>
        </w:rPr>
        <w:t xml:space="preserve">will review </w:t>
      </w:r>
      <w:r>
        <w:rPr>
          <w:i/>
          <w:iCs/>
          <w:sz w:val="22"/>
        </w:rPr>
        <w:t xml:space="preserve">the progress of </w:t>
      </w:r>
      <w:r w:rsidRPr="00DD59A0">
        <w:rPr>
          <w:i/>
          <w:iCs/>
          <w:sz w:val="22"/>
        </w:rPr>
        <w:t xml:space="preserve">its </w:t>
      </w:r>
      <w:r>
        <w:rPr>
          <w:i/>
          <w:iCs/>
          <w:sz w:val="22"/>
        </w:rPr>
        <w:t xml:space="preserve">tasks as per TC </w:t>
      </w:r>
      <w:r w:rsidRPr="00DD59A0">
        <w:rPr>
          <w:i/>
          <w:iCs/>
          <w:sz w:val="22"/>
        </w:rPr>
        <w:t>Work Plan 2016-2018</w:t>
      </w:r>
      <w:r>
        <w:rPr>
          <w:i/>
          <w:iCs/>
          <w:sz w:val="22"/>
        </w:rPr>
        <w:t xml:space="preserve"> and</w:t>
      </w:r>
      <w:r w:rsidRPr="00DD59A0">
        <w:rPr>
          <w:i/>
          <w:iCs/>
          <w:sz w:val="22"/>
        </w:rPr>
        <w:t xml:space="preserve"> will make further detailed planning </w:t>
      </w:r>
      <w:r>
        <w:rPr>
          <w:i/>
          <w:iCs/>
          <w:sz w:val="22"/>
        </w:rPr>
        <w:t xml:space="preserve">on delivery prior to MOP7 as well as on carry over of tasks to </w:t>
      </w:r>
      <w:r w:rsidR="00A72E93">
        <w:rPr>
          <w:i/>
          <w:iCs/>
          <w:sz w:val="22"/>
        </w:rPr>
        <w:t xml:space="preserve">the </w:t>
      </w:r>
      <w:r>
        <w:rPr>
          <w:i/>
          <w:iCs/>
          <w:sz w:val="22"/>
        </w:rPr>
        <w:t>TC Work Plan 2019-2021.</w:t>
      </w:r>
    </w:p>
    <w:p w:rsidR="00AE2466" w:rsidRPr="00F462B5" w:rsidRDefault="00AE2466" w:rsidP="009603D0">
      <w:pPr>
        <w:ind w:left="720"/>
        <w:jc w:val="both"/>
        <w:rPr>
          <w:i/>
          <w:iCs/>
          <w:sz w:val="22"/>
        </w:rPr>
      </w:pPr>
    </w:p>
    <w:p w:rsidR="00B00CFB" w:rsidRPr="001813C5" w:rsidRDefault="00B00CFB" w:rsidP="00B00CFB">
      <w:pPr>
        <w:numPr>
          <w:ilvl w:val="0"/>
          <w:numId w:val="1"/>
        </w:numPr>
        <w:jc w:val="both"/>
        <w:rPr>
          <w:b/>
          <w:bCs/>
        </w:rPr>
      </w:pPr>
      <w:bookmarkStart w:id="5" w:name="_Hlk503545493"/>
      <w:r>
        <w:rPr>
          <w:b/>
          <w:bCs/>
        </w:rPr>
        <w:t>TC Working Groups</w:t>
      </w:r>
      <w:r w:rsidRPr="001813C5">
        <w:rPr>
          <w:b/>
          <w:bCs/>
        </w:rPr>
        <w:t xml:space="preserve"> </w:t>
      </w:r>
      <w:r>
        <w:rPr>
          <w:b/>
          <w:bCs/>
        </w:rPr>
        <w:t>2</w:t>
      </w:r>
      <w:r w:rsidRPr="001813C5">
        <w:rPr>
          <w:b/>
          <w:bCs/>
        </w:rPr>
        <w:t xml:space="preserve"> (</w:t>
      </w:r>
      <w:r>
        <w:rPr>
          <w:b/>
          <w:bCs/>
        </w:rPr>
        <w:t>Species Conservation) and 3 (Habitat Conservation)</w:t>
      </w:r>
    </w:p>
    <w:bookmarkEnd w:id="5"/>
    <w:p w:rsidR="00B00CFB" w:rsidRDefault="00B00CFB" w:rsidP="00B00CFB">
      <w:pPr>
        <w:ind w:left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Concurrently, </w:t>
      </w:r>
      <w:r w:rsidRPr="00DD59A0">
        <w:rPr>
          <w:i/>
          <w:iCs/>
          <w:sz w:val="22"/>
        </w:rPr>
        <w:t xml:space="preserve">TC </w:t>
      </w:r>
      <w:r>
        <w:rPr>
          <w:i/>
          <w:iCs/>
          <w:sz w:val="22"/>
        </w:rPr>
        <w:t xml:space="preserve">WGs 2 and 3 </w:t>
      </w:r>
      <w:r w:rsidRPr="00DD59A0">
        <w:rPr>
          <w:i/>
          <w:iCs/>
          <w:sz w:val="22"/>
        </w:rPr>
        <w:t xml:space="preserve">will review </w:t>
      </w:r>
      <w:r>
        <w:rPr>
          <w:i/>
          <w:iCs/>
          <w:sz w:val="22"/>
        </w:rPr>
        <w:t xml:space="preserve">the progress of </w:t>
      </w:r>
      <w:r w:rsidR="00A72E93">
        <w:rPr>
          <w:i/>
          <w:iCs/>
          <w:sz w:val="22"/>
        </w:rPr>
        <w:t>their</w:t>
      </w:r>
      <w:r w:rsidRPr="00DD59A0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tasks as per TC </w:t>
      </w:r>
      <w:r w:rsidRPr="00DD59A0">
        <w:rPr>
          <w:i/>
          <w:iCs/>
          <w:sz w:val="22"/>
        </w:rPr>
        <w:t>Work Plan 2016-2018</w:t>
      </w:r>
      <w:r>
        <w:rPr>
          <w:i/>
          <w:iCs/>
          <w:sz w:val="22"/>
        </w:rPr>
        <w:t xml:space="preserve"> and</w:t>
      </w:r>
      <w:r w:rsidRPr="00DD59A0">
        <w:rPr>
          <w:i/>
          <w:iCs/>
          <w:sz w:val="22"/>
        </w:rPr>
        <w:t xml:space="preserve"> will make further detailed planning</w:t>
      </w:r>
      <w:r>
        <w:rPr>
          <w:i/>
          <w:iCs/>
          <w:sz w:val="22"/>
        </w:rPr>
        <w:t xml:space="preserve"> on</w:t>
      </w:r>
      <w:r w:rsidRPr="00DD59A0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delivery prior to MOP7 as well as on carry over of tasks to </w:t>
      </w:r>
      <w:r w:rsidR="00A72E93">
        <w:rPr>
          <w:i/>
          <w:iCs/>
          <w:sz w:val="22"/>
        </w:rPr>
        <w:t xml:space="preserve">the </w:t>
      </w:r>
      <w:r w:rsidR="0099318F">
        <w:rPr>
          <w:i/>
          <w:iCs/>
          <w:sz w:val="22"/>
        </w:rPr>
        <w:br w:type="textWrapping" w:clear="all"/>
      </w:r>
      <w:r>
        <w:rPr>
          <w:i/>
          <w:iCs/>
          <w:sz w:val="22"/>
        </w:rPr>
        <w:t>TC Work Plan 2019-2021.</w:t>
      </w:r>
    </w:p>
    <w:p w:rsidR="00B00CFB" w:rsidRDefault="00B00CFB" w:rsidP="00B00CFB">
      <w:pPr>
        <w:ind w:left="720"/>
        <w:jc w:val="both"/>
        <w:rPr>
          <w:b/>
          <w:bCs/>
        </w:rPr>
      </w:pPr>
    </w:p>
    <w:p w:rsidR="00B00CFB" w:rsidRPr="001813C5" w:rsidRDefault="00B00CFB" w:rsidP="00B00CFB">
      <w:pPr>
        <w:numPr>
          <w:ilvl w:val="0"/>
          <w:numId w:val="1"/>
        </w:numPr>
        <w:jc w:val="both"/>
        <w:rPr>
          <w:b/>
          <w:bCs/>
        </w:rPr>
      </w:pPr>
      <w:bookmarkStart w:id="6" w:name="_Hlk503545534"/>
      <w:r>
        <w:rPr>
          <w:b/>
          <w:bCs/>
        </w:rPr>
        <w:t>TC Working Groups</w:t>
      </w:r>
      <w:r w:rsidRPr="001813C5">
        <w:rPr>
          <w:b/>
          <w:bCs/>
        </w:rPr>
        <w:t xml:space="preserve"> </w:t>
      </w:r>
      <w:r>
        <w:rPr>
          <w:b/>
          <w:bCs/>
        </w:rPr>
        <w:t>4</w:t>
      </w:r>
      <w:r w:rsidRPr="001813C5">
        <w:rPr>
          <w:b/>
          <w:bCs/>
        </w:rPr>
        <w:t xml:space="preserve"> (</w:t>
      </w:r>
      <w:r>
        <w:rPr>
          <w:b/>
          <w:bCs/>
        </w:rPr>
        <w:t>Management of Human Activities) and 5 (Research and Monitoring)</w:t>
      </w:r>
    </w:p>
    <w:bookmarkEnd w:id="6"/>
    <w:p w:rsidR="00B00CFB" w:rsidRDefault="00B00CFB" w:rsidP="00B00CFB">
      <w:pPr>
        <w:ind w:left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Concurrently, </w:t>
      </w:r>
      <w:r w:rsidRPr="00DD59A0">
        <w:rPr>
          <w:i/>
          <w:iCs/>
          <w:sz w:val="22"/>
        </w:rPr>
        <w:t xml:space="preserve">TC </w:t>
      </w:r>
      <w:r>
        <w:rPr>
          <w:i/>
          <w:iCs/>
          <w:sz w:val="22"/>
        </w:rPr>
        <w:t xml:space="preserve">WGs 4 and 5 </w:t>
      </w:r>
      <w:r w:rsidRPr="00DD59A0">
        <w:rPr>
          <w:i/>
          <w:iCs/>
          <w:sz w:val="22"/>
        </w:rPr>
        <w:t xml:space="preserve">will review </w:t>
      </w:r>
      <w:r>
        <w:rPr>
          <w:i/>
          <w:iCs/>
          <w:sz w:val="22"/>
        </w:rPr>
        <w:t xml:space="preserve">the progress of </w:t>
      </w:r>
      <w:r w:rsidR="00A72E93">
        <w:rPr>
          <w:i/>
          <w:iCs/>
          <w:sz w:val="22"/>
        </w:rPr>
        <w:t>their</w:t>
      </w:r>
      <w:r w:rsidRPr="00DD59A0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tasks as per TC </w:t>
      </w:r>
      <w:r w:rsidRPr="00DD59A0">
        <w:rPr>
          <w:i/>
          <w:iCs/>
          <w:sz w:val="22"/>
        </w:rPr>
        <w:t>Work Plan 2016-2018</w:t>
      </w:r>
      <w:r>
        <w:rPr>
          <w:i/>
          <w:iCs/>
          <w:sz w:val="22"/>
        </w:rPr>
        <w:t xml:space="preserve"> and</w:t>
      </w:r>
      <w:r w:rsidRPr="00DD59A0">
        <w:rPr>
          <w:i/>
          <w:iCs/>
          <w:sz w:val="22"/>
        </w:rPr>
        <w:t xml:space="preserve"> will make further detailed planning </w:t>
      </w:r>
      <w:r>
        <w:rPr>
          <w:i/>
          <w:iCs/>
          <w:sz w:val="22"/>
        </w:rPr>
        <w:t xml:space="preserve">on delivery prior to MOP7 as well as on carry over of tasks to </w:t>
      </w:r>
      <w:r w:rsidR="00852F8C">
        <w:rPr>
          <w:i/>
          <w:iCs/>
          <w:sz w:val="22"/>
        </w:rPr>
        <w:t xml:space="preserve">the </w:t>
      </w:r>
      <w:r w:rsidR="0099318F">
        <w:rPr>
          <w:i/>
          <w:iCs/>
          <w:sz w:val="22"/>
        </w:rPr>
        <w:br w:type="textWrapping" w:clear="all"/>
      </w:r>
      <w:r>
        <w:rPr>
          <w:i/>
          <w:iCs/>
          <w:sz w:val="22"/>
        </w:rPr>
        <w:t>TC Work Plan 2019-2021.</w:t>
      </w:r>
    </w:p>
    <w:p w:rsidR="00B00CFB" w:rsidRDefault="00B00CFB" w:rsidP="00B00CFB">
      <w:pPr>
        <w:ind w:left="720"/>
        <w:jc w:val="both"/>
        <w:rPr>
          <w:b/>
          <w:bCs/>
        </w:rPr>
      </w:pPr>
    </w:p>
    <w:p w:rsidR="00B00CFB" w:rsidRPr="001813C5" w:rsidRDefault="00B00CFB" w:rsidP="00B00CFB">
      <w:pPr>
        <w:numPr>
          <w:ilvl w:val="0"/>
          <w:numId w:val="1"/>
        </w:numPr>
        <w:jc w:val="both"/>
        <w:rPr>
          <w:b/>
          <w:bCs/>
        </w:rPr>
      </w:pPr>
      <w:bookmarkStart w:id="7" w:name="_Hlk503545603"/>
      <w:r>
        <w:rPr>
          <w:b/>
          <w:bCs/>
        </w:rPr>
        <w:t>TC Working Groups</w:t>
      </w:r>
      <w:r w:rsidRPr="001813C5">
        <w:rPr>
          <w:b/>
          <w:bCs/>
        </w:rPr>
        <w:t xml:space="preserve"> </w:t>
      </w:r>
      <w:r>
        <w:rPr>
          <w:b/>
          <w:bCs/>
        </w:rPr>
        <w:t>6</w:t>
      </w:r>
      <w:r w:rsidRPr="001813C5">
        <w:rPr>
          <w:b/>
          <w:bCs/>
        </w:rPr>
        <w:t xml:space="preserve"> (</w:t>
      </w:r>
      <w:r>
        <w:rPr>
          <w:b/>
          <w:bCs/>
        </w:rPr>
        <w:t>Education and Information) and 7 (Implementation)</w:t>
      </w:r>
      <w:bookmarkEnd w:id="7"/>
    </w:p>
    <w:p w:rsidR="00B00CFB" w:rsidRDefault="00B00CFB" w:rsidP="00B00CFB">
      <w:pPr>
        <w:ind w:left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Concurrently, </w:t>
      </w:r>
      <w:r w:rsidRPr="00DD59A0">
        <w:rPr>
          <w:i/>
          <w:iCs/>
          <w:sz w:val="22"/>
        </w:rPr>
        <w:t xml:space="preserve">TC </w:t>
      </w:r>
      <w:r>
        <w:rPr>
          <w:i/>
          <w:iCs/>
          <w:sz w:val="22"/>
        </w:rPr>
        <w:t xml:space="preserve">WGs 6 and 7 </w:t>
      </w:r>
      <w:r w:rsidRPr="00DD59A0">
        <w:rPr>
          <w:i/>
          <w:iCs/>
          <w:sz w:val="22"/>
        </w:rPr>
        <w:t xml:space="preserve">will review </w:t>
      </w:r>
      <w:r>
        <w:rPr>
          <w:i/>
          <w:iCs/>
          <w:sz w:val="22"/>
        </w:rPr>
        <w:t xml:space="preserve">the progress of </w:t>
      </w:r>
      <w:r w:rsidR="00852F8C">
        <w:rPr>
          <w:i/>
          <w:iCs/>
          <w:sz w:val="22"/>
        </w:rPr>
        <w:t>their</w:t>
      </w:r>
      <w:r w:rsidRPr="00DD59A0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tasks as per TC </w:t>
      </w:r>
      <w:r w:rsidRPr="00DD59A0">
        <w:rPr>
          <w:i/>
          <w:iCs/>
          <w:sz w:val="22"/>
        </w:rPr>
        <w:t>Work Plan 2016-2018</w:t>
      </w:r>
      <w:r>
        <w:rPr>
          <w:i/>
          <w:iCs/>
          <w:sz w:val="22"/>
        </w:rPr>
        <w:t xml:space="preserve"> and</w:t>
      </w:r>
      <w:r w:rsidRPr="00DD59A0">
        <w:rPr>
          <w:i/>
          <w:iCs/>
          <w:sz w:val="22"/>
        </w:rPr>
        <w:t xml:space="preserve"> will make further detailed planning </w:t>
      </w:r>
      <w:r>
        <w:rPr>
          <w:i/>
          <w:iCs/>
          <w:sz w:val="22"/>
        </w:rPr>
        <w:t xml:space="preserve">on delivery prior to MOP7 as well as on carry over of tasks to </w:t>
      </w:r>
      <w:r w:rsidR="00852F8C">
        <w:rPr>
          <w:i/>
          <w:iCs/>
          <w:sz w:val="22"/>
        </w:rPr>
        <w:t xml:space="preserve">the </w:t>
      </w:r>
      <w:r w:rsidR="0099318F">
        <w:rPr>
          <w:i/>
          <w:iCs/>
          <w:sz w:val="22"/>
        </w:rPr>
        <w:br w:type="textWrapping" w:clear="all"/>
      </w:r>
      <w:r>
        <w:rPr>
          <w:i/>
          <w:iCs/>
          <w:sz w:val="22"/>
        </w:rPr>
        <w:t>TC Work Plan 2019-2021.</w:t>
      </w:r>
    </w:p>
    <w:p w:rsidR="00CF5EE7" w:rsidRPr="00F462B5" w:rsidRDefault="00CF5EE7" w:rsidP="00A42794">
      <w:pPr>
        <w:ind w:left="1440"/>
        <w:outlineLvl w:val="0"/>
        <w:rPr>
          <w:iCs/>
          <w:sz w:val="22"/>
        </w:rPr>
      </w:pPr>
    </w:p>
    <w:p w:rsidR="00D16F2C" w:rsidRPr="004E1F13" w:rsidRDefault="00D16F2C" w:rsidP="00D16F2C">
      <w:pPr>
        <w:numPr>
          <w:ilvl w:val="0"/>
          <w:numId w:val="1"/>
        </w:numPr>
        <w:jc w:val="both"/>
        <w:rPr>
          <w:b/>
          <w:bCs/>
        </w:rPr>
      </w:pPr>
      <w:r w:rsidRPr="004E1F13">
        <w:rPr>
          <w:b/>
          <w:bCs/>
        </w:rPr>
        <w:t>TC Work Plan 201</w:t>
      </w:r>
      <w:r w:rsidR="00C61C15" w:rsidRPr="004E1F13">
        <w:rPr>
          <w:b/>
          <w:bCs/>
        </w:rPr>
        <w:t>9</w:t>
      </w:r>
      <w:r w:rsidRPr="004E1F13">
        <w:rPr>
          <w:b/>
          <w:bCs/>
        </w:rPr>
        <w:t>-20</w:t>
      </w:r>
      <w:r w:rsidR="00C61C15" w:rsidRPr="004E1F13">
        <w:rPr>
          <w:b/>
          <w:bCs/>
        </w:rPr>
        <w:t>21</w:t>
      </w:r>
    </w:p>
    <w:p w:rsidR="00D16F2C" w:rsidRPr="001813C5" w:rsidRDefault="00D16F2C" w:rsidP="00D16F2C">
      <w:pPr>
        <w:ind w:left="720"/>
        <w:jc w:val="both"/>
        <w:rPr>
          <w:i/>
          <w:iCs/>
          <w:sz w:val="22"/>
        </w:rPr>
      </w:pPr>
      <w:r w:rsidRPr="004E1F13">
        <w:rPr>
          <w:i/>
          <w:iCs/>
          <w:sz w:val="22"/>
        </w:rPr>
        <w:t>The TC will be requested to review the draft TC Work Plan for 201</w:t>
      </w:r>
      <w:r w:rsidR="00C61C15" w:rsidRPr="004E1F13">
        <w:rPr>
          <w:i/>
          <w:iCs/>
          <w:sz w:val="22"/>
        </w:rPr>
        <w:t>9</w:t>
      </w:r>
      <w:r w:rsidRPr="004E1F13">
        <w:rPr>
          <w:i/>
          <w:iCs/>
          <w:sz w:val="22"/>
        </w:rPr>
        <w:t>-20</w:t>
      </w:r>
      <w:r w:rsidR="00C61C15" w:rsidRPr="004E1F13">
        <w:rPr>
          <w:i/>
          <w:iCs/>
          <w:sz w:val="22"/>
        </w:rPr>
        <w:t>21</w:t>
      </w:r>
      <w:r w:rsidRPr="004E1F13">
        <w:rPr>
          <w:i/>
          <w:iCs/>
          <w:sz w:val="22"/>
        </w:rPr>
        <w:t xml:space="preserve"> </w:t>
      </w:r>
      <w:r w:rsidR="00B9124E">
        <w:rPr>
          <w:i/>
          <w:iCs/>
          <w:sz w:val="22"/>
        </w:rPr>
        <w:t>(</w:t>
      </w:r>
      <w:r w:rsidR="00B9124E" w:rsidRPr="002F5D4F">
        <w:rPr>
          <w:i/>
          <w:iCs/>
          <w:sz w:val="22"/>
          <w:u w:val="single"/>
        </w:rPr>
        <w:t>Doc TC 14.34</w:t>
      </w:r>
      <w:r w:rsidR="00B9124E">
        <w:rPr>
          <w:i/>
          <w:iCs/>
          <w:sz w:val="22"/>
        </w:rPr>
        <w:t xml:space="preserve">) </w:t>
      </w:r>
      <w:r w:rsidRPr="004E1F13">
        <w:rPr>
          <w:i/>
          <w:iCs/>
          <w:sz w:val="22"/>
        </w:rPr>
        <w:t>and approve it</w:t>
      </w:r>
      <w:r w:rsidR="00614E07" w:rsidRPr="004E1F13">
        <w:rPr>
          <w:i/>
          <w:iCs/>
          <w:sz w:val="22"/>
        </w:rPr>
        <w:t xml:space="preserve"> for inclusion in the Draft Resolution on Institutional Arrangements: Technical Committee</w:t>
      </w:r>
      <w:r w:rsidRPr="004E1F13">
        <w:rPr>
          <w:i/>
          <w:iCs/>
          <w:sz w:val="22"/>
        </w:rPr>
        <w:t xml:space="preserve"> for submission to the </w:t>
      </w:r>
      <w:r w:rsidR="00BD220B" w:rsidRPr="004E1F13">
        <w:rPr>
          <w:i/>
          <w:iCs/>
          <w:sz w:val="22"/>
        </w:rPr>
        <w:t>1</w:t>
      </w:r>
      <w:r w:rsidR="004E1F13" w:rsidRPr="004E1F13">
        <w:rPr>
          <w:i/>
          <w:iCs/>
          <w:sz w:val="22"/>
        </w:rPr>
        <w:t>3</w:t>
      </w:r>
      <w:r w:rsidR="00BD220B" w:rsidRPr="004E1F13">
        <w:rPr>
          <w:i/>
          <w:iCs/>
          <w:sz w:val="22"/>
          <w:vertAlign w:val="superscript"/>
        </w:rPr>
        <w:t>th</w:t>
      </w:r>
      <w:r w:rsidR="00BD220B" w:rsidRPr="004E1F13">
        <w:rPr>
          <w:i/>
          <w:iCs/>
          <w:sz w:val="22"/>
        </w:rPr>
        <w:t xml:space="preserve"> </w:t>
      </w:r>
      <w:r w:rsidR="00CB2D2A" w:rsidRPr="004E1F13">
        <w:rPr>
          <w:i/>
          <w:iCs/>
          <w:sz w:val="22"/>
        </w:rPr>
        <w:t>M</w:t>
      </w:r>
      <w:r w:rsidR="00BD220B" w:rsidRPr="004E1F13">
        <w:rPr>
          <w:i/>
          <w:iCs/>
          <w:sz w:val="22"/>
        </w:rPr>
        <w:t xml:space="preserve">eeting of </w:t>
      </w:r>
      <w:r w:rsidR="00CB2D2A" w:rsidRPr="004E1F13">
        <w:rPr>
          <w:i/>
          <w:iCs/>
          <w:sz w:val="22"/>
        </w:rPr>
        <w:t xml:space="preserve">the </w:t>
      </w:r>
      <w:r w:rsidR="00BD220B" w:rsidRPr="004E1F13">
        <w:rPr>
          <w:i/>
          <w:iCs/>
          <w:sz w:val="22"/>
        </w:rPr>
        <w:t xml:space="preserve">Standing Committee and </w:t>
      </w:r>
      <w:r w:rsidR="006C7259" w:rsidRPr="004E1F13">
        <w:rPr>
          <w:i/>
          <w:iCs/>
          <w:sz w:val="22"/>
        </w:rPr>
        <w:t xml:space="preserve">to </w:t>
      </w:r>
      <w:r w:rsidR="00C61C15" w:rsidRPr="004E1F13">
        <w:rPr>
          <w:i/>
          <w:iCs/>
          <w:sz w:val="22"/>
        </w:rPr>
        <w:t>MOP7</w:t>
      </w:r>
      <w:r w:rsidRPr="004E1F13">
        <w:rPr>
          <w:i/>
          <w:iCs/>
          <w:sz w:val="22"/>
        </w:rPr>
        <w:t>.</w:t>
      </w:r>
    </w:p>
    <w:p w:rsidR="00D16F2C" w:rsidRPr="00F462B5" w:rsidRDefault="00D16F2C" w:rsidP="00A42794">
      <w:pPr>
        <w:ind w:left="1440"/>
        <w:outlineLvl w:val="0"/>
        <w:rPr>
          <w:iCs/>
          <w:sz w:val="22"/>
        </w:rPr>
      </w:pPr>
    </w:p>
    <w:p w:rsidR="00CF5EE7" w:rsidRPr="001813C5" w:rsidRDefault="00CF5EE7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Date and </w:t>
      </w:r>
      <w:r w:rsidR="00472450">
        <w:rPr>
          <w:b/>
        </w:rPr>
        <w:t>V</w:t>
      </w:r>
      <w:r w:rsidRPr="00826193">
        <w:rPr>
          <w:b/>
        </w:rPr>
        <w:t xml:space="preserve">enue of the next Technical Committee </w:t>
      </w:r>
      <w:r w:rsidR="00472450">
        <w:rPr>
          <w:b/>
        </w:rPr>
        <w:t>M</w:t>
      </w:r>
      <w:r w:rsidRPr="001813C5">
        <w:rPr>
          <w:b/>
        </w:rPr>
        <w:t>eeting</w:t>
      </w:r>
    </w:p>
    <w:p w:rsidR="00CF5EE7" w:rsidRPr="001813C5" w:rsidRDefault="00CF5EE7">
      <w:pPr>
        <w:ind w:left="360"/>
        <w:jc w:val="both"/>
      </w:pPr>
    </w:p>
    <w:p w:rsidR="00CF5EE7" w:rsidRPr="001813C5" w:rsidRDefault="00CF5EE7">
      <w:pPr>
        <w:numPr>
          <w:ilvl w:val="0"/>
          <w:numId w:val="1"/>
        </w:numPr>
        <w:jc w:val="both"/>
        <w:rPr>
          <w:b/>
        </w:rPr>
      </w:pPr>
      <w:r w:rsidRPr="001813C5">
        <w:rPr>
          <w:b/>
        </w:rPr>
        <w:t xml:space="preserve">Any </w:t>
      </w:r>
      <w:r w:rsidR="00472450">
        <w:rPr>
          <w:b/>
        </w:rPr>
        <w:t>O</w:t>
      </w:r>
      <w:r w:rsidRPr="001813C5">
        <w:rPr>
          <w:b/>
        </w:rPr>
        <w:t xml:space="preserve">ther </w:t>
      </w:r>
      <w:r w:rsidR="00472450">
        <w:rPr>
          <w:b/>
        </w:rPr>
        <w:t>B</w:t>
      </w:r>
      <w:r w:rsidRPr="001813C5">
        <w:rPr>
          <w:b/>
        </w:rPr>
        <w:t>usiness</w:t>
      </w:r>
      <w:r w:rsidR="0021519E" w:rsidRPr="001813C5">
        <w:rPr>
          <w:b/>
        </w:rPr>
        <w:t xml:space="preserve"> </w:t>
      </w:r>
      <w:r w:rsidR="0021519E" w:rsidRPr="001813C5">
        <w:rPr>
          <w:i/>
        </w:rPr>
        <w:t>(please advise in advance)</w:t>
      </w:r>
    </w:p>
    <w:p w:rsidR="00CF5EE7" w:rsidRPr="00F462B5" w:rsidRDefault="00CF5EE7">
      <w:pPr>
        <w:jc w:val="both"/>
        <w:rPr>
          <w:b/>
        </w:rPr>
      </w:pPr>
    </w:p>
    <w:p w:rsidR="004B217A" w:rsidRPr="00F462B5" w:rsidRDefault="00CF5EE7" w:rsidP="00705176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Closure</w:t>
      </w:r>
      <w:r w:rsidRPr="00F462B5">
        <w:rPr>
          <w:b/>
        </w:rPr>
        <w:tab/>
      </w:r>
    </w:p>
    <w:sectPr w:rsidR="004B217A" w:rsidRPr="00F462B5" w:rsidSect="000C750D">
      <w:headerReference w:type="first" r:id="rId13"/>
      <w:footerReference w:type="first" r:id="rId14"/>
      <w:pgSz w:w="11906" w:h="16838" w:code="9"/>
      <w:pgMar w:top="1525" w:right="748" w:bottom="1134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E1" w:rsidRDefault="004701E1">
      <w:r>
        <w:separator/>
      </w:r>
    </w:p>
  </w:endnote>
  <w:endnote w:type="continuationSeparator" w:id="0">
    <w:p w:rsidR="004701E1" w:rsidRDefault="0047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E0" w:rsidRDefault="00C00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7E0" w:rsidRDefault="00C00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0D" w:rsidRPr="000C750D" w:rsidRDefault="000C750D">
    <w:pPr>
      <w:pStyle w:val="Footer"/>
      <w:jc w:val="center"/>
      <w:rPr>
        <w:sz w:val="20"/>
      </w:rPr>
    </w:pPr>
    <w:r w:rsidRPr="000C750D">
      <w:rPr>
        <w:sz w:val="20"/>
      </w:rPr>
      <w:fldChar w:fldCharType="begin"/>
    </w:r>
    <w:r w:rsidRPr="000C750D">
      <w:rPr>
        <w:sz w:val="20"/>
      </w:rPr>
      <w:instrText xml:space="preserve"> PAGE   \* MERGEFORMAT </w:instrText>
    </w:r>
    <w:r w:rsidRPr="000C750D">
      <w:rPr>
        <w:sz w:val="20"/>
      </w:rPr>
      <w:fldChar w:fldCharType="separate"/>
    </w:r>
    <w:r w:rsidR="0099318F">
      <w:rPr>
        <w:noProof/>
        <w:sz w:val="20"/>
      </w:rPr>
      <w:t>3</w:t>
    </w:r>
    <w:r w:rsidRPr="000C750D">
      <w:rPr>
        <w:noProof/>
        <w:sz w:val="20"/>
      </w:rPr>
      <w:fldChar w:fldCharType="end"/>
    </w:r>
  </w:p>
  <w:p w:rsidR="00C007E0" w:rsidRDefault="00C007E0">
    <w:pPr>
      <w:ind w:left="-810" w:right="-1114"/>
      <w:jc w:val="both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E0" w:rsidRDefault="00C007E0">
    <w:pPr>
      <w:ind w:left="-810" w:right="-1114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0D" w:rsidRPr="000C750D" w:rsidRDefault="000C750D">
    <w:pPr>
      <w:pStyle w:val="Footer"/>
      <w:jc w:val="center"/>
      <w:rPr>
        <w:sz w:val="20"/>
      </w:rPr>
    </w:pPr>
    <w:r w:rsidRPr="000C750D">
      <w:rPr>
        <w:sz w:val="20"/>
      </w:rPr>
      <w:fldChar w:fldCharType="begin"/>
    </w:r>
    <w:r w:rsidRPr="000C750D">
      <w:rPr>
        <w:sz w:val="20"/>
      </w:rPr>
      <w:instrText xml:space="preserve"> PAGE   \* MERGEFORMAT </w:instrText>
    </w:r>
    <w:r w:rsidRPr="000C750D">
      <w:rPr>
        <w:sz w:val="20"/>
      </w:rPr>
      <w:fldChar w:fldCharType="separate"/>
    </w:r>
    <w:r w:rsidR="0099318F">
      <w:rPr>
        <w:noProof/>
        <w:sz w:val="20"/>
      </w:rPr>
      <w:t>2</w:t>
    </w:r>
    <w:r w:rsidRPr="000C750D">
      <w:rPr>
        <w:noProof/>
        <w:sz w:val="20"/>
      </w:rPr>
      <w:fldChar w:fldCharType="end"/>
    </w:r>
  </w:p>
  <w:p w:rsidR="000C750D" w:rsidRDefault="000C750D">
    <w:pPr>
      <w:ind w:left="-810" w:right="-111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E1" w:rsidRDefault="004701E1">
      <w:r>
        <w:separator/>
      </w:r>
    </w:p>
  </w:footnote>
  <w:footnote w:type="continuationSeparator" w:id="0">
    <w:p w:rsidR="004701E1" w:rsidRDefault="0047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E0" w:rsidRDefault="00C007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7E0" w:rsidRDefault="00C00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E0" w:rsidRDefault="00C007E0">
    <w:pPr>
      <w:tabs>
        <w:tab w:val="left" w:pos="-720"/>
        <w:tab w:val="left" w:pos="310"/>
        <w:tab w:val="left" w:pos="835"/>
      </w:tabs>
      <w:spacing w:line="154" w:lineRule="auto"/>
      <w:ind w:firstLine="310"/>
      <w:jc w:val="both"/>
      <w:rPr>
        <w:kern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E0" w:rsidRPr="00C928D3" w:rsidRDefault="0099318F" w:rsidP="00C928D3">
    <w:pPr>
      <w:tabs>
        <w:tab w:val="left" w:pos="-720"/>
        <w:tab w:val="left" w:pos="310"/>
        <w:tab w:val="left" w:pos="835"/>
      </w:tabs>
      <w:spacing w:line="155" w:lineRule="auto"/>
      <w:jc w:val="center"/>
    </w:pPr>
    <w:r>
      <w:rPr>
        <w:i/>
        <w:noProof/>
        <w:kern w:val="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17.65pt;margin-top:6.35pt;width:101.25pt;height:45pt;z-index:251658240" stroked="f">
          <v:textbox style="mso-next-textbox:#_x0000_s2063">
            <w:txbxContent>
              <w:p w:rsidR="00C007E0" w:rsidRPr="008A5500" w:rsidRDefault="00C007E0">
                <w:pPr>
                  <w:pStyle w:val="Heading1"/>
                  <w:jc w:val="right"/>
                  <w:rPr>
                    <w:b w:val="0"/>
                    <w:bCs w:val="0"/>
                    <w:i/>
                    <w:iCs/>
                    <w:sz w:val="20"/>
                    <w:szCs w:val="20"/>
                  </w:rPr>
                </w:pPr>
                <w:r w:rsidRPr="008A5500">
                  <w:rPr>
                    <w:b w:val="0"/>
                    <w:bCs w:val="0"/>
                    <w:i/>
                    <w:iCs/>
                    <w:sz w:val="20"/>
                    <w:szCs w:val="20"/>
                  </w:rPr>
                  <w:t>Agenda item 3</w:t>
                </w:r>
              </w:p>
              <w:p w:rsidR="00C007E0" w:rsidRPr="008A5500" w:rsidRDefault="00A5559E">
                <w:pPr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8A5500">
                  <w:rPr>
                    <w:i/>
                    <w:iCs/>
                    <w:sz w:val="20"/>
                    <w:szCs w:val="20"/>
                  </w:rPr>
                  <w:t xml:space="preserve">Doc TC </w:t>
                </w:r>
                <w:r w:rsidR="00C61C15">
                  <w:rPr>
                    <w:i/>
                    <w:iCs/>
                    <w:sz w:val="20"/>
                    <w:szCs w:val="20"/>
                  </w:rPr>
                  <w:t>14</w:t>
                </w:r>
                <w:r w:rsidRPr="008A5500">
                  <w:rPr>
                    <w:i/>
                    <w:iCs/>
                    <w:sz w:val="20"/>
                    <w:szCs w:val="20"/>
                  </w:rPr>
                  <w:t>.2</w:t>
                </w:r>
                <w:r w:rsidR="00FF4005">
                  <w:rPr>
                    <w:i/>
                    <w:iCs/>
                    <w:sz w:val="20"/>
                    <w:szCs w:val="20"/>
                  </w:rPr>
                  <w:t xml:space="preserve"> Rev.</w:t>
                </w:r>
                <w:r w:rsidR="007F4E2C">
                  <w:rPr>
                    <w:i/>
                    <w:iCs/>
                    <w:sz w:val="20"/>
                    <w:szCs w:val="20"/>
                  </w:rPr>
                  <w:t>3</w:t>
                </w:r>
              </w:p>
              <w:p w:rsidR="00C007E0" w:rsidRDefault="005D0AB1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0</w:t>
                </w:r>
                <w:r w:rsidR="00593700">
                  <w:rPr>
                    <w:i/>
                    <w:iCs/>
                    <w:sz w:val="20"/>
                    <w:szCs w:val="20"/>
                  </w:rPr>
                  <w:t>9</w:t>
                </w:r>
                <w:r w:rsidR="00AE2466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r>
                  <w:rPr>
                    <w:i/>
                    <w:iCs/>
                    <w:sz w:val="20"/>
                    <w:szCs w:val="20"/>
                  </w:rPr>
                  <w:t xml:space="preserve">April </w:t>
                </w:r>
                <w:r w:rsidR="00AE2466">
                  <w:rPr>
                    <w:i/>
                    <w:iCs/>
                    <w:sz w:val="20"/>
                    <w:szCs w:val="20"/>
                  </w:rPr>
                  <w:t>201</w:t>
                </w:r>
                <w:r w:rsidR="00D2238E">
                  <w:rPr>
                    <w:i/>
                    <w:iCs/>
                    <w:sz w:val="20"/>
                    <w:szCs w:val="20"/>
                  </w:rPr>
                  <w:t>8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-2.7pt;width:81pt;height:67.05pt;z-index:251657216">
          <v:imagedata r:id="rId1" o:title="AEWA_4Colours"/>
        </v:shape>
      </w:pict>
    </w:r>
  </w:p>
  <w:p w:rsidR="006068FE" w:rsidRDefault="008C33BA">
    <w:pPr>
      <w:tabs>
        <w:tab w:val="left" w:pos="-720"/>
      </w:tabs>
      <w:jc w:val="center"/>
      <w:rPr>
        <w:i/>
        <w:sz w:val="22"/>
        <w:szCs w:val="22"/>
      </w:rPr>
    </w:pPr>
    <w:r w:rsidRPr="008C33BA">
      <w:rPr>
        <w:i/>
        <w:sz w:val="22"/>
        <w:szCs w:val="22"/>
      </w:rPr>
      <w:t xml:space="preserve">AGREEMENT ON THE CONSERVATION OF </w:t>
    </w:r>
  </w:p>
  <w:p w:rsidR="00C007E0" w:rsidRPr="008C33BA" w:rsidRDefault="008C33BA">
    <w:pPr>
      <w:tabs>
        <w:tab w:val="left" w:pos="-720"/>
      </w:tabs>
      <w:jc w:val="center"/>
      <w:rPr>
        <w:rFonts w:ascii="Arial" w:hAnsi="Arial" w:cs="Arial"/>
        <w:i/>
        <w:kern w:val="2"/>
        <w:sz w:val="22"/>
        <w:szCs w:val="22"/>
      </w:rPr>
    </w:pPr>
    <w:r w:rsidRPr="008C33BA">
      <w:rPr>
        <w:i/>
        <w:sz w:val="22"/>
        <w:szCs w:val="22"/>
      </w:rPr>
      <w:t>AFRICAN-EURASIAN MIGRATORY WATERBIRDS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0D" w:rsidRDefault="000C750D">
    <w:pPr>
      <w:tabs>
        <w:tab w:val="left" w:pos="-720"/>
      </w:tabs>
      <w:jc w:val="center"/>
      <w:rPr>
        <w:rFonts w:ascii="Arial" w:hAnsi="Arial" w:cs="Arial"/>
        <w:i/>
        <w:kern w:val="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EE8"/>
    <w:multiLevelType w:val="hybridMultilevel"/>
    <w:tmpl w:val="2B467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1515A"/>
    <w:multiLevelType w:val="hybridMultilevel"/>
    <w:tmpl w:val="78E2F4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921F0"/>
    <w:multiLevelType w:val="hybridMultilevel"/>
    <w:tmpl w:val="DD2A23AA"/>
    <w:lvl w:ilvl="0" w:tplc="19BA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6D4"/>
    <w:rsid w:val="0000207C"/>
    <w:rsid w:val="00006A1C"/>
    <w:rsid w:val="00011820"/>
    <w:rsid w:val="000223D3"/>
    <w:rsid w:val="00027E38"/>
    <w:rsid w:val="00035933"/>
    <w:rsid w:val="00043AA8"/>
    <w:rsid w:val="000626D9"/>
    <w:rsid w:val="00063536"/>
    <w:rsid w:val="000768A8"/>
    <w:rsid w:val="00083A63"/>
    <w:rsid w:val="0009053C"/>
    <w:rsid w:val="0009087E"/>
    <w:rsid w:val="00092BB0"/>
    <w:rsid w:val="00096D9F"/>
    <w:rsid w:val="000A1842"/>
    <w:rsid w:val="000B006D"/>
    <w:rsid w:val="000B63CA"/>
    <w:rsid w:val="000C1464"/>
    <w:rsid w:val="000C711E"/>
    <w:rsid w:val="000C750D"/>
    <w:rsid w:val="000D088F"/>
    <w:rsid w:val="000E0575"/>
    <w:rsid w:val="000E1FA8"/>
    <w:rsid w:val="000E62E7"/>
    <w:rsid w:val="000E759A"/>
    <w:rsid w:val="00107897"/>
    <w:rsid w:val="00111B53"/>
    <w:rsid w:val="0011551C"/>
    <w:rsid w:val="00120EE9"/>
    <w:rsid w:val="0013448D"/>
    <w:rsid w:val="00136FD2"/>
    <w:rsid w:val="00140EE2"/>
    <w:rsid w:val="001512A5"/>
    <w:rsid w:val="001813C5"/>
    <w:rsid w:val="0019378B"/>
    <w:rsid w:val="00194C6B"/>
    <w:rsid w:val="001A461D"/>
    <w:rsid w:val="001A4EC2"/>
    <w:rsid w:val="001A7894"/>
    <w:rsid w:val="001B69BF"/>
    <w:rsid w:val="001C6EA7"/>
    <w:rsid w:val="001E3B3C"/>
    <w:rsid w:val="001E5626"/>
    <w:rsid w:val="001F110F"/>
    <w:rsid w:val="0020398F"/>
    <w:rsid w:val="002100AC"/>
    <w:rsid w:val="0021519E"/>
    <w:rsid w:val="00216F15"/>
    <w:rsid w:val="002175E1"/>
    <w:rsid w:val="00232D81"/>
    <w:rsid w:val="002526E9"/>
    <w:rsid w:val="00254C00"/>
    <w:rsid w:val="002629E1"/>
    <w:rsid w:val="002777C6"/>
    <w:rsid w:val="00285EAB"/>
    <w:rsid w:val="00286B90"/>
    <w:rsid w:val="0028700E"/>
    <w:rsid w:val="0029228D"/>
    <w:rsid w:val="002946CF"/>
    <w:rsid w:val="002B15C7"/>
    <w:rsid w:val="002C5D2E"/>
    <w:rsid w:val="002D24A9"/>
    <w:rsid w:val="002D270A"/>
    <w:rsid w:val="002D3E02"/>
    <w:rsid w:val="002E02E3"/>
    <w:rsid w:val="002E06F9"/>
    <w:rsid w:val="002E7A81"/>
    <w:rsid w:val="002F1D64"/>
    <w:rsid w:val="002F5D4F"/>
    <w:rsid w:val="002F67D4"/>
    <w:rsid w:val="002F7971"/>
    <w:rsid w:val="0030540B"/>
    <w:rsid w:val="00320D37"/>
    <w:rsid w:val="00345F89"/>
    <w:rsid w:val="00347DEF"/>
    <w:rsid w:val="00351559"/>
    <w:rsid w:val="00355571"/>
    <w:rsid w:val="003560B2"/>
    <w:rsid w:val="003600A7"/>
    <w:rsid w:val="003606F0"/>
    <w:rsid w:val="00361E8F"/>
    <w:rsid w:val="00362BD8"/>
    <w:rsid w:val="00365C13"/>
    <w:rsid w:val="00370E48"/>
    <w:rsid w:val="003806D4"/>
    <w:rsid w:val="00395865"/>
    <w:rsid w:val="003A0850"/>
    <w:rsid w:val="003B5C08"/>
    <w:rsid w:val="003D457B"/>
    <w:rsid w:val="003F19F1"/>
    <w:rsid w:val="004011DB"/>
    <w:rsid w:val="00403458"/>
    <w:rsid w:val="00403C18"/>
    <w:rsid w:val="00405E30"/>
    <w:rsid w:val="004150A8"/>
    <w:rsid w:val="0042403E"/>
    <w:rsid w:val="0042534E"/>
    <w:rsid w:val="0042686D"/>
    <w:rsid w:val="00436413"/>
    <w:rsid w:val="00441521"/>
    <w:rsid w:val="004448DE"/>
    <w:rsid w:val="00447CAE"/>
    <w:rsid w:val="004629C0"/>
    <w:rsid w:val="004701E1"/>
    <w:rsid w:val="00472450"/>
    <w:rsid w:val="00472D24"/>
    <w:rsid w:val="004851A2"/>
    <w:rsid w:val="004A2F7C"/>
    <w:rsid w:val="004A4B1F"/>
    <w:rsid w:val="004A69A5"/>
    <w:rsid w:val="004B217A"/>
    <w:rsid w:val="004C10A8"/>
    <w:rsid w:val="004C23C1"/>
    <w:rsid w:val="004D78C3"/>
    <w:rsid w:val="004D7C57"/>
    <w:rsid w:val="004E1F13"/>
    <w:rsid w:val="004E453C"/>
    <w:rsid w:val="004F2309"/>
    <w:rsid w:val="005009B5"/>
    <w:rsid w:val="0050462D"/>
    <w:rsid w:val="005331CF"/>
    <w:rsid w:val="005477EA"/>
    <w:rsid w:val="005523F6"/>
    <w:rsid w:val="005542EC"/>
    <w:rsid w:val="005630DE"/>
    <w:rsid w:val="0056610B"/>
    <w:rsid w:val="0057017E"/>
    <w:rsid w:val="00577BBD"/>
    <w:rsid w:val="005872E7"/>
    <w:rsid w:val="00593700"/>
    <w:rsid w:val="005A3E7C"/>
    <w:rsid w:val="005B6361"/>
    <w:rsid w:val="005C0905"/>
    <w:rsid w:val="005D0AB1"/>
    <w:rsid w:val="005E3C3B"/>
    <w:rsid w:val="00602A95"/>
    <w:rsid w:val="00605F5A"/>
    <w:rsid w:val="00606382"/>
    <w:rsid w:val="006068FE"/>
    <w:rsid w:val="0061328F"/>
    <w:rsid w:val="00614E07"/>
    <w:rsid w:val="00624AFB"/>
    <w:rsid w:val="00633515"/>
    <w:rsid w:val="00641AD5"/>
    <w:rsid w:val="00653EC6"/>
    <w:rsid w:val="006559C0"/>
    <w:rsid w:val="00655C78"/>
    <w:rsid w:val="006604D6"/>
    <w:rsid w:val="006815BC"/>
    <w:rsid w:val="00681CA7"/>
    <w:rsid w:val="006820EA"/>
    <w:rsid w:val="006837B2"/>
    <w:rsid w:val="00686863"/>
    <w:rsid w:val="006879E1"/>
    <w:rsid w:val="006B0155"/>
    <w:rsid w:val="006B5829"/>
    <w:rsid w:val="006C7259"/>
    <w:rsid w:val="006C794E"/>
    <w:rsid w:val="006C7F44"/>
    <w:rsid w:val="006D40FD"/>
    <w:rsid w:val="006D7A5B"/>
    <w:rsid w:val="006D7A5F"/>
    <w:rsid w:val="00705176"/>
    <w:rsid w:val="007059C4"/>
    <w:rsid w:val="007210E9"/>
    <w:rsid w:val="00724FA2"/>
    <w:rsid w:val="00725A5C"/>
    <w:rsid w:val="007317BA"/>
    <w:rsid w:val="00733F29"/>
    <w:rsid w:val="00745311"/>
    <w:rsid w:val="00747B16"/>
    <w:rsid w:val="007512C4"/>
    <w:rsid w:val="007546CC"/>
    <w:rsid w:val="00755973"/>
    <w:rsid w:val="00776E93"/>
    <w:rsid w:val="007871B8"/>
    <w:rsid w:val="00787F3D"/>
    <w:rsid w:val="00796EC0"/>
    <w:rsid w:val="007A21BB"/>
    <w:rsid w:val="007D372C"/>
    <w:rsid w:val="007E1C81"/>
    <w:rsid w:val="007F4E2C"/>
    <w:rsid w:val="00801AA9"/>
    <w:rsid w:val="00803B4F"/>
    <w:rsid w:val="00806D33"/>
    <w:rsid w:val="00807EC3"/>
    <w:rsid w:val="0081312D"/>
    <w:rsid w:val="00826193"/>
    <w:rsid w:val="008276E2"/>
    <w:rsid w:val="00837824"/>
    <w:rsid w:val="008431F9"/>
    <w:rsid w:val="00843A41"/>
    <w:rsid w:val="00846722"/>
    <w:rsid w:val="008509A5"/>
    <w:rsid w:val="00852F8C"/>
    <w:rsid w:val="0087286B"/>
    <w:rsid w:val="0087366A"/>
    <w:rsid w:val="00881A5A"/>
    <w:rsid w:val="00884B9C"/>
    <w:rsid w:val="0088562D"/>
    <w:rsid w:val="00886865"/>
    <w:rsid w:val="00897FD5"/>
    <w:rsid w:val="008A3A80"/>
    <w:rsid w:val="008A5500"/>
    <w:rsid w:val="008B596C"/>
    <w:rsid w:val="008B5B9E"/>
    <w:rsid w:val="008B6957"/>
    <w:rsid w:val="008C33BA"/>
    <w:rsid w:val="008D167E"/>
    <w:rsid w:val="008D2510"/>
    <w:rsid w:val="008E3BD3"/>
    <w:rsid w:val="008E3EC2"/>
    <w:rsid w:val="008F3C83"/>
    <w:rsid w:val="008F69B7"/>
    <w:rsid w:val="00903573"/>
    <w:rsid w:val="0091303B"/>
    <w:rsid w:val="00916294"/>
    <w:rsid w:val="0092018C"/>
    <w:rsid w:val="00937462"/>
    <w:rsid w:val="0094401D"/>
    <w:rsid w:val="009451B5"/>
    <w:rsid w:val="009603D0"/>
    <w:rsid w:val="009616F1"/>
    <w:rsid w:val="0096403F"/>
    <w:rsid w:val="009661C1"/>
    <w:rsid w:val="00967BAE"/>
    <w:rsid w:val="009745D4"/>
    <w:rsid w:val="00976CC7"/>
    <w:rsid w:val="0098572B"/>
    <w:rsid w:val="009908F2"/>
    <w:rsid w:val="0099318F"/>
    <w:rsid w:val="009B177E"/>
    <w:rsid w:val="009B24D2"/>
    <w:rsid w:val="009B5CF8"/>
    <w:rsid w:val="009D0FDF"/>
    <w:rsid w:val="009E0F2B"/>
    <w:rsid w:val="009E1E64"/>
    <w:rsid w:val="009E325D"/>
    <w:rsid w:val="009E7FBF"/>
    <w:rsid w:val="009F1935"/>
    <w:rsid w:val="00A148CD"/>
    <w:rsid w:val="00A267F6"/>
    <w:rsid w:val="00A30980"/>
    <w:rsid w:val="00A417CC"/>
    <w:rsid w:val="00A42794"/>
    <w:rsid w:val="00A461E4"/>
    <w:rsid w:val="00A5559E"/>
    <w:rsid w:val="00A56C8F"/>
    <w:rsid w:val="00A61260"/>
    <w:rsid w:val="00A6422C"/>
    <w:rsid w:val="00A653A6"/>
    <w:rsid w:val="00A72E93"/>
    <w:rsid w:val="00A73EC6"/>
    <w:rsid w:val="00AA072B"/>
    <w:rsid w:val="00AA7552"/>
    <w:rsid w:val="00AB7F1B"/>
    <w:rsid w:val="00AB7FA7"/>
    <w:rsid w:val="00AC05AC"/>
    <w:rsid w:val="00AC2C3B"/>
    <w:rsid w:val="00AD003B"/>
    <w:rsid w:val="00AD360D"/>
    <w:rsid w:val="00AE10B4"/>
    <w:rsid w:val="00AE2466"/>
    <w:rsid w:val="00AE2FF7"/>
    <w:rsid w:val="00AE311F"/>
    <w:rsid w:val="00AE4827"/>
    <w:rsid w:val="00AF6E76"/>
    <w:rsid w:val="00AF7E75"/>
    <w:rsid w:val="00B00CFB"/>
    <w:rsid w:val="00B10521"/>
    <w:rsid w:val="00B13081"/>
    <w:rsid w:val="00B16CF8"/>
    <w:rsid w:val="00B26495"/>
    <w:rsid w:val="00B314CF"/>
    <w:rsid w:val="00B31727"/>
    <w:rsid w:val="00B34E74"/>
    <w:rsid w:val="00B5129C"/>
    <w:rsid w:val="00B52FBC"/>
    <w:rsid w:val="00B53AA5"/>
    <w:rsid w:val="00B53C93"/>
    <w:rsid w:val="00B610B5"/>
    <w:rsid w:val="00B651FB"/>
    <w:rsid w:val="00B80266"/>
    <w:rsid w:val="00B82C38"/>
    <w:rsid w:val="00B9124E"/>
    <w:rsid w:val="00BA156A"/>
    <w:rsid w:val="00BA45CF"/>
    <w:rsid w:val="00BA695D"/>
    <w:rsid w:val="00BB2AC6"/>
    <w:rsid w:val="00BB4CAA"/>
    <w:rsid w:val="00BB5C4E"/>
    <w:rsid w:val="00BC4354"/>
    <w:rsid w:val="00BD220B"/>
    <w:rsid w:val="00BD7782"/>
    <w:rsid w:val="00BE084F"/>
    <w:rsid w:val="00BE13A1"/>
    <w:rsid w:val="00C007E0"/>
    <w:rsid w:val="00C216D2"/>
    <w:rsid w:val="00C22CE0"/>
    <w:rsid w:val="00C359A2"/>
    <w:rsid w:val="00C36811"/>
    <w:rsid w:val="00C46E7B"/>
    <w:rsid w:val="00C50C9C"/>
    <w:rsid w:val="00C518D6"/>
    <w:rsid w:val="00C5677E"/>
    <w:rsid w:val="00C61C15"/>
    <w:rsid w:val="00C66498"/>
    <w:rsid w:val="00C80AE1"/>
    <w:rsid w:val="00C86F69"/>
    <w:rsid w:val="00C90756"/>
    <w:rsid w:val="00C928D3"/>
    <w:rsid w:val="00C960F2"/>
    <w:rsid w:val="00CA4720"/>
    <w:rsid w:val="00CA4867"/>
    <w:rsid w:val="00CA66F0"/>
    <w:rsid w:val="00CB076B"/>
    <w:rsid w:val="00CB1413"/>
    <w:rsid w:val="00CB2D2A"/>
    <w:rsid w:val="00CB34C8"/>
    <w:rsid w:val="00CC64FE"/>
    <w:rsid w:val="00CD00EA"/>
    <w:rsid w:val="00CD4205"/>
    <w:rsid w:val="00CD56C9"/>
    <w:rsid w:val="00CE0ED3"/>
    <w:rsid w:val="00CE402B"/>
    <w:rsid w:val="00CF348A"/>
    <w:rsid w:val="00CF3E0E"/>
    <w:rsid w:val="00CF5D85"/>
    <w:rsid w:val="00CF5EE7"/>
    <w:rsid w:val="00D16F2C"/>
    <w:rsid w:val="00D2238E"/>
    <w:rsid w:val="00D34C6D"/>
    <w:rsid w:val="00D41644"/>
    <w:rsid w:val="00D50E73"/>
    <w:rsid w:val="00D5599C"/>
    <w:rsid w:val="00D624C8"/>
    <w:rsid w:val="00D77053"/>
    <w:rsid w:val="00D81665"/>
    <w:rsid w:val="00D856E6"/>
    <w:rsid w:val="00D93F55"/>
    <w:rsid w:val="00D9438F"/>
    <w:rsid w:val="00D97AFA"/>
    <w:rsid w:val="00DC1331"/>
    <w:rsid w:val="00DC2418"/>
    <w:rsid w:val="00DC2CC3"/>
    <w:rsid w:val="00DC7A95"/>
    <w:rsid w:val="00DD59A0"/>
    <w:rsid w:val="00DE0B89"/>
    <w:rsid w:val="00DE7287"/>
    <w:rsid w:val="00DF564C"/>
    <w:rsid w:val="00DF68A5"/>
    <w:rsid w:val="00E17369"/>
    <w:rsid w:val="00E23D0B"/>
    <w:rsid w:val="00E31264"/>
    <w:rsid w:val="00E32A61"/>
    <w:rsid w:val="00E33463"/>
    <w:rsid w:val="00E34A8E"/>
    <w:rsid w:val="00E35AC9"/>
    <w:rsid w:val="00E37464"/>
    <w:rsid w:val="00E40167"/>
    <w:rsid w:val="00E505FD"/>
    <w:rsid w:val="00E55874"/>
    <w:rsid w:val="00E5731B"/>
    <w:rsid w:val="00E57DE3"/>
    <w:rsid w:val="00E6473A"/>
    <w:rsid w:val="00E72D00"/>
    <w:rsid w:val="00E868E4"/>
    <w:rsid w:val="00E87584"/>
    <w:rsid w:val="00E917FF"/>
    <w:rsid w:val="00E93ED5"/>
    <w:rsid w:val="00E9400D"/>
    <w:rsid w:val="00EA1751"/>
    <w:rsid w:val="00EA548F"/>
    <w:rsid w:val="00EB1661"/>
    <w:rsid w:val="00EB19C0"/>
    <w:rsid w:val="00EB34E4"/>
    <w:rsid w:val="00EB4AEE"/>
    <w:rsid w:val="00EC1261"/>
    <w:rsid w:val="00EC3257"/>
    <w:rsid w:val="00ED5683"/>
    <w:rsid w:val="00ED5F18"/>
    <w:rsid w:val="00ED748D"/>
    <w:rsid w:val="00EE40D1"/>
    <w:rsid w:val="00EE573C"/>
    <w:rsid w:val="00EF1D15"/>
    <w:rsid w:val="00EF1EFC"/>
    <w:rsid w:val="00EF70DC"/>
    <w:rsid w:val="00F0635C"/>
    <w:rsid w:val="00F06712"/>
    <w:rsid w:val="00F17CCB"/>
    <w:rsid w:val="00F21F7C"/>
    <w:rsid w:val="00F462B5"/>
    <w:rsid w:val="00F73421"/>
    <w:rsid w:val="00F80E6F"/>
    <w:rsid w:val="00F86A8A"/>
    <w:rsid w:val="00F942ED"/>
    <w:rsid w:val="00F9584E"/>
    <w:rsid w:val="00F96DD5"/>
    <w:rsid w:val="00FA4BD7"/>
    <w:rsid w:val="00FB5789"/>
    <w:rsid w:val="00FC6F84"/>
    <w:rsid w:val="00FD2DEE"/>
    <w:rsid w:val="00FD575A"/>
    <w:rsid w:val="00FD63EE"/>
    <w:rsid w:val="00FE43A6"/>
    <w:rsid w:val="00FE5747"/>
    <w:rsid w:val="00FF1187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0A058A3D"/>
  <w15:chartTrackingRefBased/>
  <w15:docId w15:val="{A5FCBD49-7D22-4D51-86CC-D1F3590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C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705176"/>
    <w:pPr>
      <w:ind w:left="720"/>
    </w:pPr>
  </w:style>
  <w:style w:type="paragraph" w:styleId="DocumentMap">
    <w:name w:val="Document Map"/>
    <w:basedOn w:val="Normal"/>
    <w:semiHidden/>
    <w:rsid w:val="00787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C750D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2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UNEP/CMS Secretariat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Jolanta Kremer</cp:lastModifiedBy>
  <cp:revision>3</cp:revision>
  <cp:lastPrinted>2018-04-06T14:44:00Z</cp:lastPrinted>
  <dcterms:created xsi:type="dcterms:W3CDTF">2018-04-09T11:50:00Z</dcterms:created>
  <dcterms:modified xsi:type="dcterms:W3CDTF">2018-04-09T14:32:00Z</dcterms:modified>
</cp:coreProperties>
</file>